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456038A" w14:textId="7B31CF13" w:rsidR="00D022EA" w:rsidRPr="0070612A" w:rsidRDefault="00D022EA" w:rsidP="00D022EA">
      <w:pPr>
        <w:spacing w:line="360" w:lineRule="auto"/>
        <w:jc w:val="center"/>
        <w:rPr>
          <w:rFonts w:ascii="Times New Roman" w:hAnsi="Times New Roman" w:cs="Times New Roman"/>
          <w:b/>
        </w:rPr>
      </w:pPr>
      <w:bookmarkStart w:id="0" w:name="_GoBack"/>
      <w:bookmarkEnd w:id="0"/>
      <w:r w:rsidRPr="0070612A">
        <w:rPr>
          <w:rFonts w:ascii="Times New Roman" w:hAnsi="Times New Roman" w:cs="Times New Roman"/>
          <w:b/>
        </w:rPr>
        <w:t xml:space="preserve">IN THE </w:t>
      </w:r>
      <w:r w:rsidR="002C7EBC" w:rsidRPr="0070612A">
        <w:rPr>
          <w:rFonts w:ascii="Times New Roman" w:hAnsi="Times New Roman" w:cs="Times New Roman"/>
          <w:b/>
        </w:rPr>
        <w:t xml:space="preserve">CONSTITUTIONAL </w:t>
      </w:r>
      <w:r w:rsidRPr="0070612A">
        <w:rPr>
          <w:rFonts w:ascii="Times New Roman" w:hAnsi="Times New Roman" w:cs="Times New Roman"/>
          <w:b/>
        </w:rPr>
        <w:t>COURT OF SOUTH AFRICA</w:t>
      </w:r>
    </w:p>
    <w:p w14:paraId="11EACD82" w14:textId="1FED94A5" w:rsidR="00D022EA" w:rsidRPr="0070612A" w:rsidRDefault="00D022EA" w:rsidP="00AB4CCD">
      <w:pPr>
        <w:spacing w:line="360" w:lineRule="auto"/>
        <w:rPr>
          <w:rFonts w:ascii="Times New Roman" w:hAnsi="Times New Roman" w:cs="Times New Roman"/>
          <w:b/>
        </w:rPr>
      </w:pPr>
    </w:p>
    <w:p w14:paraId="786C4D83" w14:textId="42B41F54" w:rsidR="00AB4CCD" w:rsidRPr="0070612A" w:rsidRDefault="008B1670" w:rsidP="00AB4CCD">
      <w:pPr>
        <w:spacing w:line="360" w:lineRule="auto"/>
        <w:rPr>
          <w:rFonts w:ascii="Times New Roman" w:hAnsi="Times New Roman" w:cs="Times New Roman"/>
        </w:rPr>
      </w:pPr>
      <w:r w:rsidRPr="0070612A">
        <w:rPr>
          <w:rFonts w:ascii="Times New Roman" w:hAnsi="Times New Roman" w:cs="Times New Roman"/>
        </w:rPr>
        <w:t>On the roll</w:t>
      </w:r>
      <w:r w:rsidR="00AB4CCD" w:rsidRPr="0070612A">
        <w:rPr>
          <w:rFonts w:ascii="Times New Roman" w:hAnsi="Times New Roman" w:cs="Times New Roman"/>
        </w:rPr>
        <w:t>:</w:t>
      </w:r>
      <w:r w:rsidRPr="0070612A">
        <w:rPr>
          <w:rFonts w:ascii="Times New Roman" w:hAnsi="Times New Roman" w:cs="Times New Roman"/>
        </w:rPr>
        <w:tab/>
      </w:r>
      <w:r w:rsidR="002C7EBC" w:rsidRPr="0070612A">
        <w:rPr>
          <w:rFonts w:ascii="Times New Roman" w:hAnsi="Times New Roman" w:cs="Times New Roman"/>
        </w:rPr>
        <w:t>Tuesday</w:t>
      </w:r>
      <w:r w:rsidR="004C2C4D" w:rsidRPr="0070612A">
        <w:rPr>
          <w:rFonts w:ascii="Times New Roman" w:hAnsi="Times New Roman" w:cs="Times New Roman"/>
        </w:rPr>
        <w:t>,</w:t>
      </w:r>
      <w:r w:rsidR="002C7EBC" w:rsidRPr="0070612A">
        <w:rPr>
          <w:rFonts w:ascii="Times New Roman" w:hAnsi="Times New Roman" w:cs="Times New Roman"/>
        </w:rPr>
        <w:t xml:space="preserve"> 3</w:t>
      </w:r>
      <w:r w:rsidR="004C2C4D" w:rsidRPr="0070612A">
        <w:rPr>
          <w:rFonts w:ascii="Times New Roman" w:hAnsi="Times New Roman" w:cs="Times New Roman"/>
        </w:rPr>
        <w:t> </w:t>
      </w:r>
      <w:r w:rsidR="002C7EBC" w:rsidRPr="0070612A">
        <w:rPr>
          <w:rFonts w:ascii="Times New Roman" w:hAnsi="Times New Roman" w:cs="Times New Roman"/>
        </w:rPr>
        <w:t>March</w:t>
      </w:r>
      <w:r w:rsidR="004C2C4D" w:rsidRPr="0070612A">
        <w:rPr>
          <w:rFonts w:ascii="Times New Roman" w:hAnsi="Times New Roman" w:cs="Times New Roman"/>
        </w:rPr>
        <w:t> </w:t>
      </w:r>
      <w:r w:rsidR="002C7EBC" w:rsidRPr="0070612A">
        <w:rPr>
          <w:rFonts w:ascii="Times New Roman" w:hAnsi="Times New Roman" w:cs="Times New Roman"/>
        </w:rPr>
        <w:t>2020</w:t>
      </w:r>
    </w:p>
    <w:p w14:paraId="423D75F6" w14:textId="5596A099" w:rsidR="00AB4CCD" w:rsidRPr="0070612A" w:rsidRDefault="00AB4CCD" w:rsidP="00AB4CCD">
      <w:pPr>
        <w:spacing w:line="360" w:lineRule="auto"/>
        <w:rPr>
          <w:rFonts w:ascii="Times New Roman" w:hAnsi="Times New Roman" w:cs="Times New Roman"/>
          <w:b/>
        </w:rPr>
      </w:pPr>
    </w:p>
    <w:p w14:paraId="0E9C02C6" w14:textId="76920702" w:rsidR="002C7EBC" w:rsidRPr="0070612A" w:rsidRDefault="002C7EBC" w:rsidP="002C7EBC">
      <w:pPr>
        <w:spacing w:line="360" w:lineRule="auto"/>
        <w:jc w:val="right"/>
        <w:rPr>
          <w:rFonts w:ascii="Times New Roman" w:hAnsi="Times New Roman" w:cs="Times New Roman"/>
          <w:bCs/>
        </w:rPr>
      </w:pPr>
      <w:r w:rsidRPr="0070612A">
        <w:rPr>
          <w:rFonts w:ascii="Times New Roman" w:hAnsi="Times New Roman" w:cs="Times New Roman"/>
          <w:bCs/>
        </w:rPr>
        <w:t>CCT n</w:t>
      </w:r>
      <w:r w:rsidR="009011B0" w:rsidRPr="0070612A">
        <w:rPr>
          <w:rFonts w:ascii="Times New Roman" w:hAnsi="Times New Roman" w:cs="Times New Roman"/>
          <w:bCs/>
        </w:rPr>
        <w:t>umber</w:t>
      </w:r>
      <w:r w:rsidRPr="0070612A">
        <w:rPr>
          <w:rFonts w:ascii="Times New Roman" w:hAnsi="Times New Roman" w:cs="Times New Roman"/>
          <w:bCs/>
        </w:rPr>
        <w:t xml:space="preserve">: </w:t>
      </w:r>
      <w:r w:rsidR="00660D5E" w:rsidRPr="0070612A">
        <w:rPr>
          <w:rFonts w:ascii="Times New Roman" w:hAnsi="Times New Roman" w:cs="Times New Roman"/>
          <w:bCs/>
        </w:rPr>
        <w:t xml:space="preserve"> </w:t>
      </w:r>
      <w:r w:rsidRPr="0070612A">
        <w:rPr>
          <w:rFonts w:ascii="Times New Roman" w:hAnsi="Times New Roman" w:cs="Times New Roman"/>
          <w:bCs/>
        </w:rPr>
        <w:t>307/19</w:t>
      </w:r>
    </w:p>
    <w:p w14:paraId="77DAA90C" w14:textId="140A9F68" w:rsidR="00D022EA" w:rsidRPr="0070612A" w:rsidRDefault="002C7EBC" w:rsidP="00D022EA">
      <w:pPr>
        <w:spacing w:line="360" w:lineRule="auto"/>
        <w:jc w:val="right"/>
        <w:rPr>
          <w:rFonts w:ascii="Times New Roman" w:hAnsi="Times New Roman" w:cs="Times New Roman"/>
          <w:bCs/>
        </w:rPr>
      </w:pPr>
      <w:r w:rsidRPr="0070612A">
        <w:rPr>
          <w:rFonts w:ascii="Times New Roman" w:hAnsi="Times New Roman" w:cs="Times New Roman"/>
          <w:bCs/>
        </w:rPr>
        <w:t>WCD</w:t>
      </w:r>
      <w:r w:rsidR="00D022EA" w:rsidRPr="0070612A">
        <w:rPr>
          <w:rFonts w:ascii="Times New Roman" w:hAnsi="Times New Roman" w:cs="Times New Roman"/>
          <w:bCs/>
        </w:rPr>
        <w:t xml:space="preserve"> </w:t>
      </w:r>
      <w:r w:rsidRPr="0070612A">
        <w:rPr>
          <w:rFonts w:ascii="Times New Roman" w:hAnsi="Times New Roman" w:cs="Times New Roman"/>
          <w:bCs/>
        </w:rPr>
        <w:t>n</w:t>
      </w:r>
      <w:r w:rsidR="009011B0" w:rsidRPr="0070612A">
        <w:rPr>
          <w:rFonts w:ascii="Times New Roman" w:hAnsi="Times New Roman" w:cs="Times New Roman"/>
          <w:bCs/>
        </w:rPr>
        <w:t>umber</w:t>
      </w:r>
      <w:r w:rsidR="00D022EA" w:rsidRPr="0070612A">
        <w:rPr>
          <w:rFonts w:ascii="Times New Roman" w:hAnsi="Times New Roman" w:cs="Times New Roman"/>
          <w:bCs/>
        </w:rPr>
        <w:t xml:space="preserve">: </w:t>
      </w:r>
      <w:r w:rsidR="00660D5E" w:rsidRPr="0070612A">
        <w:rPr>
          <w:rFonts w:ascii="Times New Roman" w:hAnsi="Times New Roman" w:cs="Times New Roman"/>
          <w:bCs/>
        </w:rPr>
        <w:t xml:space="preserve"> </w:t>
      </w:r>
      <w:r w:rsidR="00D022EA" w:rsidRPr="0070612A">
        <w:rPr>
          <w:rFonts w:ascii="Times New Roman" w:hAnsi="Times New Roman" w:cs="Times New Roman"/>
          <w:bCs/>
        </w:rPr>
        <w:t>24227/2016</w:t>
      </w:r>
    </w:p>
    <w:p w14:paraId="1A9433BD" w14:textId="77777777" w:rsidR="00D022EA" w:rsidRPr="0070612A" w:rsidRDefault="00D022EA" w:rsidP="00D022EA">
      <w:pPr>
        <w:spacing w:line="360" w:lineRule="auto"/>
        <w:jc w:val="center"/>
        <w:rPr>
          <w:rFonts w:ascii="Times New Roman" w:hAnsi="Times New Roman" w:cs="Times New Roman"/>
          <w:b/>
        </w:rPr>
      </w:pPr>
    </w:p>
    <w:p w14:paraId="42918F3C" w14:textId="1463D761" w:rsidR="00D022EA" w:rsidRPr="0070612A" w:rsidRDefault="00D022EA" w:rsidP="00D022EA">
      <w:pPr>
        <w:spacing w:line="360" w:lineRule="auto"/>
        <w:rPr>
          <w:rFonts w:ascii="Times New Roman" w:hAnsi="Times New Roman" w:cs="Times New Roman"/>
        </w:rPr>
      </w:pPr>
      <w:r w:rsidRPr="0070612A">
        <w:rPr>
          <w:rFonts w:ascii="Times New Roman" w:hAnsi="Times New Roman" w:cs="Times New Roman"/>
        </w:rPr>
        <w:t>In the matter between:</w:t>
      </w:r>
    </w:p>
    <w:p w14:paraId="6530C5C3" w14:textId="77777777" w:rsidR="00D022EA" w:rsidRPr="0070612A" w:rsidRDefault="00D022EA" w:rsidP="00D022EA">
      <w:pPr>
        <w:spacing w:line="360" w:lineRule="auto"/>
        <w:rPr>
          <w:rFonts w:ascii="Times New Roman" w:hAnsi="Times New Roman" w:cs="Times New Roman"/>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240"/>
        <w:gridCol w:w="4116"/>
      </w:tblGrid>
      <w:tr w:rsidR="00D022EA" w:rsidRPr="0070612A" w14:paraId="40692B9B" w14:textId="77777777" w:rsidTr="00485A84">
        <w:tc>
          <w:tcPr>
            <w:tcW w:w="5240" w:type="dxa"/>
          </w:tcPr>
          <w:p w14:paraId="1B1FC94C" w14:textId="77777777" w:rsidR="00D022EA" w:rsidRPr="0070612A" w:rsidRDefault="00D022EA" w:rsidP="00485A84">
            <w:pPr>
              <w:spacing w:line="360" w:lineRule="auto"/>
              <w:jc w:val="left"/>
              <w:rPr>
                <w:rFonts w:ascii="Times New Roman" w:hAnsi="Times New Roman" w:cs="Times New Roman"/>
                <w:b/>
              </w:rPr>
            </w:pPr>
            <w:r w:rsidRPr="0070612A">
              <w:rPr>
                <w:rFonts w:ascii="Times New Roman" w:hAnsi="Times New Roman" w:cs="Times New Roman"/>
                <w:b/>
              </w:rPr>
              <w:t>SONKE GENDER JUSTICE NPC</w:t>
            </w:r>
          </w:p>
        </w:tc>
        <w:tc>
          <w:tcPr>
            <w:tcW w:w="4116" w:type="dxa"/>
          </w:tcPr>
          <w:p w14:paraId="2D7A1AF6" w14:textId="77777777" w:rsidR="00D022EA" w:rsidRPr="0070612A" w:rsidRDefault="00D022EA" w:rsidP="00485A84">
            <w:pPr>
              <w:spacing w:line="360" w:lineRule="auto"/>
              <w:jc w:val="right"/>
              <w:rPr>
                <w:rFonts w:ascii="Times New Roman" w:hAnsi="Times New Roman" w:cs="Times New Roman"/>
              </w:rPr>
            </w:pPr>
            <w:r w:rsidRPr="0070612A">
              <w:rPr>
                <w:rFonts w:ascii="Times New Roman" w:hAnsi="Times New Roman" w:cs="Times New Roman"/>
              </w:rPr>
              <w:t>Applicant</w:t>
            </w:r>
          </w:p>
        </w:tc>
      </w:tr>
      <w:tr w:rsidR="00D022EA" w:rsidRPr="0070612A" w14:paraId="1CA57820" w14:textId="77777777" w:rsidTr="00485A84">
        <w:tc>
          <w:tcPr>
            <w:tcW w:w="5240" w:type="dxa"/>
          </w:tcPr>
          <w:p w14:paraId="1DBAA3CA" w14:textId="77777777" w:rsidR="00D022EA" w:rsidRPr="0070612A" w:rsidRDefault="00D022EA" w:rsidP="00485A84">
            <w:pPr>
              <w:spacing w:line="360" w:lineRule="auto"/>
              <w:jc w:val="left"/>
              <w:rPr>
                <w:rFonts w:ascii="Times New Roman" w:hAnsi="Times New Roman" w:cs="Times New Roman"/>
              </w:rPr>
            </w:pPr>
          </w:p>
        </w:tc>
        <w:tc>
          <w:tcPr>
            <w:tcW w:w="4116" w:type="dxa"/>
          </w:tcPr>
          <w:p w14:paraId="1C2A44FE" w14:textId="77777777" w:rsidR="00D022EA" w:rsidRPr="0070612A" w:rsidRDefault="00D022EA" w:rsidP="00485A84">
            <w:pPr>
              <w:spacing w:line="360" w:lineRule="auto"/>
              <w:jc w:val="right"/>
              <w:rPr>
                <w:rFonts w:ascii="Times New Roman" w:hAnsi="Times New Roman" w:cs="Times New Roman"/>
              </w:rPr>
            </w:pPr>
          </w:p>
        </w:tc>
      </w:tr>
      <w:tr w:rsidR="00D022EA" w:rsidRPr="0070612A" w14:paraId="6EB4235D" w14:textId="77777777" w:rsidTr="00485A84">
        <w:tc>
          <w:tcPr>
            <w:tcW w:w="5240" w:type="dxa"/>
          </w:tcPr>
          <w:p w14:paraId="12FE31C7" w14:textId="77777777" w:rsidR="00D022EA" w:rsidRPr="0070612A" w:rsidRDefault="00D022EA" w:rsidP="00485A84">
            <w:pPr>
              <w:spacing w:line="360" w:lineRule="auto"/>
              <w:jc w:val="left"/>
              <w:rPr>
                <w:rFonts w:ascii="Times New Roman" w:hAnsi="Times New Roman" w:cs="Times New Roman"/>
              </w:rPr>
            </w:pPr>
            <w:r w:rsidRPr="0070612A">
              <w:rPr>
                <w:rFonts w:ascii="Times New Roman" w:hAnsi="Times New Roman" w:cs="Times New Roman"/>
              </w:rPr>
              <w:t xml:space="preserve">and </w:t>
            </w:r>
          </w:p>
        </w:tc>
        <w:tc>
          <w:tcPr>
            <w:tcW w:w="4116" w:type="dxa"/>
          </w:tcPr>
          <w:p w14:paraId="3CC86414" w14:textId="77777777" w:rsidR="00D022EA" w:rsidRPr="0070612A" w:rsidRDefault="00D022EA" w:rsidP="00485A84">
            <w:pPr>
              <w:spacing w:line="360" w:lineRule="auto"/>
              <w:jc w:val="right"/>
              <w:rPr>
                <w:rFonts w:ascii="Times New Roman" w:hAnsi="Times New Roman" w:cs="Times New Roman"/>
              </w:rPr>
            </w:pPr>
          </w:p>
        </w:tc>
      </w:tr>
      <w:tr w:rsidR="00D022EA" w:rsidRPr="0070612A" w14:paraId="076F7AC6" w14:textId="77777777" w:rsidTr="00485A84">
        <w:tc>
          <w:tcPr>
            <w:tcW w:w="5240" w:type="dxa"/>
          </w:tcPr>
          <w:p w14:paraId="0FBD874C" w14:textId="77777777" w:rsidR="00D022EA" w:rsidRPr="0070612A" w:rsidRDefault="00D022EA" w:rsidP="00485A84">
            <w:pPr>
              <w:spacing w:line="360" w:lineRule="auto"/>
              <w:jc w:val="left"/>
              <w:rPr>
                <w:rFonts w:ascii="Times New Roman" w:hAnsi="Times New Roman" w:cs="Times New Roman"/>
              </w:rPr>
            </w:pPr>
          </w:p>
        </w:tc>
        <w:tc>
          <w:tcPr>
            <w:tcW w:w="4116" w:type="dxa"/>
          </w:tcPr>
          <w:p w14:paraId="74FC2049" w14:textId="77777777" w:rsidR="00D022EA" w:rsidRPr="0070612A" w:rsidRDefault="00D022EA" w:rsidP="00485A84">
            <w:pPr>
              <w:spacing w:line="360" w:lineRule="auto"/>
              <w:jc w:val="right"/>
              <w:rPr>
                <w:rFonts w:ascii="Times New Roman" w:hAnsi="Times New Roman" w:cs="Times New Roman"/>
              </w:rPr>
            </w:pPr>
          </w:p>
        </w:tc>
      </w:tr>
      <w:tr w:rsidR="00D022EA" w:rsidRPr="0070612A" w14:paraId="597812DE" w14:textId="77777777" w:rsidTr="00485A84">
        <w:tc>
          <w:tcPr>
            <w:tcW w:w="5240" w:type="dxa"/>
          </w:tcPr>
          <w:p w14:paraId="5AC5A0EB" w14:textId="458D2A41" w:rsidR="00D022EA" w:rsidRPr="0070612A" w:rsidRDefault="00F52B86" w:rsidP="00485A84">
            <w:pPr>
              <w:spacing w:line="360" w:lineRule="auto"/>
              <w:jc w:val="left"/>
              <w:rPr>
                <w:rFonts w:ascii="Times New Roman" w:hAnsi="Times New Roman" w:cs="Times New Roman"/>
                <w:b/>
              </w:rPr>
            </w:pPr>
            <w:r w:rsidRPr="0070612A">
              <w:rPr>
                <w:rFonts w:ascii="Times New Roman" w:hAnsi="Times New Roman" w:cs="Times New Roman"/>
                <w:b/>
              </w:rPr>
              <w:t>PRESIDENT OF THE REPUBLIC</w:t>
            </w:r>
          </w:p>
          <w:p w14:paraId="6ABB50E7" w14:textId="77777777" w:rsidR="00D022EA" w:rsidRPr="0070612A" w:rsidRDefault="00D022EA" w:rsidP="00485A84">
            <w:pPr>
              <w:spacing w:line="360" w:lineRule="auto"/>
              <w:jc w:val="left"/>
              <w:rPr>
                <w:rFonts w:ascii="Times New Roman" w:hAnsi="Times New Roman" w:cs="Times New Roman"/>
                <w:b/>
              </w:rPr>
            </w:pPr>
            <w:r w:rsidRPr="0070612A">
              <w:rPr>
                <w:rFonts w:ascii="Times New Roman" w:hAnsi="Times New Roman" w:cs="Times New Roman"/>
                <w:b/>
              </w:rPr>
              <w:t>OF SOUTH AFRICA</w:t>
            </w:r>
          </w:p>
          <w:p w14:paraId="2F1B9F96" w14:textId="751F599F" w:rsidR="00D022EA" w:rsidRPr="0070612A" w:rsidRDefault="00F52B86" w:rsidP="00485A84">
            <w:pPr>
              <w:spacing w:line="360" w:lineRule="auto"/>
              <w:jc w:val="left"/>
              <w:rPr>
                <w:rFonts w:ascii="Times New Roman" w:hAnsi="Times New Roman" w:cs="Times New Roman"/>
                <w:b/>
              </w:rPr>
            </w:pPr>
            <w:r w:rsidRPr="0070612A">
              <w:rPr>
                <w:rFonts w:ascii="Times New Roman" w:hAnsi="Times New Roman" w:cs="Times New Roman"/>
                <w:b/>
              </w:rPr>
              <w:t>MINISTER OF JUSTICE AND</w:t>
            </w:r>
          </w:p>
        </w:tc>
        <w:tc>
          <w:tcPr>
            <w:tcW w:w="4116" w:type="dxa"/>
          </w:tcPr>
          <w:p w14:paraId="51C60606" w14:textId="77777777" w:rsidR="00D022EA" w:rsidRPr="0070612A" w:rsidRDefault="00D022EA" w:rsidP="00485A84">
            <w:pPr>
              <w:spacing w:line="360" w:lineRule="auto"/>
              <w:jc w:val="right"/>
              <w:rPr>
                <w:rFonts w:ascii="Times New Roman" w:hAnsi="Times New Roman" w:cs="Times New Roman"/>
              </w:rPr>
            </w:pPr>
          </w:p>
          <w:p w14:paraId="34E1E76D" w14:textId="77777777" w:rsidR="00D022EA" w:rsidRPr="0070612A" w:rsidRDefault="00D022EA" w:rsidP="00485A84">
            <w:pPr>
              <w:spacing w:line="360" w:lineRule="auto"/>
              <w:jc w:val="right"/>
              <w:rPr>
                <w:rFonts w:ascii="Times New Roman" w:hAnsi="Times New Roman" w:cs="Times New Roman"/>
              </w:rPr>
            </w:pPr>
            <w:r w:rsidRPr="0070612A">
              <w:rPr>
                <w:rFonts w:ascii="Times New Roman" w:hAnsi="Times New Roman" w:cs="Times New Roman"/>
              </w:rPr>
              <w:t>First Respondent</w:t>
            </w:r>
          </w:p>
        </w:tc>
      </w:tr>
      <w:tr w:rsidR="00D022EA" w:rsidRPr="0070612A" w14:paraId="27619B4F" w14:textId="77777777" w:rsidTr="00485A84">
        <w:tc>
          <w:tcPr>
            <w:tcW w:w="5240" w:type="dxa"/>
          </w:tcPr>
          <w:p w14:paraId="6E78B96B" w14:textId="77777777" w:rsidR="00D022EA" w:rsidRPr="0070612A" w:rsidRDefault="00D022EA" w:rsidP="00485A84">
            <w:pPr>
              <w:spacing w:line="360" w:lineRule="auto"/>
              <w:jc w:val="left"/>
              <w:rPr>
                <w:rFonts w:ascii="Times New Roman" w:hAnsi="Times New Roman" w:cs="Times New Roman"/>
                <w:b/>
              </w:rPr>
            </w:pPr>
            <w:r w:rsidRPr="0070612A">
              <w:rPr>
                <w:rFonts w:ascii="Times New Roman" w:hAnsi="Times New Roman" w:cs="Times New Roman"/>
                <w:b/>
              </w:rPr>
              <w:t>CORRECTIONAL SERVICES</w:t>
            </w:r>
          </w:p>
        </w:tc>
        <w:tc>
          <w:tcPr>
            <w:tcW w:w="4116" w:type="dxa"/>
          </w:tcPr>
          <w:p w14:paraId="286E37DB" w14:textId="77777777" w:rsidR="00D022EA" w:rsidRPr="0070612A" w:rsidRDefault="00D022EA" w:rsidP="00485A84">
            <w:pPr>
              <w:spacing w:line="360" w:lineRule="auto"/>
              <w:jc w:val="right"/>
              <w:rPr>
                <w:rFonts w:ascii="Times New Roman" w:hAnsi="Times New Roman" w:cs="Times New Roman"/>
              </w:rPr>
            </w:pPr>
            <w:r w:rsidRPr="0070612A">
              <w:rPr>
                <w:rFonts w:ascii="Times New Roman" w:hAnsi="Times New Roman" w:cs="Times New Roman"/>
              </w:rPr>
              <w:t>Second Respondent</w:t>
            </w:r>
          </w:p>
        </w:tc>
      </w:tr>
      <w:tr w:rsidR="00D022EA" w:rsidRPr="0070612A" w14:paraId="2D2B3B5C" w14:textId="77777777" w:rsidTr="00485A84">
        <w:tc>
          <w:tcPr>
            <w:tcW w:w="5240" w:type="dxa"/>
          </w:tcPr>
          <w:p w14:paraId="668FFBDD" w14:textId="6FF16094" w:rsidR="00D022EA" w:rsidRPr="0070612A" w:rsidRDefault="00F52B86" w:rsidP="00485A84">
            <w:pPr>
              <w:spacing w:line="360" w:lineRule="auto"/>
              <w:jc w:val="left"/>
              <w:rPr>
                <w:rFonts w:ascii="Times New Roman" w:hAnsi="Times New Roman" w:cs="Times New Roman"/>
                <w:b/>
              </w:rPr>
            </w:pPr>
            <w:r w:rsidRPr="0070612A">
              <w:rPr>
                <w:rFonts w:ascii="Times New Roman" w:hAnsi="Times New Roman" w:cs="Times New Roman"/>
                <w:b/>
              </w:rPr>
              <w:t>NATIONAL COMMISSIONER OF</w:t>
            </w:r>
          </w:p>
          <w:p w14:paraId="3CBE4924" w14:textId="77777777" w:rsidR="00D022EA" w:rsidRPr="0070612A" w:rsidRDefault="00D022EA" w:rsidP="00485A84">
            <w:pPr>
              <w:spacing w:line="360" w:lineRule="auto"/>
              <w:jc w:val="left"/>
              <w:rPr>
                <w:rFonts w:ascii="Times New Roman" w:hAnsi="Times New Roman" w:cs="Times New Roman"/>
                <w:b/>
              </w:rPr>
            </w:pPr>
            <w:r w:rsidRPr="0070612A">
              <w:rPr>
                <w:rFonts w:ascii="Times New Roman" w:hAnsi="Times New Roman" w:cs="Times New Roman"/>
                <w:b/>
              </w:rPr>
              <w:t>CORRECTIONAL SERVICES</w:t>
            </w:r>
          </w:p>
        </w:tc>
        <w:tc>
          <w:tcPr>
            <w:tcW w:w="4116" w:type="dxa"/>
          </w:tcPr>
          <w:p w14:paraId="6B08CD95" w14:textId="77777777" w:rsidR="00D022EA" w:rsidRPr="0070612A" w:rsidRDefault="00D022EA" w:rsidP="00485A84">
            <w:pPr>
              <w:spacing w:line="360" w:lineRule="auto"/>
              <w:jc w:val="right"/>
              <w:rPr>
                <w:rFonts w:ascii="Times New Roman" w:hAnsi="Times New Roman" w:cs="Times New Roman"/>
              </w:rPr>
            </w:pPr>
          </w:p>
          <w:p w14:paraId="4BC3AF5C" w14:textId="77777777" w:rsidR="00D022EA" w:rsidRPr="0070612A" w:rsidRDefault="00D022EA" w:rsidP="00485A84">
            <w:pPr>
              <w:spacing w:line="360" w:lineRule="auto"/>
              <w:jc w:val="right"/>
              <w:rPr>
                <w:rFonts w:ascii="Times New Roman" w:hAnsi="Times New Roman" w:cs="Times New Roman"/>
              </w:rPr>
            </w:pPr>
            <w:r w:rsidRPr="0070612A">
              <w:rPr>
                <w:rFonts w:ascii="Times New Roman" w:hAnsi="Times New Roman" w:cs="Times New Roman"/>
              </w:rPr>
              <w:t>Third Respondent</w:t>
            </w:r>
          </w:p>
        </w:tc>
      </w:tr>
      <w:tr w:rsidR="00D022EA" w:rsidRPr="0070612A" w14:paraId="7830948F" w14:textId="77777777" w:rsidTr="00485A84">
        <w:tc>
          <w:tcPr>
            <w:tcW w:w="5240" w:type="dxa"/>
          </w:tcPr>
          <w:p w14:paraId="6E90F137" w14:textId="77777777" w:rsidR="00D022EA" w:rsidRPr="0070612A" w:rsidRDefault="00D022EA" w:rsidP="00485A84">
            <w:pPr>
              <w:spacing w:line="360" w:lineRule="auto"/>
              <w:jc w:val="left"/>
              <w:rPr>
                <w:rFonts w:ascii="Times New Roman" w:hAnsi="Times New Roman" w:cs="Times New Roman"/>
                <w:b/>
              </w:rPr>
            </w:pPr>
            <w:r w:rsidRPr="0070612A">
              <w:rPr>
                <w:rFonts w:ascii="Times New Roman" w:hAnsi="Times New Roman" w:cs="Times New Roman"/>
                <w:b/>
              </w:rPr>
              <w:t xml:space="preserve">INSPECTING JUDGE FOR </w:t>
            </w:r>
          </w:p>
          <w:p w14:paraId="4982BF0B" w14:textId="77777777" w:rsidR="00D022EA" w:rsidRPr="0070612A" w:rsidRDefault="00D022EA" w:rsidP="00485A84">
            <w:pPr>
              <w:spacing w:line="360" w:lineRule="auto"/>
              <w:jc w:val="left"/>
              <w:rPr>
                <w:rFonts w:ascii="Times New Roman" w:hAnsi="Times New Roman" w:cs="Times New Roman"/>
                <w:b/>
              </w:rPr>
            </w:pPr>
            <w:r w:rsidRPr="0070612A">
              <w:rPr>
                <w:rFonts w:ascii="Times New Roman" w:hAnsi="Times New Roman" w:cs="Times New Roman"/>
                <w:b/>
              </w:rPr>
              <w:t xml:space="preserve">CORRECTIONAL SERVICES </w:t>
            </w:r>
          </w:p>
        </w:tc>
        <w:tc>
          <w:tcPr>
            <w:tcW w:w="4116" w:type="dxa"/>
          </w:tcPr>
          <w:p w14:paraId="37E7F0C6" w14:textId="77777777" w:rsidR="00D022EA" w:rsidRPr="0070612A" w:rsidRDefault="00D022EA" w:rsidP="00485A84">
            <w:pPr>
              <w:spacing w:line="360" w:lineRule="auto"/>
              <w:jc w:val="right"/>
              <w:rPr>
                <w:rFonts w:ascii="Times New Roman" w:hAnsi="Times New Roman" w:cs="Times New Roman"/>
              </w:rPr>
            </w:pPr>
          </w:p>
          <w:p w14:paraId="580CA55C" w14:textId="77777777" w:rsidR="00D022EA" w:rsidRPr="0070612A" w:rsidRDefault="00D022EA" w:rsidP="00485A84">
            <w:pPr>
              <w:spacing w:line="360" w:lineRule="auto"/>
              <w:jc w:val="right"/>
              <w:rPr>
                <w:rFonts w:ascii="Times New Roman" w:hAnsi="Times New Roman" w:cs="Times New Roman"/>
              </w:rPr>
            </w:pPr>
            <w:r w:rsidRPr="0070612A">
              <w:rPr>
                <w:rFonts w:ascii="Times New Roman" w:hAnsi="Times New Roman" w:cs="Times New Roman"/>
              </w:rPr>
              <w:t>Fourth Respondent</w:t>
            </w:r>
          </w:p>
        </w:tc>
      </w:tr>
      <w:tr w:rsidR="00D022EA" w:rsidRPr="0070612A" w14:paraId="0764798A" w14:textId="77777777" w:rsidTr="00485A84">
        <w:tc>
          <w:tcPr>
            <w:tcW w:w="5240" w:type="dxa"/>
          </w:tcPr>
          <w:p w14:paraId="7AC01F7E" w14:textId="6698E572" w:rsidR="00D022EA" w:rsidRPr="0070612A" w:rsidRDefault="00F52B86" w:rsidP="00485A84">
            <w:pPr>
              <w:spacing w:line="360" w:lineRule="auto"/>
              <w:jc w:val="left"/>
              <w:rPr>
                <w:rFonts w:ascii="Times New Roman" w:hAnsi="Times New Roman" w:cs="Times New Roman"/>
                <w:b/>
              </w:rPr>
            </w:pPr>
            <w:r w:rsidRPr="0070612A">
              <w:rPr>
                <w:rFonts w:ascii="Times New Roman" w:hAnsi="Times New Roman" w:cs="Times New Roman"/>
                <w:b/>
              </w:rPr>
              <w:t>MINISTER OF FINANCE</w:t>
            </w:r>
          </w:p>
        </w:tc>
        <w:tc>
          <w:tcPr>
            <w:tcW w:w="4116" w:type="dxa"/>
          </w:tcPr>
          <w:p w14:paraId="37851431" w14:textId="77777777" w:rsidR="00D022EA" w:rsidRPr="0070612A" w:rsidRDefault="00D022EA" w:rsidP="00485A84">
            <w:pPr>
              <w:spacing w:line="360" w:lineRule="auto"/>
              <w:jc w:val="right"/>
              <w:rPr>
                <w:rFonts w:ascii="Times New Roman" w:hAnsi="Times New Roman" w:cs="Times New Roman"/>
              </w:rPr>
            </w:pPr>
            <w:r w:rsidRPr="0070612A">
              <w:rPr>
                <w:rFonts w:ascii="Times New Roman" w:hAnsi="Times New Roman" w:cs="Times New Roman"/>
              </w:rPr>
              <w:t>Fifth Respondent</w:t>
            </w:r>
          </w:p>
        </w:tc>
      </w:tr>
      <w:tr w:rsidR="00D022EA" w:rsidRPr="0070612A" w14:paraId="53D914C6" w14:textId="77777777" w:rsidTr="00485A84">
        <w:tc>
          <w:tcPr>
            <w:tcW w:w="5240" w:type="dxa"/>
          </w:tcPr>
          <w:p w14:paraId="549DBF19" w14:textId="77777777" w:rsidR="00D022EA" w:rsidRDefault="00D022EA" w:rsidP="00485A84">
            <w:pPr>
              <w:spacing w:line="360" w:lineRule="auto"/>
              <w:jc w:val="left"/>
              <w:rPr>
                <w:rFonts w:ascii="Times New Roman" w:hAnsi="Times New Roman" w:cs="Times New Roman"/>
                <w:b/>
              </w:rPr>
            </w:pPr>
            <w:r w:rsidRPr="0070612A">
              <w:rPr>
                <w:rFonts w:ascii="Times New Roman" w:hAnsi="Times New Roman" w:cs="Times New Roman"/>
                <w:b/>
              </w:rPr>
              <w:t>MINISTER OF PUBLIC SERVICE AND ADMINISTRATION</w:t>
            </w:r>
          </w:p>
          <w:p w14:paraId="34975F87" w14:textId="0A009D43" w:rsidR="00DC0053" w:rsidRPr="0070612A" w:rsidRDefault="00DC0053" w:rsidP="00485A84">
            <w:pPr>
              <w:spacing w:line="360" w:lineRule="auto"/>
              <w:jc w:val="left"/>
              <w:rPr>
                <w:rFonts w:ascii="Times New Roman" w:hAnsi="Times New Roman" w:cs="Times New Roman"/>
                <w:b/>
              </w:rPr>
            </w:pPr>
          </w:p>
        </w:tc>
        <w:tc>
          <w:tcPr>
            <w:tcW w:w="4116" w:type="dxa"/>
          </w:tcPr>
          <w:p w14:paraId="2E3880F5" w14:textId="77777777" w:rsidR="00D022EA" w:rsidRPr="0070612A" w:rsidRDefault="00D022EA" w:rsidP="00485A84">
            <w:pPr>
              <w:spacing w:line="360" w:lineRule="auto"/>
              <w:jc w:val="right"/>
              <w:rPr>
                <w:rFonts w:ascii="Times New Roman" w:hAnsi="Times New Roman" w:cs="Times New Roman"/>
              </w:rPr>
            </w:pPr>
          </w:p>
          <w:p w14:paraId="48B7F259" w14:textId="77777777" w:rsidR="00D022EA" w:rsidRPr="0070612A" w:rsidRDefault="00D022EA" w:rsidP="00485A84">
            <w:pPr>
              <w:spacing w:line="360" w:lineRule="auto"/>
              <w:jc w:val="right"/>
              <w:rPr>
                <w:rFonts w:ascii="Times New Roman" w:hAnsi="Times New Roman" w:cs="Times New Roman"/>
              </w:rPr>
            </w:pPr>
            <w:r w:rsidRPr="0070612A">
              <w:rPr>
                <w:rFonts w:ascii="Times New Roman" w:hAnsi="Times New Roman" w:cs="Times New Roman"/>
              </w:rPr>
              <w:t>Sixth Respondent</w:t>
            </w:r>
          </w:p>
        </w:tc>
      </w:tr>
    </w:tbl>
    <w:p w14:paraId="170DCEAA" w14:textId="77777777" w:rsidR="00F64B0A" w:rsidRPr="0070612A" w:rsidRDefault="00F64B0A" w:rsidP="00F64B0A">
      <w:pPr>
        <w:pBdr>
          <w:top w:val="single" w:sz="4" w:space="1" w:color="auto"/>
          <w:bottom w:val="single" w:sz="4" w:space="1" w:color="auto"/>
        </w:pBdr>
        <w:spacing w:line="240" w:lineRule="auto"/>
        <w:rPr>
          <w:rFonts w:ascii="Times New Roman" w:hAnsi="Times New Roman" w:cs="Times New Roman"/>
        </w:rPr>
      </w:pPr>
    </w:p>
    <w:p w14:paraId="07BE1A64" w14:textId="64D61306" w:rsidR="00F64B0A" w:rsidRPr="0070612A" w:rsidRDefault="00F64B0A" w:rsidP="00F64B0A">
      <w:pPr>
        <w:pBdr>
          <w:top w:val="single" w:sz="4" w:space="1" w:color="auto"/>
          <w:bottom w:val="single" w:sz="4" w:space="1" w:color="auto"/>
        </w:pBdr>
        <w:spacing w:line="240" w:lineRule="auto"/>
        <w:jc w:val="center"/>
        <w:rPr>
          <w:rFonts w:ascii="Times New Roman" w:hAnsi="Times New Roman" w:cs="Times New Roman"/>
          <w:b/>
        </w:rPr>
      </w:pPr>
      <w:r w:rsidRPr="0070612A">
        <w:rPr>
          <w:rFonts w:ascii="Times New Roman" w:hAnsi="Times New Roman" w:cs="Times New Roman"/>
          <w:b/>
        </w:rPr>
        <w:t>APPLICANT’S HEADS OF ARGUMENT</w:t>
      </w:r>
    </w:p>
    <w:p w14:paraId="23071E82" w14:textId="77777777" w:rsidR="00F64B0A" w:rsidRPr="0070612A" w:rsidRDefault="00F64B0A" w:rsidP="00F64B0A">
      <w:pPr>
        <w:pBdr>
          <w:top w:val="single" w:sz="4" w:space="1" w:color="auto"/>
          <w:bottom w:val="single" w:sz="4" w:space="1" w:color="auto"/>
        </w:pBdr>
        <w:spacing w:line="240" w:lineRule="auto"/>
        <w:rPr>
          <w:rFonts w:ascii="Times New Roman" w:hAnsi="Times New Roman" w:cs="Times New Roman"/>
        </w:rPr>
      </w:pPr>
    </w:p>
    <w:p w14:paraId="632A3332" w14:textId="3D15DB28" w:rsidR="00DC0053" w:rsidRDefault="00DC0053">
      <w:pPr>
        <w:spacing w:after="160" w:line="259" w:lineRule="auto"/>
        <w:jc w:val="left"/>
        <w:rPr>
          <w:rFonts w:ascii="Times New Roman" w:hAnsi="Times New Roman" w:cs="Times New Roman"/>
        </w:rPr>
      </w:pPr>
      <w:r>
        <w:rPr>
          <w:rFonts w:ascii="Times New Roman" w:hAnsi="Times New Roman" w:cs="Times New Roman"/>
        </w:rPr>
        <w:br w:type="page"/>
      </w:r>
    </w:p>
    <w:sdt>
      <w:sdtPr>
        <w:rPr>
          <w:rFonts w:ascii="Times New Roman" w:eastAsiaTheme="minorHAnsi" w:hAnsi="Times New Roman" w:cs="Arial"/>
          <w:b w:val="0"/>
          <w:bCs w:val="0"/>
          <w:color w:val="auto"/>
          <w:sz w:val="24"/>
          <w:szCs w:val="24"/>
          <w:lang w:val="en-GB" w:eastAsia="en-US"/>
        </w:rPr>
        <w:id w:val="-626774426"/>
        <w:docPartObj>
          <w:docPartGallery w:val="Table of Contents"/>
          <w:docPartUnique/>
        </w:docPartObj>
      </w:sdtPr>
      <w:sdtEndPr/>
      <w:sdtContent>
        <w:p w14:paraId="6511A34D" w14:textId="79E17AA7" w:rsidR="00E42259" w:rsidRPr="00DC0053" w:rsidRDefault="00DC0053" w:rsidP="00DC0053">
          <w:pPr>
            <w:pStyle w:val="TOCHeading"/>
            <w:spacing w:before="0" w:line="480" w:lineRule="auto"/>
            <w:rPr>
              <w:rFonts w:ascii="Times New Roman" w:hAnsi="Times New Roman"/>
              <w:lang w:val="en-GB"/>
            </w:rPr>
          </w:pPr>
          <w:r>
            <w:rPr>
              <w:rFonts w:ascii="Times New Roman" w:hAnsi="Times New Roman"/>
              <w:color w:val="auto"/>
              <w:lang w:val="en-GB"/>
            </w:rPr>
            <w:t>CONTENTS</w:t>
          </w:r>
        </w:p>
        <w:p w14:paraId="11BCA2DD" w14:textId="0CCCDFFD" w:rsidR="00044F2E" w:rsidRPr="00DC0053" w:rsidRDefault="00E42259" w:rsidP="00DC0053">
          <w:pPr>
            <w:pStyle w:val="TOC1"/>
            <w:rPr>
              <w:rFonts w:ascii="Times New Roman" w:eastAsiaTheme="minorEastAsia" w:hAnsi="Times New Roman" w:cs="Times New Roman"/>
              <w:noProof/>
              <w:sz w:val="22"/>
              <w:szCs w:val="22"/>
              <w:lang w:val="en-ZA" w:eastAsia="en-ZA"/>
            </w:rPr>
          </w:pPr>
          <w:r w:rsidRPr="00DC0053">
            <w:rPr>
              <w:rFonts w:ascii="Times New Roman" w:hAnsi="Times New Roman"/>
            </w:rPr>
            <w:fldChar w:fldCharType="begin"/>
          </w:r>
          <w:r w:rsidRPr="00DC0053">
            <w:rPr>
              <w:rFonts w:ascii="Times New Roman" w:hAnsi="Times New Roman"/>
            </w:rPr>
            <w:instrText xml:space="preserve"> TOC \o "1-3" \h \z \u </w:instrText>
          </w:r>
          <w:r w:rsidRPr="00DC0053">
            <w:rPr>
              <w:rFonts w:ascii="Times New Roman" w:hAnsi="Times New Roman"/>
            </w:rPr>
            <w:fldChar w:fldCharType="separate"/>
          </w:r>
          <w:hyperlink w:anchor="_Toc30593391" w:history="1">
            <w:r w:rsidR="00044F2E" w:rsidRPr="00DC0053">
              <w:rPr>
                <w:rStyle w:val="Hyperlink"/>
                <w:rFonts w:ascii="Times New Roman" w:hAnsi="Times New Roman" w:cs="Times New Roman"/>
                <w:b/>
                <w:noProof/>
              </w:rPr>
              <w:t>I.</w:t>
            </w:r>
            <w:r w:rsidR="00044F2E" w:rsidRPr="00DC0053">
              <w:rPr>
                <w:rFonts w:ascii="Times New Roman" w:eastAsiaTheme="minorEastAsia" w:hAnsi="Times New Roman" w:cs="Times New Roman"/>
                <w:noProof/>
                <w:sz w:val="22"/>
                <w:szCs w:val="22"/>
                <w:lang w:val="en-ZA" w:eastAsia="en-ZA"/>
              </w:rPr>
              <w:tab/>
            </w:r>
            <w:r w:rsidR="00044F2E" w:rsidRPr="00DC0053">
              <w:rPr>
                <w:rStyle w:val="Hyperlink"/>
                <w:rFonts w:ascii="Times New Roman" w:hAnsi="Times New Roman" w:cs="Times New Roman"/>
                <w:b/>
                <w:noProof/>
              </w:rPr>
              <w:t>INTRODUCTION</w:t>
            </w:r>
            <w:r w:rsidR="00044F2E" w:rsidRPr="00DC0053">
              <w:rPr>
                <w:rFonts w:ascii="Times New Roman" w:hAnsi="Times New Roman" w:cs="Times New Roman"/>
                <w:noProof/>
                <w:webHidden/>
              </w:rPr>
              <w:tab/>
            </w:r>
            <w:r w:rsidR="00044F2E" w:rsidRPr="00DC0053">
              <w:rPr>
                <w:rFonts w:ascii="Times New Roman" w:hAnsi="Times New Roman" w:cs="Times New Roman"/>
                <w:noProof/>
                <w:webHidden/>
              </w:rPr>
              <w:fldChar w:fldCharType="begin"/>
            </w:r>
            <w:r w:rsidR="00044F2E" w:rsidRPr="00DC0053">
              <w:rPr>
                <w:rFonts w:ascii="Times New Roman" w:hAnsi="Times New Roman" w:cs="Times New Roman"/>
                <w:noProof/>
                <w:webHidden/>
              </w:rPr>
              <w:instrText xml:space="preserve"> PAGEREF _Toc30593391 \h </w:instrText>
            </w:r>
            <w:r w:rsidR="00044F2E" w:rsidRPr="00DC0053">
              <w:rPr>
                <w:rFonts w:ascii="Times New Roman" w:hAnsi="Times New Roman" w:cs="Times New Roman"/>
                <w:noProof/>
                <w:webHidden/>
              </w:rPr>
            </w:r>
            <w:r w:rsidR="00044F2E" w:rsidRPr="00DC0053">
              <w:rPr>
                <w:rFonts w:ascii="Times New Roman" w:hAnsi="Times New Roman" w:cs="Times New Roman"/>
                <w:noProof/>
                <w:webHidden/>
              </w:rPr>
              <w:fldChar w:fldCharType="separate"/>
            </w:r>
            <w:r w:rsidR="00322BB0">
              <w:rPr>
                <w:rFonts w:ascii="Times New Roman" w:hAnsi="Times New Roman" w:cs="Times New Roman"/>
                <w:noProof/>
                <w:webHidden/>
              </w:rPr>
              <w:t>3</w:t>
            </w:r>
            <w:r w:rsidR="00044F2E" w:rsidRPr="00DC0053">
              <w:rPr>
                <w:rFonts w:ascii="Times New Roman" w:hAnsi="Times New Roman" w:cs="Times New Roman"/>
                <w:noProof/>
                <w:webHidden/>
              </w:rPr>
              <w:fldChar w:fldCharType="end"/>
            </w:r>
          </w:hyperlink>
        </w:p>
        <w:p w14:paraId="0CC0BC40" w14:textId="1BBE472A" w:rsidR="00044F2E" w:rsidRPr="00DC0053" w:rsidRDefault="00D70FC6" w:rsidP="00DC0053">
          <w:pPr>
            <w:pStyle w:val="TOC1"/>
            <w:rPr>
              <w:rFonts w:ascii="Times New Roman" w:eastAsiaTheme="minorEastAsia" w:hAnsi="Times New Roman"/>
              <w:noProof/>
              <w:sz w:val="22"/>
              <w:szCs w:val="22"/>
              <w:lang w:val="en-ZA" w:eastAsia="en-ZA"/>
            </w:rPr>
          </w:pPr>
          <w:hyperlink w:anchor="_Toc30593392" w:history="1">
            <w:r w:rsidR="00044F2E" w:rsidRPr="00DC0053">
              <w:rPr>
                <w:rStyle w:val="Hyperlink"/>
                <w:rFonts w:ascii="Times New Roman" w:hAnsi="Times New Roman" w:cs="Times New Roman"/>
                <w:b/>
                <w:noProof/>
              </w:rPr>
              <w:t>II.</w:t>
            </w:r>
            <w:r w:rsidR="00044F2E" w:rsidRPr="00DC0053">
              <w:rPr>
                <w:rFonts w:ascii="Times New Roman" w:eastAsiaTheme="minorEastAsia" w:hAnsi="Times New Roman"/>
                <w:noProof/>
                <w:sz w:val="22"/>
                <w:szCs w:val="22"/>
                <w:lang w:val="en-ZA" w:eastAsia="en-ZA"/>
              </w:rPr>
              <w:tab/>
            </w:r>
            <w:r w:rsidR="00044F2E" w:rsidRPr="00DC0053">
              <w:rPr>
                <w:rStyle w:val="Hyperlink"/>
                <w:rFonts w:ascii="Times New Roman" w:hAnsi="Times New Roman" w:cs="Times New Roman"/>
                <w:b/>
                <w:noProof/>
              </w:rPr>
              <w:t>THE CONTEXT AND LEGISLATIVE STRUCTURE OF JICS</w:t>
            </w:r>
            <w:r w:rsidR="00044F2E" w:rsidRPr="00DC0053">
              <w:rPr>
                <w:rFonts w:ascii="Times New Roman" w:hAnsi="Times New Roman"/>
                <w:noProof/>
                <w:webHidden/>
              </w:rPr>
              <w:tab/>
            </w:r>
            <w:r w:rsidR="00044F2E" w:rsidRPr="00DC0053">
              <w:rPr>
                <w:rFonts w:ascii="Times New Roman" w:hAnsi="Times New Roman"/>
                <w:noProof/>
                <w:webHidden/>
              </w:rPr>
              <w:fldChar w:fldCharType="begin"/>
            </w:r>
            <w:r w:rsidR="00044F2E" w:rsidRPr="00DC0053">
              <w:rPr>
                <w:rFonts w:ascii="Times New Roman" w:hAnsi="Times New Roman"/>
                <w:noProof/>
                <w:webHidden/>
              </w:rPr>
              <w:instrText xml:space="preserve"> PAGEREF _Toc30593392 \h </w:instrText>
            </w:r>
            <w:r w:rsidR="00044F2E" w:rsidRPr="00DC0053">
              <w:rPr>
                <w:rFonts w:ascii="Times New Roman" w:hAnsi="Times New Roman"/>
                <w:noProof/>
                <w:webHidden/>
              </w:rPr>
            </w:r>
            <w:r w:rsidR="00044F2E" w:rsidRPr="00DC0053">
              <w:rPr>
                <w:rFonts w:ascii="Times New Roman" w:hAnsi="Times New Roman"/>
                <w:noProof/>
                <w:webHidden/>
              </w:rPr>
              <w:fldChar w:fldCharType="separate"/>
            </w:r>
            <w:r w:rsidR="00322BB0">
              <w:rPr>
                <w:rFonts w:ascii="Times New Roman" w:hAnsi="Times New Roman"/>
                <w:noProof/>
                <w:webHidden/>
              </w:rPr>
              <w:t>6</w:t>
            </w:r>
            <w:r w:rsidR="00044F2E" w:rsidRPr="00DC0053">
              <w:rPr>
                <w:rFonts w:ascii="Times New Roman" w:hAnsi="Times New Roman"/>
                <w:noProof/>
                <w:webHidden/>
              </w:rPr>
              <w:fldChar w:fldCharType="end"/>
            </w:r>
          </w:hyperlink>
        </w:p>
        <w:p w14:paraId="59028D0F" w14:textId="51BFBC55" w:rsidR="00044F2E" w:rsidRPr="00DC0053" w:rsidRDefault="00D70FC6" w:rsidP="00DC0053">
          <w:pPr>
            <w:pStyle w:val="TOC1"/>
            <w:rPr>
              <w:rFonts w:ascii="Times New Roman" w:eastAsiaTheme="minorEastAsia" w:hAnsi="Times New Roman"/>
              <w:noProof/>
              <w:sz w:val="22"/>
              <w:szCs w:val="22"/>
              <w:lang w:val="en-ZA" w:eastAsia="en-ZA"/>
            </w:rPr>
          </w:pPr>
          <w:hyperlink w:anchor="_Toc30593393" w:history="1">
            <w:r w:rsidR="00044F2E" w:rsidRPr="00DC0053">
              <w:rPr>
                <w:rStyle w:val="Hyperlink"/>
                <w:rFonts w:ascii="Times New Roman" w:hAnsi="Times New Roman" w:cs="Times New Roman"/>
                <w:b/>
                <w:noProof/>
              </w:rPr>
              <w:t>III.</w:t>
            </w:r>
            <w:r w:rsidR="00044F2E" w:rsidRPr="00DC0053">
              <w:rPr>
                <w:rFonts w:ascii="Times New Roman" w:eastAsiaTheme="minorEastAsia" w:hAnsi="Times New Roman"/>
                <w:noProof/>
                <w:sz w:val="22"/>
                <w:szCs w:val="22"/>
                <w:lang w:val="en-ZA" w:eastAsia="en-ZA"/>
              </w:rPr>
              <w:tab/>
            </w:r>
            <w:r w:rsidR="00044F2E" w:rsidRPr="00DC0053">
              <w:rPr>
                <w:rStyle w:val="Hyperlink"/>
                <w:rFonts w:ascii="Times New Roman" w:hAnsi="Times New Roman" w:cs="Times New Roman"/>
                <w:b/>
                <w:noProof/>
              </w:rPr>
              <w:t>INDEPENDENT PRISON INSPECTORATES UNDER THE CONSTITUTION AND INTERNATIONAL LAW</w:t>
            </w:r>
            <w:r w:rsidR="00044F2E" w:rsidRPr="00DC0053">
              <w:rPr>
                <w:rFonts w:ascii="Times New Roman" w:hAnsi="Times New Roman"/>
                <w:noProof/>
                <w:webHidden/>
              </w:rPr>
              <w:tab/>
            </w:r>
            <w:r w:rsidR="00044F2E" w:rsidRPr="00DC0053">
              <w:rPr>
                <w:rFonts w:ascii="Times New Roman" w:hAnsi="Times New Roman"/>
                <w:noProof/>
                <w:webHidden/>
              </w:rPr>
              <w:fldChar w:fldCharType="begin"/>
            </w:r>
            <w:r w:rsidR="00044F2E" w:rsidRPr="00DC0053">
              <w:rPr>
                <w:rFonts w:ascii="Times New Roman" w:hAnsi="Times New Roman"/>
                <w:noProof/>
                <w:webHidden/>
              </w:rPr>
              <w:instrText xml:space="preserve"> PAGEREF _Toc30593393 \h </w:instrText>
            </w:r>
            <w:r w:rsidR="00044F2E" w:rsidRPr="00DC0053">
              <w:rPr>
                <w:rFonts w:ascii="Times New Roman" w:hAnsi="Times New Roman"/>
                <w:noProof/>
                <w:webHidden/>
              </w:rPr>
            </w:r>
            <w:r w:rsidR="00044F2E" w:rsidRPr="00DC0053">
              <w:rPr>
                <w:rFonts w:ascii="Times New Roman" w:hAnsi="Times New Roman"/>
                <w:noProof/>
                <w:webHidden/>
              </w:rPr>
              <w:fldChar w:fldCharType="separate"/>
            </w:r>
            <w:r w:rsidR="00322BB0">
              <w:rPr>
                <w:rFonts w:ascii="Times New Roman" w:hAnsi="Times New Roman"/>
                <w:noProof/>
                <w:webHidden/>
              </w:rPr>
              <w:t>10</w:t>
            </w:r>
            <w:r w:rsidR="00044F2E" w:rsidRPr="00DC0053">
              <w:rPr>
                <w:rFonts w:ascii="Times New Roman" w:hAnsi="Times New Roman"/>
                <w:noProof/>
                <w:webHidden/>
              </w:rPr>
              <w:fldChar w:fldCharType="end"/>
            </w:r>
          </w:hyperlink>
        </w:p>
        <w:p w14:paraId="51EA5FED" w14:textId="638BF82B" w:rsidR="00044F2E" w:rsidRPr="00DC0053" w:rsidRDefault="00D70FC6" w:rsidP="00DC0053">
          <w:pPr>
            <w:pStyle w:val="TOC2"/>
            <w:rPr>
              <w:rFonts w:ascii="Times New Roman" w:eastAsiaTheme="minorEastAsia" w:hAnsi="Times New Roman"/>
              <w:noProof/>
              <w:sz w:val="22"/>
              <w:szCs w:val="22"/>
              <w:lang w:val="en-ZA" w:eastAsia="en-ZA"/>
            </w:rPr>
          </w:pPr>
          <w:hyperlink w:anchor="_Toc30593394" w:history="1">
            <w:r w:rsidR="00044F2E" w:rsidRPr="00DC0053">
              <w:rPr>
                <w:rStyle w:val="Hyperlink"/>
                <w:rFonts w:ascii="Times New Roman" w:hAnsi="Times New Roman" w:cs="Times New Roman"/>
                <w:noProof/>
              </w:rPr>
              <w:t>(i)</w:t>
            </w:r>
            <w:r w:rsidR="00044F2E" w:rsidRPr="00DC0053">
              <w:rPr>
                <w:rFonts w:ascii="Times New Roman" w:eastAsiaTheme="minorEastAsia" w:hAnsi="Times New Roman"/>
                <w:noProof/>
                <w:sz w:val="22"/>
                <w:szCs w:val="22"/>
                <w:lang w:val="en-ZA" w:eastAsia="en-ZA"/>
              </w:rPr>
              <w:tab/>
            </w:r>
            <w:r w:rsidR="00044F2E" w:rsidRPr="00DC0053">
              <w:rPr>
                <w:rStyle w:val="Hyperlink"/>
                <w:rFonts w:ascii="Times New Roman" w:hAnsi="Times New Roman" w:cs="Times New Roman"/>
                <w:noProof/>
              </w:rPr>
              <w:t>The Constitution</w:t>
            </w:r>
            <w:r w:rsidR="00044F2E" w:rsidRPr="00DC0053">
              <w:rPr>
                <w:rFonts w:ascii="Times New Roman" w:hAnsi="Times New Roman"/>
                <w:noProof/>
                <w:webHidden/>
              </w:rPr>
              <w:tab/>
            </w:r>
            <w:r w:rsidR="00044F2E" w:rsidRPr="00DC0053">
              <w:rPr>
                <w:rFonts w:ascii="Times New Roman" w:hAnsi="Times New Roman"/>
                <w:noProof/>
                <w:webHidden/>
              </w:rPr>
              <w:fldChar w:fldCharType="begin"/>
            </w:r>
            <w:r w:rsidR="00044F2E" w:rsidRPr="00DC0053">
              <w:rPr>
                <w:rFonts w:ascii="Times New Roman" w:hAnsi="Times New Roman"/>
                <w:noProof/>
                <w:webHidden/>
              </w:rPr>
              <w:instrText xml:space="preserve"> PAGEREF _Toc30593394 \h </w:instrText>
            </w:r>
            <w:r w:rsidR="00044F2E" w:rsidRPr="00DC0053">
              <w:rPr>
                <w:rFonts w:ascii="Times New Roman" w:hAnsi="Times New Roman"/>
                <w:noProof/>
                <w:webHidden/>
              </w:rPr>
            </w:r>
            <w:r w:rsidR="00044F2E" w:rsidRPr="00DC0053">
              <w:rPr>
                <w:rFonts w:ascii="Times New Roman" w:hAnsi="Times New Roman"/>
                <w:noProof/>
                <w:webHidden/>
              </w:rPr>
              <w:fldChar w:fldCharType="separate"/>
            </w:r>
            <w:r w:rsidR="00322BB0">
              <w:rPr>
                <w:rFonts w:ascii="Times New Roman" w:hAnsi="Times New Roman"/>
                <w:noProof/>
                <w:webHidden/>
              </w:rPr>
              <w:t>10</w:t>
            </w:r>
            <w:r w:rsidR="00044F2E" w:rsidRPr="00DC0053">
              <w:rPr>
                <w:rFonts w:ascii="Times New Roman" w:hAnsi="Times New Roman"/>
                <w:noProof/>
                <w:webHidden/>
              </w:rPr>
              <w:fldChar w:fldCharType="end"/>
            </w:r>
          </w:hyperlink>
        </w:p>
        <w:p w14:paraId="276EDB05" w14:textId="45E93EEE" w:rsidR="00044F2E" w:rsidRPr="00DC0053" w:rsidRDefault="00D70FC6" w:rsidP="00DC0053">
          <w:pPr>
            <w:pStyle w:val="TOC2"/>
            <w:rPr>
              <w:rFonts w:ascii="Times New Roman" w:eastAsiaTheme="minorEastAsia" w:hAnsi="Times New Roman"/>
              <w:noProof/>
              <w:sz w:val="22"/>
              <w:szCs w:val="22"/>
              <w:lang w:val="en-ZA" w:eastAsia="en-ZA"/>
            </w:rPr>
          </w:pPr>
          <w:hyperlink w:anchor="_Toc30593395" w:history="1">
            <w:r w:rsidR="00044F2E" w:rsidRPr="00DC0053">
              <w:rPr>
                <w:rStyle w:val="Hyperlink"/>
                <w:rFonts w:ascii="Times New Roman" w:hAnsi="Times New Roman" w:cs="Times New Roman"/>
                <w:noProof/>
              </w:rPr>
              <w:t>(ii)</w:t>
            </w:r>
            <w:r w:rsidR="00044F2E" w:rsidRPr="00DC0053">
              <w:rPr>
                <w:rFonts w:ascii="Times New Roman" w:eastAsiaTheme="minorEastAsia" w:hAnsi="Times New Roman"/>
                <w:noProof/>
                <w:sz w:val="22"/>
                <w:szCs w:val="22"/>
                <w:lang w:val="en-ZA" w:eastAsia="en-ZA"/>
              </w:rPr>
              <w:tab/>
            </w:r>
            <w:r w:rsidR="00044F2E" w:rsidRPr="00DC0053">
              <w:rPr>
                <w:rStyle w:val="Hyperlink"/>
                <w:rFonts w:ascii="Times New Roman" w:hAnsi="Times New Roman" w:cs="Times New Roman"/>
                <w:noProof/>
              </w:rPr>
              <w:t>International law</w:t>
            </w:r>
            <w:r w:rsidR="00044F2E" w:rsidRPr="00DC0053">
              <w:rPr>
                <w:rFonts w:ascii="Times New Roman" w:hAnsi="Times New Roman"/>
                <w:noProof/>
                <w:webHidden/>
              </w:rPr>
              <w:tab/>
            </w:r>
            <w:r w:rsidR="00044F2E" w:rsidRPr="00DC0053">
              <w:rPr>
                <w:rFonts w:ascii="Times New Roman" w:hAnsi="Times New Roman"/>
                <w:noProof/>
                <w:webHidden/>
              </w:rPr>
              <w:fldChar w:fldCharType="begin"/>
            </w:r>
            <w:r w:rsidR="00044F2E" w:rsidRPr="00DC0053">
              <w:rPr>
                <w:rFonts w:ascii="Times New Roman" w:hAnsi="Times New Roman"/>
                <w:noProof/>
                <w:webHidden/>
              </w:rPr>
              <w:instrText xml:space="preserve"> PAGEREF _Toc30593395 \h </w:instrText>
            </w:r>
            <w:r w:rsidR="00044F2E" w:rsidRPr="00DC0053">
              <w:rPr>
                <w:rFonts w:ascii="Times New Roman" w:hAnsi="Times New Roman"/>
                <w:noProof/>
                <w:webHidden/>
              </w:rPr>
            </w:r>
            <w:r w:rsidR="00044F2E" w:rsidRPr="00DC0053">
              <w:rPr>
                <w:rFonts w:ascii="Times New Roman" w:hAnsi="Times New Roman"/>
                <w:noProof/>
                <w:webHidden/>
              </w:rPr>
              <w:fldChar w:fldCharType="separate"/>
            </w:r>
            <w:r w:rsidR="00322BB0">
              <w:rPr>
                <w:rFonts w:ascii="Times New Roman" w:hAnsi="Times New Roman"/>
                <w:noProof/>
                <w:webHidden/>
              </w:rPr>
              <w:t>12</w:t>
            </w:r>
            <w:r w:rsidR="00044F2E" w:rsidRPr="00DC0053">
              <w:rPr>
                <w:rFonts w:ascii="Times New Roman" w:hAnsi="Times New Roman"/>
                <w:noProof/>
                <w:webHidden/>
              </w:rPr>
              <w:fldChar w:fldCharType="end"/>
            </w:r>
          </w:hyperlink>
        </w:p>
        <w:p w14:paraId="62D51313" w14:textId="1295AD3C" w:rsidR="00044F2E" w:rsidRPr="00DC0053" w:rsidRDefault="00D70FC6" w:rsidP="00DC0053">
          <w:pPr>
            <w:pStyle w:val="TOC1"/>
            <w:rPr>
              <w:rFonts w:ascii="Times New Roman" w:eastAsiaTheme="minorEastAsia" w:hAnsi="Times New Roman"/>
              <w:noProof/>
              <w:sz w:val="22"/>
              <w:szCs w:val="22"/>
              <w:lang w:val="en-ZA" w:eastAsia="en-ZA"/>
            </w:rPr>
          </w:pPr>
          <w:hyperlink w:anchor="_Toc30593396" w:history="1">
            <w:r w:rsidR="00044F2E" w:rsidRPr="00DC0053">
              <w:rPr>
                <w:rStyle w:val="Hyperlink"/>
                <w:rFonts w:ascii="Times New Roman" w:hAnsi="Times New Roman" w:cs="Times New Roman"/>
                <w:b/>
                <w:noProof/>
              </w:rPr>
              <w:t>IV.</w:t>
            </w:r>
            <w:r w:rsidR="00044F2E" w:rsidRPr="00DC0053">
              <w:rPr>
                <w:rFonts w:ascii="Times New Roman" w:eastAsiaTheme="minorEastAsia" w:hAnsi="Times New Roman"/>
                <w:noProof/>
                <w:sz w:val="22"/>
                <w:szCs w:val="22"/>
                <w:lang w:val="en-ZA" w:eastAsia="en-ZA"/>
              </w:rPr>
              <w:tab/>
            </w:r>
            <w:r w:rsidR="00044F2E" w:rsidRPr="00DC0053">
              <w:rPr>
                <w:rStyle w:val="Hyperlink"/>
                <w:rFonts w:ascii="Times New Roman" w:hAnsi="Times New Roman" w:cs="Times New Roman"/>
                <w:b/>
                <w:noProof/>
              </w:rPr>
              <w:t>WHAT IS INDEPENDENCE?</w:t>
            </w:r>
            <w:r w:rsidR="00044F2E" w:rsidRPr="00DC0053">
              <w:rPr>
                <w:rFonts w:ascii="Times New Roman" w:hAnsi="Times New Roman"/>
                <w:noProof/>
                <w:webHidden/>
              </w:rPr>
              <w:tab/>
            </w:r>
            <w:r w:rsidR="00044F2E" w:rsidRPr="00DC0053">
              <w:rPr>
                <w:rFonts w:ascii="Times New Roman" w:hAnsi="Times New Roman"/>
                <w:noProof/>
                <w:webHidden/>
              </w:rPr>
              <w:fldChar w:fldCharType="begin"/>
            </w:r>
            <w:r w:rsidR="00044F2E" w:rsidRPr="00DC0053">
              <w:rPr>
                <w:rFonts w:ascii="Times New Roman" w:hAnsi="Times New Roman"/>
                <w:noProof/>
                <w:webHidden/>
              </w:rPr>
              <w:instrText xml:space="preserve"> PAGEREF _Toc30593396 \h </w:instrText>
            </w:r>
            <w:r w:rsidR="00044F2E" w:rsidRPr="00DC0053">
              <w:rPr>
                <w:rFonts w:ascii="Times New Roman" w:hAnsi="Times New Roman"/>
                <w:noProof/>
                <w:webHidden/>
              </w:rPr>
            </w:r>
            <w:r w:rsidR="00044F2E" w:rsidRPr="00DC0053">
              <w:rPr>
                <w:rFonts w:ascii="Times New Roman" w:hAnsi="Times New Roman"/>
                <w:noProof/>
                <w:webHidden/>
              </w:rPr>
              <w:fldChar w:fldCharType="separate"/>
            </w:r>
            <w:r w:rsidR="00322BB0">
              <w:rPr>
                <w:rFonts w:ascii="Times New Roman" w:hAnsi="Times New Roman"/>
                <w:noProof/>
                <w:webHidden/>
              </w:rPr>
              <w:t>18</w:t>
            </w:r>
            <w:r w:rsidR="00044F2E" w:rsidRPr="00DC0053">
              <w:rPr>
                <w:rFonts w:ascii="Times New Roman" w:hAnsi="Times New Roman"/>
                <w:noProof/>
                <w:webHidden/>
              </w:rPr>
              <w:fldChar w:fldCharType="end"/>
            </w:r>
          </w:hyperlink>
        </w:p>
        <w:p w14:paraId="2349ABF3" w14:textId="50C93354" w:rsidR="00044F2E" w:rsidRPr="00DC0053" w:rsidRDefault="00D70FC6" w:rsidP="00DC0053">
          <w:pPr>
            <w:pStyle w:val="TOC1"/>
            <w:rPr>
              <w:rFonts w:ascii="Times New Roman" w:eastAsiaTheme="minorEastAsia" w:hAnsi="Times New Roman"/>
              <w:noProof/>
              <w:sz w:val="22"/>
              <w:szCs w:val="22"/>
              <w:lang w:val="en-ZA" w:eastAsia="en-ZA"/>
            </w:rPr>
          </w:pPr>
          <w:hyperlink w:anchor="_Toc30593397" w:history="1">
            <w:r w:rsidR="00044F2E" w:rsidRPr="00DC0053">
              <w:rPr>
                <w:rStyle w:val="Hyperlink"/>
                <w:rFonts w:ascii="Times New Roman" w:hAnsi="Times New Roman" w:cs="Times New Roman"/>
                <w:b/>
                <w:noProof/>
              </w:rPr>
              <w:t>V.</w:t>
            </w:r>
            <w:r w:rsidR="00044F2E" w:rsidRPr="00DC0053">
              <w:rPr>
                <w:rFonts w:ascii="Times New Roman" w:eastAsiaTheme="minorEastAsia" w:hAnsi="Times New Roman"/>
                <w:noProof/>
                <w:sz w:val="22"/>
                <w:szCs w:val="22"/>
                <w:lang w:val="en-ZA" w:eastAsia="en-ZA"/>
              </w:rPr>
              <w:tab/>
            </w:r>
            <w:r w:rsidR="00044F2E" w:rsidRPr="00DC0053">
              <w:rPr>
                <w:rStyle w:val="Hyperlink"/>
                <w:rFonts w:ascii="Times New Roman" w:hAnsi="Times New Roman" w:cs="Times New Roman"/>
                <w:b/>
                <w:noProof/>
              </w:rPr>
              <w:t>IS JICS INDEPENDENT?</w:t>
            </w:r>
            <w:r w:rsidR="00044F2E" w:rsidRPr="00DC0053">
              <w:rPr>
                <w:rFonts w:ascii="Times New Roman" w:hAnsi="Times New Roman"/>
                <w:noProof/>
                <w:webHidden/>
              </w:rPr>
              <w:tab/>
            </w:r>
            <w:r w:rsidR="00044F2E" w:rsidRPr="00DC0053">
              <w:rPr>
                <w:rFonts w:ascii="Times New Roman" w:hAnsi="Times New Roman"/>
                <w:noProof/>
                <w:webHidden/>
              </w:rPr>
              <w:fldChar w:fldCharType="begin"/>
            </w:r>
            <w:r w:rsidR="00044F2E" w:rsidRPr="00DC0053">
              <w:rPr>
                <w:rFonts w:ascii="Times New Roman" w:hAnsi="Times New Roman"/>
                <w:noProof/>
                <w:webHidden/>
              </w:rPr>
              <w:instrText xml:space="preserve"> PAGEREF _Toc30593397 \h </w:instrText>
            </w:r>
            <w:r w:rsidR="00044F2E" w:rsidRPr="00DC0053">
              <w:rPr>
                <w:rFonts w:ascii="Times New Roman" w:hAnsi="Times New Roman"/>
                <w:noProof/>
                <w:webHidden/>
              </w:rPr>
            </w:r>
            <w:r w:rsidR="00044F2E" w:rsidRPr="00DC0053">
              <w:rPr>
                <w:rFonts w:ascii="Times New Roman" w:hAnsi="Times New Roman"/>
                <w:noProof/>
                <w:webHidden/>
              </w:rPr>
              <w:fldChar w:fldCharType="separate"/>
            </w:r>
            <w:r w:rsidR="00322BB0">
              <w:rPr>
                <w:rFonts w:ascii="Times New Roman" w:hAnsi="Times New Roman"/>
                <w:noProof/>
                <w:webHidden/>
              </w:rPr>
              <w:t>24</w:t>
            </w:r>
            <w:r w:rsidR="00044F2E" w:rsidRPr="00DC0053">
              <w:rPr>
                <w:rFonts w:ascii="Times New Roman" w:hAnsi="Times New Roman"/>
                <w:noProof/>
                <w:webHidden/>
              </w:rPr>
              <w:fldChar w:fldCharType="end"/>
            </w:r>
          </w:hyperlink>
        </w:p>
        <w:p w14:paraId="5C566045" w14:textId="57D54AB5" w:rsidR="00044F2E" w:rsidRPr="00DC0053" w:rsidRDefault="00D70FC6" w:rsidP="00DC0053">
          <w:pPr>
            <w:pStyle w:val="TOC2"/>
            <w:rPr>
              <w:rFonts w:ascii="Times New Roman" w:eastAsiaTheme="minorEastAsia" w:hAnsi="Times New Roman"/>
              <w:noProof/>
              <w:sz w:val="22"/>
              <w:szCs w:val="22"/>
              <w:lang w:val="en-ZA" w:eastAsia="en-ZA"/>
            </w:rPr>
          </w:pPr>
          <w:hyperlink w:anchor="_Toc30593398" w:history="1">
            <w:r w:rsidR="00044F2E" w:rsidRPr="00DC0053">
              <w:rPr>
                <w:rStyle w:val="Hyperlink"/>
                <w:rFonts w:ascii="Times New Roman" w:hAnsi="Times New Roman" w:cs="Times New Roman"/>
                <w:noProof/>
              </w:rPr>
              <w:t>(i)</w:t>
            </w:r>
            <w:r w:rsidR="00044F2E" w:rsidRPr="00DC0053">
              <w:rPr>
                <w:rFonts w:ascii="Times New Roman" w:eastAsiaTheme="minorEastAsia" w:hAnsi="Times New Roman"/>
                <w:noProof/>
                <w:sz w:val="22"/>
                <w:szCs w:val="22"/>
                <w:lang w:val="en-ZA" w:eastAsia="en-ZA"/>
              </w:rPr>
              <w:tab/>
            </w:r>
            <w:r w:rsidR="00044F2E" w:rsidRPr="00DC0053">
              <w:rPr>
                <w:rStyle w:val="Hyperlink"/>
                <w:rFonts w:ascii="Times New Roman" w:hAnsi="Times New Roman" w:cs="Times New Roman"/>
                <w:noProof/>
              </w:rPr>
              <w:t>Financial independence</w:t>
            </w:r>
            <w:r w:rsidR="00044F2E" w:rsidRPr="00DC0053">
              <w:rPr>
                <w:rFonts w:ascii="Times New Roman" w:hAnsi="Times New Roman"/>
                <w:noProof/>
                <w:webHidden/>
              </w:rPr>
              <w:tab/>
            </w:r>
            <w:r w:rsidR="00044F2E" w:rsidRPr="00DC0053">
              <w:rPr>
                <w:rFonts w:ascii="Times New Roman" w:hAnsi="Times New Roman"/>
                <w:noProof/>
                <w:webHidden/>
              </w:rPr>
              <w:fldChar w:fldCharType="begin"/>
            </w:r>
            <w:r w:rsidR="00044F2E" w:rsidRPr="00DC0053">
              <w:rPr>
                <w:rFonts w:ascii="Times New Roman" w:hAnsi="Times New Roman"/>
                <w:noProof/>
                <w:webHidden/>
              </w:rPr>
              <w:instrText xml:space="preserve"> PAGEREF _Toc30593398 \h </w:instrText>
            </w:r>
            <w:r w:rsidR="00044F2E" w:rsidRPr="00DC0053">
              <w:rPr>
                <w:rFonts w:ascii="Times New Roman" w:hAnsi="Times New Roman"/>
                <w:noProof/>
                <w:webHidden/>
              </w:rPr>
            </w:r>
            <w:r w:rsidR="00044F2E" w:rsidRPr="00DC0053">
              <w:rPr>
                <w:rFonts w:ascii="Times New Roman" w:hAnsi="Times New Roman"/>
                <w:noProof/>
                <w:webHidden/>
              </w:rPr>
              <w:fldChar w:fldCharType="separate"/>
            </w:r>
            <w:r w:rsidR="00322BB0">
              <w:rPr>
                <w:rFonts w:ascii="Times New Roman" w:hAnsi="Times New Roman"/>
                <w:noProof/>
                <w:webHidden/>
              </w:rPr>
              <w:t>25</w:t>
            </w:r>
            <w:r w:rsidR="00044F2E" w:rsidRPr="00DC0053">
              <w:rPr>
                <w:rFonts w:ascii="Times New Roman" w:hAnsi="Times New Roman"/>
                <w:noProof/>
                <w:webHidden/>
              </w:rPr>
              <w:fldChar w:fldCharType="end"/>
            </w:r>
          </w:hyperlink>
        </w:p>
        <w:p w14:paraId="78B80C7B" w14:textId="0DA43C0C" w:rsidR="00044F2E" w:rsidRPr="00DC0053" w:rsidRDefault="00D70FC6" w:rsidP="00DC0053">
          <w:pPr>
            <w:pStyle w:val="TOC2"/>
            <w:rPr>
              <w:rFonts w:ascii="Times New Roman" w:eastAsiaTheme="minorEastAsia" w:hAnsi="Times New Roman"/>
              <w:noProof/>
              <w:sz w:val="22"/>
              <w:szCs w:val="22"/>
              <w:lang w:val="en-ZA" w:eastAsia="en-ZA"/>
            </w:rPr>
          </w:pPr>
          <w:hyperlink w:anchor="_Toc30593399" w:history="1">
            <w:r w:rsidR="00044F2E" w:rsidRPr="00DC0053">
              <w:rPr>
                <w:rStyle w:val="Hyperlink"/>
                <w:rFonts w:ascii="Times New Roman" w:hAnsi="Times New Roman" w:cs="Times New Roman"/>
                <w:noProof/>
              </w:rPr>
              <w:t>(ii)</w:t>
            </w:r>
            <w:r w:rsidR="00044F2E" w:rsidRPr="00DC0053">
              <w:rPr>
                <w:rFonts w:ascii="Times New Roman" w:eastAsiaTheme="minorEastAsia" w:hAnsi="Times New Roman"/>
                <w:noProof/>
                <w:sz w:val="22"/>
                <w:szCs w:val="22"/>
                <w:lang w:val="en-ZA" w:eastAsia="en-ZA"/>
              </w:rPr>
              <w:tab/>
            </w:r>
            <w:r w:rsidR="00044F2E" w:rsidRPr="00DC0053">
              <w:rPr>
                <w:rStyle w:val="Hyperlink"/>
                <w:rFonts w:ascii="Times New Roman" w:hAnsi="Times New Roman" w:cs="Times New Roman"/>
                <w:noProof/>
              </w:rPr>
              <w:t>Operational independence</w:t>
            </w:r>
            <w:r w:rsidR="00044F2E" w:rsidRPr="00DC0053">
              <w:rPr>
                <w:rFonts w:ascii="Times New Roman" w:hAnsi="Times New Roman"/>
                <w:noProof/>
                <w:webHidden/>
              </w:rPr>
              <w:tab/>
            </w:r>
            <w:r w:rsidR="00044F2E" w:rsidRPr="00DC0053">
              <w:rPr>
                <w:rFonts w:ascii="Times New Roman" w:hAnsi="Times New Roman"/>
                <w:noProof/>
                <w:webHidden/>
              </w:rPr>
              <w:fldChar w:fldCharType="begin"/>
            </w:r>
            <w:r w:rsidR="00044F2E" w:rsidRPr="00DC0053">
              <w:rPr>
                <w:rFonts w:ascii="Times New Roman" w:hAnsi="Times New Roman"/>
                <w:noProof/>
                <w:webHidden/>
              </w:rPr>
              <w:instrText xml:space="preserve"> PAGEREF _Toc30593399 \h </w:instrText>
            </w:r>
            <w:r w:rsidR="00044F2E" w:rsidRPr="00DC0053">
              <w:rPr>
                <w:rFonts w:ascii="Times New Roman" w:hAnsi="Times New Roman"/>
                <w:noProof/>
                <w:webHidden/>
              </w:rPr>
            </w:r>
            <w:r w:rsidR="00044F2E" w:rsidRPr="00DC0053">
              <w:rPr>
                <w:rFonts w:ascii="Times New Roman" w:hAnsi="Times New Roman"/>
                <w:noProof/>
                <w:webHidden/>
              </w:rPr>
              <w:fldChar w:fldCharType="separate"/>
            </w:r>
            <w:r w:rsidR="00322BB0">
              <w:rPr>
                <w:rFonts w:ascii="Times New Roman" w:hAnsi="Times New Roman"/>
                <w:noProof/>
                <w:webHidden/>
              </w:rPr>
              <w:t>29</w:t>
            </w:r>
            <w:r w:rsidR="00044F2E" w:rsidRPr="00DC0053">
              <w:rPr>
                <w:rFonts w:ascii="Times New Roman" w:hAnsi="Times New Roman"/>
                <w:noProof/>
                <w:webHidden/>
              </w:rPr>
              <w:fldChar w:fldCharType="end"/>
            </w:r>
          </w:hyperlink>
        </w:p>
        <w:p w14:paraId="47C3CD95" w14:textId="6C6200FC" w:rsidR="00044F2E" w:rsidRPr="00DC0053" w:rsidRDefault="00D70FC6" w:rsidP="00DC0053">
          <w:pPr>
            <w:pStyle w:val="TOC2"/>
            <w:rPr>
              <w:rFonts w:ascii="Times New Roman" w:eastAsiaTheme="minorEastAsia" w:hAnsi="Times New Roman"/>
              <w:noProof/>
              <w:sz w:val="22"/>
              <w:szCs w:val="22"/>
              <w:lang w:val="en-ZA" w:eastAsia="en-ZA"/>
            </w:rPr>
          </w:pPr>
          <w:hyperlink w:anchor="_Toc30593400" w:history="1">
            <w:r w:rsidR="00044F2E" w:rsidRPr="00DC0053">
              <w:rPr>
                <w:rStyle w:val="Hyperlink"/>
                <w:rFonts w:ascii="Times New Roman" w:hAnsi="Times New Roman" w:cs="Times New Roman"/>
                <w:noProof/>
              </w:rPr>
              <w:t>(iii)</w:t>
            </w:r>
            <w:r w:rsidR="00044F2E" w:rsidRPr="00DC0053">
              <w:rPr>
                <w:rFonts w:ascii="Times New Roman" w:eastAsiaTheme="minorEastAsia" w:hAnsi="Times New Roman"/>
                <w:noProof/>
                <w:sz w:val="22"/>
                <w:szCs w:val="22"/>
                <w:lang w:val="en-ZA" w:eastAsia="en-ZA"/>
              </w:rPr>
              <w:tab/>
            </w:r>
            <w:r w:rsidR="00044F2E" w:rsidRPr="00DC0053">
              <w:rPr>
                <w:rStyle w:val="Hyperlink"/>
                <w:rFonts w:ascii="Times New Roman" w:hAnsi="Times New Roman" w:cs="Times New Roman"/>
                <w:noProof/>
              </w:rPr>
              <w:t>Perceived independence</w:t>
            </w:r>
            <w:r w:rsidR="00044F2E" w:rsidRPr="00DC0053">
              <w:rPr>
                <w:rFonts w:ascii="Times New Roman" w:hAnsi="Times New Roman"/>
                <w:noProof/>
                <w:webHidden/>
              </w:rPr>
              <w:tab/>
            </w:r>
            <w:r w:rsidR="00044F2E" w:rsidRPr="00DC0053">
              <w:rPr>
                <w:rFonts w:ascii="Times New Roman" w:hAnsi="Times New Roman"/>
                <w:noProof/>
                <w:webHidden/>
              </w:rPr>
              <w:fldChar w:fldCharType="begin"/>
            </w:r>
            <w:r w:rsidR="00044F2E" w:rsidRPr="00DC0053">
              <w:rPr>
                <w:rFonts w:ascii="Times New Roman" w:hAnsi="Times New Roman"/>
                <w:noProof/>
                <w:webHidden/>
              </w:rPr>
              <w:instrText xml:space="preserve"> PAGEREF _Toc30593400 \h </w:instrText>
            </w:r>
            <w:r w:rsidR="00044F2E" w:rsidRPr="00DC0053">
              <w:rPr>
                <w:rFonts w:ascii="Times New Roman" w:hAnsi="Times New Roman"/>
                <w:noProof/>
                <w:webHidden/>
              </w:rPr>
            </w:r>
            <w:r w:rsidR="00044F2E" w:rsidRPr="00DC0053">
              <w:rPr>
                <w:rFonts w:ascii="Times New Roman" w:hAnsi="Times New Roman"/>
                <w:noProof/>
                <w:webHidden/>
              </w:rPr>
              <w:fldChar w:fldCharType="separate"/>
            </w:r>
            <w:r w:rsidR="00322BB0">
              <w:rPr>
                <w:rFonts w:ascii="Times New Roman" w:hAnsi="Times New Roman"/>
                <w:noProof/>
                <w:webHidden/>
              </w:rPr>
              <w:t>35</w:t>
            </w:r>
            <w:r w:rsidR="00044F2E" w:rsidRPr="00DC0053">
              <w:rPr>
                <w:rFonts w:ascii="Times New Roman" w:hAnsi="Times New Roman"/>
                <w:noProof/>
                <w:webHidden/>
              </w:rPr>
              <w:fldChar w:fldCharType="end"/>
            </w:r>
          </w:hyperlink>
        </w:p>
        <w:p w14:paraId="3DB2B38E" w14:textId="33CD00C7" w:rsidR="00044F2E" w:rsidRPr="00DC0053" w:rsidRDefault="00D70FC6" w:rsidP="00DC0053">
          <w:pPr>
            <w:pStyle w:val="TOC1"/>
            <w:rPr>
              <w:rFonts w:ascii="Times New Roman" w:eastAsiaTheme="minorEastAsia" w:hAnsi="Times New Roman"/>
              <w:noProof/>
              <w:sz w:val="22"/>
              <w:szCs w:val="22"/>
              <w:lang w:val="en-ZA" w:eastAsia="en-ZA"/>
            </w:rPr>
          </w:pPr>
          <w:hyperlink w:anchor="_Toc30593401" w:history="1">
            <w:r w:rsidR="00044F2E" w:rsidRPr="00DC0053">
              <w:rPr>
                <w:rStyle w:val="Hyperlink"/>
                <w:rFonts w:ascii="Times New Roman" w:hAnsi="Times New Roman" w:cs="Times New Roman"/>
                <w:b/>
                <w:noProof/>
              </w:rPr>
              <w:t>VI.</w:t>
            </w:r>
            <w:r w:rsidR="00044F2E" w:rsidRPr="00DC0053">
              <w:rPr>
                <w:rFonts w:ascii="Times New Roman" w:eastAsiaTheme="minorEastAsia" w:hAnsi="Times New Roman"/>
                <w:noProof/>
                <w:sz w:val="22"/>
                <w:szCs w:val="22"/>
                <w:lang w:val="en-ZA" w:eastAsia="en-ZA"/>
              </w:rPr>
              <w:tab/>
            </w:r>
            <w:r w:rsidR="00044F2E" w:rsidRPr="00DC0053">
              <w:rPr>
                <w:rStyle w:val="Hyperlink"/>
                <w:rFonts w:ascii="Times New Roman" w:hAnsi="Times New Roman" w:cs="Times New Roman"/>
                <w:b/>
                <w:noProof/>
              </w:rPr>
              <w:t>THE DEPENDENCE OF JICS VIOLATES THE CONSTITUTION</w:t>
            </w:r>
            <w:r w:rsidR="00044F2E" w:rsidRPr="00DC0053">
              <w:rPr>
                <w:rFonts w:ascii="Times New Roman" w:hAnsi="Times New Roman"/>
                <w:noProof/>
                <w:webHidden/>
              </w:rPr>
              <w:tab/>
            </w:r>
            <w:r w:rsidR="00044F2E" w:rsidRPr="00DC0053">
              <w:rPr>
                <w:rFonts w:ascii="Times New Roman" w:hAnsi="Times New Roman"/>
                <w:noProof/>
                <w:webHidden/>
              </w:rPr>
              <w:fldChar w:fldCharType="begin"/>
            </w:r>
            <w:r w:rsidR="00044F2E" w:rsidRPr="00DC0053">
              <w:rPr>
                <w:rFonts w:ascii="Times New Roman" w:hAnsi="Times New Roman"/>
                <w:noProof/>
                <w:webHidden/>
              </w:rPr>
              <w:instrText xml:space="preserve"> PAGEREF _Toc30593401 \h </w:instrText>
            </w:r>
            <w:r w:rsidR="00044F2E" w:rsidRPr="00DC0053">
              <w:rPr>
                <w:rFonts w:ascii="Times New Roman" w:hAnsi="Times New Roman"/>
                <w:noProof/>
                <w:webHidden/>
              </w:rPr>
            </w:r>
            <w:r w:rsidR="00044F2E" w:rsidRPr="00DC0053">
              <w:rPr>
                <w:rFonts w:ascii="Times New Roman" w:hAnsi="Times New Roman"/>
                <w:noProof/>
                <w:webHidden/>
              </w:rPr>
              <w:fldChar w:fldCharType="separate"/>
            </w:r>
            <w:r w:rsidR="00322BB0">
              <w:rPr>
                <w:rFonts w:ascii="Times New Roman" w:hAnsi="Times New Roman"/>
                <w:noProof/>
                <w:webHidden/>
              </w:rPr>
              <w:t>38</w:t>
            </w:r>
            <w:r w:rsidR="00044F2E" w:rsidRPr="00DC0053">
              <w:rPr>
                <w:rFonts w:ascii="Times New Roman" w:hAnsi="Times New Roman"/>
                <w:noProof/>
                <w:webHidden/>
              </w:rPr>
              <w:fldChar w:fldCharType="end"/>
            </w:r>
          </w:hyperlink>
        </w:p>
        <w:p w14:paraId="0B9F340B" w14:textId="11F7A86F" w:rsidR="00044F2E" w:rsidRPr="00DC0053" w:rsidRDefault="00D70FC6" w:rsidP="00DC0053">
          <w:pPr>
            <w:pStyle w:val="TOC1"/>
            <w:rPr>
              <w:rFonts w:ascii="Times New Roman" w:eastAsiaTheme="minorEastAsia" w:hAnsi="Times New Roman"/>
              <w:noProof/>
              <w:sz w:val="22"/>
              <w:szCs w:val="22"/>
              <w:lang w:val="en-ZA" w:eastAsia="en-ZA"/>
            </w:rPr>
          </w:pPr>
          <w:hyperlink w:anchor="_Toc30593402" w:history="1">
            <w:r w:rsidR="00044F2E" w:rsidRPr="00DC0053">
              <w:rPr>
                <w:rStyle w:val="Hyperlink"/>
                <w:rFonts w:ascii="Times New Roman" w:hAnsi="Times New Roman" w:cs="Times New Roman"/>
                <w:b/>
                <w:noProof/>
              </w:rPr>
              <w:t>VII.</w:t>
            </w:r>
            <w:r w:rsidR="00044F2E" w:rsidRPr="00DC0053">
              <w:rPr>
                <w:rFonts w:ascii="Times New Roman" w:eastAsiaTheme="minorEastAsia" w:hAnsi="Times New Roman"/>
                <w:noProof/>
                <w:sz w:val="22"/>
                <w:szCs w:val="22"/>
                <w:lang w:val="en-ZA" w:eastAsia="en-ZA"/>
              </w:rPr>
              <w:tab/>
            </w:r>
            <w:r w:rsidR="00044F2E" w:rsidRPr="00DC0053">
              <w:rPr>
                <w:rStyle w:val="Hyperlink"/>
                <w:rFonts w:ascii="Times New Roman" w:hAnsi="Times New Roman" w:cs="Times New Roman"/>
                <w:b/>
                <w:noProof/>
              </w:rPr>
              <w:t>REMEDY</w:t>
            </w:r>
            <w:r w:rsidR="00044F2E" w:rsidRPr="00DC0053">
              <w:rPr>
                <w:rFonts w:ascii="Times New Roman" w:hAnsi="Times New Roman"/>
                <w:noProof/>
                <w:webHidden/>
              </w:rPr>
              <w:tab/>
            </w:r>
            <w:r w:rsidR="00044F2E" w:rsidRPr="00DC0053">
              <w:rPr>
                <w:rFonts w:ascii="Times New Roman" w:hAnsi="Times New Roman"/>
                <w:noProof/>
                <w:webHidden/>
              </w:rPr>
              <w:fldChar w:fldCharType="begin"/>
            </w:r>
            <w:r w:rsidR="00044F2E" w:rsidRPr="00DC0053">
              <w:rPr>
                <w:rFonts w:ascii="Times New Roman" w:hAnsi="Times New Roman"/>
                <w:noProof/>
                <w:webHidden/>
              </w:rPr>
              <w:instrText xml:space="preserve"> PAGEREF _Toc30593402 \h </w:instrText>
            </w:r>
            <w:r w:rsidR="00044F2E" w:rsidRPr="00DC0053">
              <w:rPr>
                <w:rFonts w:ascii="Times New Roman" w:hAnsi="Times New Roman"/>
                <w:noProof/>
                <w:webHidden/>
              </w:rPr>
            </w:r>
            <w:r w:rsidR="00044F2E" w:rsidRPr="00DC0053">
              <w:rPr>
                <w:rFonts w:ascii="Times New Roman" w:hAnsi="Times New Roman"/>
                <w:noProof/>
                <w:webHidden/>
              </w:rPr>
              <w:fldChar w:fldCharType="separate"/>
            </w:r>
            <w:r w:rsidR="00322BB0">
              <w:rPr>
                <w:rFonts w:ascii="Times New Roman" w:hAnsi="Times New Roman"/>
                <w:noProof/>
                <w:webHidden/>
              </w:rPr>
              <w:t>39</w:t>
            </w:r>
            <w:r w:rsidR="00044F2E" w:rsidRPr="00DC0053">
              <w:rPr>
                <w:rFonts w:ascii="Times New Roman" w:hAnsi="Times New Roman"/>
                <w:noProof/>
                <w:webHidden/>
              </w:rPr>
              <w:fldChar w:fldCharType="end"/>
            </w:r>
          </w:hyperlink>
        </w:p>
        <w:p w14:paraId="70B2BCD4" w14:textId="6AD79BAB" w:rsidR="00E42259" w:rsidRPr="00DC0053" w:rsidRDefault="00E42259" w:rsidP="00DC0053">
          <w:pPr>
            <w:rPr>
              <w:rFonts w:ascii="Times New Roman" w:hAnsi="Times New Roman"/>
            </w:rPr>
          </w:pPr>
          <w:r w:rsidRPr="00DC0053">
            <w:rPr>
              <w:rFonts w:ascii="Times New Roman" w:hAnsi="Times New Roman"/>
              <w:b/>
              <w:bCs/>
            </w:rPr>
            <w:fldChar w:fldCharType="end"/>
          </w:r>
        </w:p>
      </w:sdtContent>
    </w:sdt>
    <w:p w14:paraId="5B78FA07" w14:textId="56C5295D" w:rsidR="00F64B0A" w:rsidRPr="0070612A" w:rsidRDefault="00DC0053" w:rsidP="00DC0053">
      <w:pPr>
        <w:spacing w:after="160" w:line="259" w:lineRule="auto"/>
        <w:jc w:val="left"/>
        <w:rPr>
          <w:rFonts w:ascii="Times New Roman" w:hAnsi="Times New Roman" w:cs="Times New Roman"/>
          <w:b/>
        </w:rPr>
      </w:pPr>
      <w:r>
        <w:rPr>
          <w:rFonts w:ascii="Times New Roman" w:hAnsi="Times New Roman" w:cs="Times New Roman"/>
          <w:b/>
        </w:rPr>
        <w:br w:type="page"/>
      </w:r>
    </w:p>
    <w:p w14:paraId="694DB8BE" w14:textId="0DB31E3B" w:rsidR="00F64B0A" w:rsidRPr="0070612A" w:rsidRDefault="00F64B0A" w:rsidP="009A5A51">
      <w:pPr>
        <w:pStyle w:val="Heading1"/>
        <w:keepNext w:val="0"/>
        <w:keepLines w:val="0"/>
        <w:numPr>
          <w:ilvl w:val="0"/>
          <w:numId w:val="16"/>
        </w:numPr>
        <w:spacing w:before="0" w:after="240"/>
        <w:ind w:left="567" w:hanging="567"/>
        <w:rPr>
          <w:rFonts w:ascii="Times New Roman" w:hAnsi="Times New Roman" w:cs="Times New Roman"/>
          <w:b/>
          <w:color w:val="000000" w:themeColor="text1"/>
          <w:sz w:val="24"/>
        </w:rPr>
      </w:pPr>
      <w:bookmarkStart w:id="1" w:name="_Toc30593391"/>
      <w:r w:rsidRPr="0070612A">
        <w:rPr>
          <w:rFonts w:ascii="Times New Roman" w:hAnsi="Times New Roman" w:cs="Times New Roman"/>
          <w:b/>
          <w:color w:val="000000" w:themeColor="text1"/>
          <w:sz w:val="24"/>
        </w:rPr>
        <w:lastRenderedPageBreak/>
        <w:t>INTRODUCTION</w:t>
      </w:r>
      <w:bookmarkEnd w:id="1"/>
    </w:p>
    <w:p w14:paraId="61FCB0C5" w14:textId="03050634" w:rsidR="005D1E45" w:rsidRPr="0070612A" w:rsidRDefault="005D1E45" w:rsidP="009A5A51">
      <w:pPr>
        <w:pStyle w:val="ListParagraph"/>
        <w:numPr>
          <w:ilvl w:val="0"/>
          <w:numId w:val="2"/>
        </w:numPr>
        <w:spacing w:after="240"/>
        <w:ind w:left="567" w:hanging="567"/>
        <w:contextualSpacing w:val="0"/>
        <w:rPr>
          <w:rFonts w:ascii="Times New Roman" w:hAnsi="Times New Roman" w:cs="Times New Roman"/>
        </w:rPr>
      </w:pPr>
      <w:r w:rsidRPr="0070612A">
        <w:rPr>
          <w:rFonts w:ascii="Times New Roman" w:hAnsi="Times New Roman" w:cs="Times New Roman"/>
        </w:rPr>
        <w:t xml:space="preserve">In material respects this matter is not dissimilar to the case of </w:t>
      </w:r>
      <w:r w:rsidRPr="0070612A">
        <w:rPr>
          <w:rFonts w:ascii="Times New Roman" w:hAnsi="Times New Roman" w:cs="Times New Roman"/>
          <w:i/>
        </w:rPr>
        <w:t>McBride v Minister of Police and Anothe</w:t>
      </w:r>
      <w:r w:rsidR="00EB5FC2">
        <w:rPr>
          <w:rFonts w:ascii="Times New Roman" w:hAnsi="Times New Roman" w:cs="Times New Roman"/>
          <w:i/>
        </w:rPr>
        <w:t>r</w:t>
      </w:r>
      <w:r w:rsidR="00EB5FC2" w:rsidRPr="0070612A">
        <w:rPr>
          <w:rStyle w:val="FootnoteReference"/>
          <w:rFonts w:ascii="Times New Roman" w:hAnsi="Times New Roman" w:cs="Times New Roman"/>
        </w:rPr>
        <w:footnoteReference w:id="1"/>
      </w:r>
      <w:r w:rsidRPr="0070612A">
        <w:rPr>
          <w:rFonts w:ascii="Times New Roman" w:hAnsi="Times New Roman" w:cs="Times New Roman"/>
        </w:rPr>
        <w:t xml:space="preserve">  inasmuch as it relates to preservation of the independence of an institution designed and created to have oversight.</w:t>
      </w:r>
    </w:p>
    <w:p w14:paraId="3BFF1901" w14:textId="3C4B1CF3" w:rsidR="008718EC" w:rsidRPr="0070612A" w:rsidRDefault="008718EC" w:rsidP="009A5A51">
      <w:pPr>
        <w:pStyle w:val="ListParagraph"/>
        <w:numPr>
          <w:ilvl w:val="0"/>
          <w:numId w:val="2"/>
        </w:numPr>
        <w:spacing w:after="240"/>
        <w:ind w:left="567" w:hanging="567"/>
        <w:contextualSpacing w:val="0"/>
        <w:rPr>
          <w:rFonts w:ascii="Times New Roman" w:hAnsi="Times New Roman" w:cs="Times New Roman"/>
        </w:rPr>
      </w:pPr>
      <w:r w:rsidRPr="0070612A">
        <w:rPr>
          <w:rFonts w:ascii="Times New Roman" w:hAnsi="Times New Roman" w:cs="Times New Roman"/>
        </w:rPr>
        <w:t>It concerns the structure of the Judicial Inspectorate of Correctional Services (“</w:t>
      </w:r>
      <w:r w:rsidRPr="0070612A">
        <w:rPr>
          <w:rFonts w:ascii="Times New Roman" w:hAnsi="Times New Roman" w:cs="Times New Roman"/>
          <w:b/>
        </w:rPr>
        <w:t>JICS</w:t>
      </w:r>
      <w:r w:rsidRPr="0070612A">
        <w:rPr>
          <w:rFonts w:ascii="Times New Roman" w:hAnsi="Times New Roman" w:cs="Times New Roman"/>
        </w:rPr>
        <w:t>”).  More particularly, whether the JICS (as currently constituted) has sufficient independence to fulfil its role and/or to meet the standards as required by the Constitution, read with international law.</w:t>
      </w:r>
    </w:p>
    <w:p w14:paraId="44CF9B46" w14:textId="7B0A3CB0" w:rsidR="002433E7" w:rsidRPr="0070612A" w:rsidRDefault="003470E2" w:rsidP="009A5A51">
      <w:pPr>
        <w:pStyle w:val="ListParagraph"/>
        <w:numPr>
          <w:ilvl w:val="0"/>
          <w:numId w:val="2"/>
        </w:numPr>
        <w:spacing w:after="240"/>
        <w:ind w:left="567" w:hanging="567"/>
        <w:contextualSpacing w:val="0"/>
        <w:rPr>
          <w:rFonts w:ascii="Times New Roman" w:hAnsi="Times New Roman" w:cs="Times New Roman"/>
        </w:rPr>
      </w:pPr>
      <w:r w:rsidRPr="0070612A">
        <w:rPr>
          <w:rFonts w:ascii="Times New Roman" w:hAnsi="Times New Roman" w:cs="Times New Roman"/>
        </w:rPr>
        <w:t>On 5</w:t>
      </w:r>
      <w:r w:rsidR="00803005" w:rsidRPr="0070612A">
        <w:rPr>
          <w:rFonts w:ascii="Times New Roman" w:hAnsi="Times New Roman" w:cs="Times New Roman"/>
        </w:rPr>
        <w:t> </w:t>
      </w:r>
      <w:r w:rsidRPr="0070612A">
        <w:rPr>
          <w:rFonts w:ascii="Times New Roman" w:hAnsi="Times New Roman" w:cs="Times New Roman"/>
        </w:rPr>
        <w:t>September</w:t>
      </w:r>
      <w:r w:rsidR="00803005" w:rsidRPr="0070612A">
        <w:rPr>
          <w:rFonts w:ascii="Times New Roman" w:hAnsi="Times New Roman" w:cs="Times New Roman"/>
        </w:rPr>
        <w:t> </w:t>
      </w:r>
      <w:r w:rsidRPr="0070612A">
        <w:rPr>
          <w:rFonts w:ascii="Times New Roman" w:hAnsi="Times New Roman" w:cs="Times New Roman"/>
        </w:rPr>
        <w:t>2019, the Western Cape Division of the High Court, Cape Town (“</w:t>
      </w:r>
      <w:r w:rsidRPr="0070612A">
        <w:rPr>
          <w:rFonts w:ascii="Times New Roman" w:hAnsi="Times New Roman" w:cs="Times New Roman"/>
          <w:b/>
          <w:bCs/>
        </w:rPr>
        <w:t>the High Court</w:t>
      </w:r>
      <w:r w:rsidRPr="0070612A">
        <w:rPr>
          <w:rFonts w:ascii="Times New Roman" w:hAnsi="Times New Roman" w:cs="Times New Roman"/>
        </w:rPr>
        <w:t xml:space="preserve">”) struck down </w:t>
      </w:r>
      <w:r w:rsidR="009B2A5F" w:rsidRPr="0070612A">
        <w:rPr>
          <w:rFonts w:ascii="Times New Roman" w:hAnsi="Times New Roman" w:cs="Times New Roman"/>
        </w:rPr>
        <w:t>sections</w:t>
      </w:r>
      <w:r w:rsidR="00F52B86" w:rsidRPr="0070612A">
        <w:rPr>
          <w:rFonts w:ascii="Times New Roman" w:hAnsi="Times New Roman" w:cs="Times New Roman"/>
        </w:rPr>
        <w:t> </w:t>
      </w:r>
      <w:r w:rsidR="009B2A5F" w:rsidRPr="0070612A">
        <w:rPr>
          <w:rFonts w:ascii="Times New Roman" w:hAnsi="Times New Roman" w:cs="Times New Roman"/>
        </w:rPr>
        <w:t xml:space="preserve">88A(1)(b), </w:t>
      </w:r>
      <w:r w:rsidR="004825F6" w:rsidRPr="0070612A">
        <w:rPr>
          <w:rFonts w:ascii="Times New Roman" w:hAnsi="Times New Roman" w:cs="Times New Roman"/>
        </w:rPr>
        <w:t>88A(4) and 91 of the Correctional Services Act 111 of 1998 (“</w:t>
      </w:r>
      <w:r w:rsidR="004825F6" w:rsidRPr="0070612A">
        <w:rPr>
          <w:rFonts w:ascii="Times New Roman" w:hAnsi="Times New Roman" w:cs="Times New Roman"/>
          <w:b/>
        </w:rPr>
        <w:t>the Act</w:t>
      </w:r>
      <w:r w:rsidR="004825F6" w:rsidRPr="0070612A">
        <w:rPr>
          <w:rFonts w:ascii="Times New Roman" w:hAnsi="Times New Roman" w:cs="Times New Roman"/>
        </w:rPr>
        <w:t>”) as</w:t>
      </w:r>
      <w:r w:rsidR="008718EC" w:rsidRPr="0070612A">
        <w:rPr>
          <w:rFonts w:ascii="Times New Roman" w:hAnsi="Times New Roman" w:cs="Times New Roman"/>
        </w:rPr>
        <w:t xml:space="preserve"> being</w:t>
      </w:r>
      <w:r w:rsidR="004825F6" w:rsidRPr="0070612A">
        <w:rPr>
          <w:rFonts w:ascii="Times New Roman" w:hAnsi="Times New Roman" w:cs="Times New Roman"/>
        </w:rPr>
        <w:t xml:space="preserve"> inconsistent with the </w:t>
      </w:r>
      <w:r w:rsidR="00757543" w:rsidRPr="0070612A">
        <w:rPr>
          <w:rFonts w:ascii="Times New Roman" w:hAnsi="Times New Roman" w:cs="Times New Roman"/>
        </w:rPr>
        <w:t>Constitution</w:t>
      </w:r>
      <w:r w:rsidR="00FB0100" w:rsidRPr="0070612A">
        <w:rPr>
          <w:rFonts w:ascii="Times New Roman" w:hAnsi="Times New Roman" w:cs="Times New Roman"/>
        </w:rPr>
        <w:t xml:space="preserve"> and invalid</w:t>
      </w:r>
      <w:r w:rsidR="00757543" w:rsidRPr="0070612A">
        <w:rPr>
          <w:rFonts w:ascii="Times New Roman" w:hAnsi="Times New Roman" w:cs="Times New Roman"/>
        </w:rPr>
        <w:t>.</w:t>
      </w:r>
      <w:r w:rsidR="00594B68" w:rsidRPr="0070612A">
        <w:rPr>
          <w:rStyle w:val="FootnoteReference"/>
          <w:rFonts w:ascii="Times New Roman" w:hAnsi="Times New Roman" w:cs="Times New Roman"/>
        </w:rPr>
        <w:footnoteReference w:id="2"/>
      </w:r>
    </w:p>
    <w:p w14:paraId="184D0E8A" w14:textId="2BCD3A0A" w:rsidR="00415895" w:rsidRPr="0070612A" w:rsidRDefault="00764321" w:rsidP="009A5A51">
      <w:pPr>
        <w:pStyle w:val="ListParagraph"/>
        <w:numPr>
          <w:ilvl w:val="0"/>
          <w:numId w:val="2"/>
        </w:numPr>
        <w:spacing w:after="240"/>
        <w:ind w:left="567" w:hanging="567"/>
        <w:contextualSpacing w:val="0"/>
        <w:rPr>
          <w:rFonts w:ascii="Times New Roman" w:hAnsi="Times New Roman" w:cs="Times New Roman"/>
        </w:rPr>
      </w:pPr>
      <w:r w:rsidRPr="0070612A">
        <w:rPr>
          <w:rFonts w:ascii="Times New Roman" w:hAnsi="Times New Roman" w:cs="Times New Roman"/>
        </w:rPr>
        <w:t>This is an application in terms of</w:t>
      </w:r>
      <w:r w:rsidR="00757543" w:rsidRPr="0070612A">
        <w:rPr>
          <w:rFonts w:ascii="Times New Roman" w:hAnsi="Times New Roman" w:cs="Times New Roman"/>
        </w:rPr>
        <w:t xml:space="preserve"> Constitutional Court</w:t>
      </w:r>
      <w:r w:rsidRPr="0070612A">
        <w:rPr>
          <w:rFonts w:ascii="Times New Roman" w:hAnsi="Times New Roman" w:cs="Times New Roman"/>
        </w:rPr>
        <w:t xml:space="preserve"> </w:t>
      </w:r>
      <w:r w:rsidR="00757543" w:rsidRPr="0070612A">
        <w:rPr>
          <w:rFonts w:ascii="Times New Roman" w:hAnsi="Times New Roman" w:cs="Times New Roman"/>
        </w:rPr>
        <w:t xml:space="preserve">Rule 16 for the confirmation of the High Court’s </w:t>
      </w:r>
      <w:r w:rsidR="00594B68" w:rsidRPr="0070612A">
        <w:rPr>
          <w:rFonts w:ascii="Times New Roman" w:hAnsi="Times New Roman" w:cs="Times New Roman"/>
        </w:rPr>
        <w:t xml:space="preserve">judgment and </w:t>
      </w:r>
      <w:r w:rsidR="00757543" w:rsidRPr="0070612A">
        <w:rPr>
          <w:rFonts w:ascii="Times New Roman" w:hAnsi="Times New Roman" w:cs="Times New Roman"/>
        </w:rPr>
        <w:t>order</w:t>
      </w:r>
      <w:r w:rsidR="00CD1C09" w:rsidRPr="0070612A">
        <w:rPr>
          <w:rFonts w:ascii="Times New Roman" w:hAnsi="Times New Roman" w:cs="Times New Roman"/>
        </w:rPr>
        <w:t xml:space="preserve"> (“</w:t>
      </w:r>
      <w:r w:rsidR="00CD1C09" w:rsidRPr="0070612A">
        <w:rPr>
          <w:rFonts w:ascii="Times New Roman" w:hAnsi="Times New Roman" w:cs="Times New Roman"/>
          <w:b/>
          <w:bCs/>
        </w:rPr>
        <w:t>the Judgment</w:t>
      </w:r>
      <w:r w:rsidR="00CD1C09" w:rsidRPr="0070612A">
        <w:rPr>
          <w:rFonts w:ascii="Times New Roman" w:hAnsi="Times New Roman" w:cs="Times New Roman"/>
        </w:rPr>
        <w:t>”)</w:t>
      </w:r>
      <w:r w:rsidR="00757543" w:rsidRPr="0070612A">
        <w:rPr>
          <w:rFonts w:ascii="Times New Roman" w:hAnsi="Times New Roman" w:cs="Times New Roman"/>
        </w:rPr>
        <w:t>.</w:t>
      </w:r>
    </w:p>
    <w:p w14:paraId="4FAE28EC" w14:textId="436A3A0C" w:rsidR="00485A84" w:rsidRPr="0070612A" w:rsidRDefault="00485A84" w:rsidP="009A5A51">
      <w:pPr>
        <w:pStyle w:val="ListParagraph"/>
        <w:numPr>
          <w:ilvl w:val="0"/>
          <w:numId w:val="2"/>
        </w:numPr>
        <w:spacing w:after="240"/>
        <w:ind w:left="567" w:hanging="567"/>
        <w:contextualSpacing w:val="0"/>
        <w:rPr>
          <w:rFonts w:ascii="Times New Roman" w:hAnsi="Times New Roman" w:cs="Times New Roman"/>
        </w:rPr>
      </w:pPr>
      <w:r w:rsidRPr="0070612A">
        <w:rPr>
          <w:rFonts w:ascii="Times New Roman" w:hAnsi="Times New Roman" w:cs="Times New Roman"/>
        </w:rPr>
        <w:t>The Applicant (“</w:t>
      </w:r>
      <w:r w:rsidRPr="0070612A">
        <w:rPr>
          <w:rFonts w:ascii="Times New Roman" w:hAnsi="Times New Roman" w:cs="Times New Roman"/>
          <w:b/>
        </w:rPr>
        <w:t>Sonke</w:t>
      </w:r>
      <w:r w:rsidRPr="0070612A">
        <w:rPr>
          <w:rFonts w:ascii="Times New Roman" w:hAnsi="Times New Roman" w:cs="Times New Roman"/>
        </w:rPr>
        <w:t>”) is a non-governmental organisation conducting work specifically related to prison-related issues.</w:t>
      </w:r>
      <w:r w:rsidRPr="0070612A">
        <w:rPr>
          <w:rStyle w:val="FootnoteReference"/>
          <w:rFonts w:ascii="Times New Roman" w:hAnsi="Times New Roman" w:cs="Times New Roman"/>
        </w:rPr>
        <w:footnoteReference w:id="3"/>
      </w:r>
      <w:r w:rsidRPr="0070612A">
        <w:rPr>
          <w:rFonts w:ascii="Times New Roman" w:hAnsi="Times New Roman" w:cs="Times New Roman"/>
        </w:rPr>
        <w:t xml:space="preserve">  It brings this application pursuant to sections</w:t>
      </w:r>
      <w:r w:rsidR="00F52B86" w:rsidRPr="0070612A">
        <w:rPr>
          <w:rFonts w:ascii="Times New Roman" w:hAnsi="Times New Roman" w:cs="Times New Roman"/>
        </w:rPr>
        <w:t> </w:t>
      </w:r>
      <w:r w:rsidRPr="0070612A">
        <w:rPr>
          <w:rFonts w:ascii="Times New Roman" w:hAnsi="Times New Roman" w:cs="Times New Roman"/>
        </w:rPr>
        <w:t>38(a), 38(b) and 38(d) of the Constitution.</w:t>
      </w:r>
      <w:r w:rsidRPr="0070612A">
        <w:rPr>
          <w:rStyle w:val="FootnoteReference"/>
          <w:rFonts w:ascii="Times New Roman" w:hAnsi="Times New Roman" w:cs="Times New Roman"/>
        </w:rPr>
        <w:footnoteReference w:id="4"/>
      </w:r>
    </w:p>
    <w:p w14:paraId="18788217" w14:textId="0955B265" w:rsidR="00E95A69" w:rsidRPr="0070612A" w:rsidRDefault="00E95A69" w:rsidP="009A5A51">
      <w:pPr>
        <w:pStyle w:val="ListParagraph"/>
        <w:numPr>
          <w:ilvl w:val="0"/>
          <w:numId w:val="2"/>
        </w:numPr>
        <w:spacing w:after="240"/>
        <w:ind w:left="567" w:hanging="567"/>
        <w:contextualSpacing w:val="0"/>
        <w:rPr>
          <w:rFonts w:ascii="Times New Roman" w:hAnsi="Times New Roman" w:cs="Times New Roman"/>
        </w:rPr>
      </w:pPr>
      <w:r w:rsidRPr="0070612A">
        <w:rPr>
          <w:rFonts w:ascii="Times New Roman" w:hAnsi="Times New Roman" w:cs="Times New Roman"/>
        </w:rPr>
        <w:t>The First to Third Respondents opposed the relief sought by Sonke in the High Court.</w:t>
      </w:r>
      <w:r w:rsidRPr="0070612A">
        <w:rPr>
          <w:rStyle w:val="FootnoteReference"/>
          <w:rFonts w:ascii="Times New Roman" w:hAnsi="Times New Roman" w:cs="Times New Roman"/>
        </w:rPr>
        <w:footnoteReference w:id="5"/>
      </w:r>
      <w:r w:rsidRPr="0070612A">
        <w:rPr>
          <w:rFonts w:ascii="Times New Roman" w:hAnsi="Times New Roman" w:cs="Times New Roman"/>
        </w:rPr>
        <w:t xml:space="preserve">  However, before this Court the Second and Third </w:t>
      </w:r>
      <w:r w:rsidR="00AF0480" w:rsidRPr="0070612A">
        <w:rPr>
          <w:rFonts w:ascii="Times New Roman" w:hAnsi="Times New Roman" w:cs="Times New Roman"/>
        </w:rPr>
        <w:t>Res</w:t>
      </w:r>
      <w:r w:rsidR="003500D5" w:rsidRPr="0070612A">
        <w:rPr>
          <w:rFonts w:ascii="Times New Roman" w:hAnsi="Times New Roman" w:cs="Times New Roman"/>
        </w:rPr>
        <w:t>pondents</w:t>
      </w:r>
      <w:r w:rsidR="00C569B4" w:rsidRPr="0070612A">
        <w:rPr>
          <w:rFonts w:ascii="Times New Roman" w:hAnsi="Times New Roman" w:cs="Times New Roman"/>
        </w:rPr>
        <w:t>, representing the Department of Justice and Correctional Services (“</w:t>
      </w:r>
      <w:r w:rsidR="00C569B4" w:rsidRPr="0070612A">
        <w:rPr>
          <w:rFonts w:ascii="Times New Roman" w:hAnsi="Times New Roman" w:cs="Times New Roman"/>
          <w:b/>
        </w:rPr>
        <w:t>DOJCS</w:t>
      </w:r>
      <w:r w:rsidR="00C569B4" w:rsidRPr="0070612A">
        <w:rPr>
          <w:rFonts w:ascii="Times New Roman" w:hAnsi="Times New Roman" w:cs="Times New Roman"/>
        </w:rPr>
        <w:t>”),</w:t>
      </w:r>
      <w:r w:rsidR="003500D5" w:rsidRPr="0070612A">
        <w:rPr>
          <w:rFonts w:ascii="Times New Roman" w:hAnsi="Times New Roman" w:cs="Times New Roman"/>
        </w:rPr>
        <w:t xml:space="preserve"> </w:t>
      </w:r>
      <w:r w:rsidR="00953412" w:rsidRPr="0070612A">
        <w:rPr>
          <w:rFonts w:ascii="Times New Roman" w:hAnsi="Times New Roman" w:cs="Times New Roman"/>
        </w:rPr>
        <w:t>d</w:t>
      </w:r>
      <w:r w:rsidR="00B74E13" w:rsidRPr="0070612A">
        <w:rPr>
          <w:rFonts w:ascii="Times New Roman" w:hAnsi="Times New Roman" w:cs="Times New Roman"/>
        </w:rPr>
        <w:t>id</w:t>
      </w:r>
      <w:r w:rsidR="00953412" w:rsidRPr="0070612A">
        <w:rPr>
          <w:rFonts w:ascii="Times New Roman" w:hAnsi="Times New Roman" w:cs="Times New Roman"/>
        </w:rPr>
        <w:t xml:space="preserve"> not oppose </w:t>
      </w:r>
      <w:r w:rsidR="00B74E13" w:rsidRPr="0070612A">
        <w:rPr>
          <w:rFonts w:ascii="Times New Roman" w:hAnsi="Times New Roman" w:cs="Times New Roman"/>
        </w:rPr>
        <w:t xml:space="preserve">the application for </w:t>
      </w:r>
      <w:r w:rsidR="00953412" w:rsidRPr="0070612A">
        <w:rPr>
          <w:rFonts w:ascii="Times New Roman" w:hAnsi="Times New Roman" w:cs="Times New Roman"/>
        </w:rPr>
        <w:t xml:space="preserve">confirmation of the </w:t>
      </w:r>
      <w:r w:rsidR="00A85C11" w:rsidRPr="0070612A">
        <w:rPr>
          <w:rFonts w:ascii="Times New Roman" w:hAnsi="Times New Roman" w:cs="Times New Roman"/>
        </w:rPr>
        <w:t>High Court’s order.</w:t>
      </w:r>
      <w:r w:rsidR="00A85C11" w:rsidRPr="0070612A">
        <w:rPr>
          <w:rStyle w:val="FootnoteReference"/>
          <w:rFonts w:ascii="Times New Roman" w:hAnsi="Times New Roman" w:cs="Times New Roman"/>
        </w:rPr>
        <w:footnoteReference w:id="6"/>
      </w:r>
      <w:r w:rsidR="00A85C11" w:rsidRPr="0070612A">
        <w:rPr>
          <w:rFonts w:ascii="Times New Roman" w:hAnsi="Times New Roman" w:cs="Times New Roman"/>
        </w:rPr>
        <w:t xml:space="preserve"> </w:t>
      </w:r>
      <w:r w:rsidR="009322D9" w:rsidRPr="0070612A">
        <w:rPr>
          <w:rFonts w:ascii="Times New Roman" w:hAnsi="Times New Roman" w:cs="Times New Roman"/>
        </w:rPr>
        <w:t xml:space="preserve"> The Fifth and Sixth Respondents have taken</w:t>
      </w:r>
      <w:r w:rsidR="009752EB" w:rsidRPr="0070612A">
        <w:rPr>
          <w:rFonts w:ascii="Times New Roman" w:hAnsi="Times New Roman" w:cs="Times New Roman"/>
        </w:rPr>
        <w:t xml:space="preserve"> no stance nor filed any </w:t>
      </w:r>
      <w:r w:rsidR="009752EB" w:rsidRPr="0070612A">
        <w:rPr>
          <w:rFonts w:ascii="Times New Roman" w:hAnsi="Times New Roman" w:cs="Times New Roman"/>
        </w:rPr>
        <w:lastRenderedPageBreak/>
        <w:t xml:space="preserve">papers in relation to the application.  The First to Third Respondents may well oppose confirmation in this Court, but even if they do not, it is accepted that it is </w:t>
      </w:r>
      <w:r w:rsidR="0003481F" w:rsidRPr="0070612A">
        <w:rPr>
          <w:rFonts w:ascii="Times New Roman" w:hAnsi="Times New Roman" w:cs="Times New Roman"/>
        </w:rPr>
        <w:t>incumbe</w:t>
      </w:r>
      <w:r w:rsidR="0003481F">
        <w:rPr>
          <w:rFonts w:ascii="Times New Roman" w:hAnsi="Times New Roman" w:cs="Times New Roman"/>
        </w:rPr>
        <w:t>nt</w:t>
      </w:r>
      <w:r w:rsidR="009752EB" w:rsidRPr="0070612A">
        <w:rPr>
          <w:rFonts w:ascii="Times New Roman" w:hAnsi="Times New Roman" w:cs="Times New Roman"/>
        </w:rPr>
        <w:t xml:space="preserve"> on Sonke to satisfy this Court that</w:t>
      </w:r>
      <w:r w:rsidR="0003481F">
        <w:rPr>
          <w:rFonts w:ascii="Times New Roman" w:hAnsi="Times New Roman" w:cs="Times New Roman"/>
        </w:rPr>
        <w:t xml:space="preserve"> the order being sought is competent</w:t>
      </w:r>
      <w:r w:rsidR="009752EB" w:rsidRPr="0070612A">
        <w:rPr>
          <w:rFonts w:ascii="Times New Roman" w:hAnsi="Times New Roman" w:cs="Times New Roman"/>
        </w:rPr>
        <w:t>.</w:t>
      </w:r>
    </w:p>
    <w:p w14:paraId="0FFEB8FB" w14:textId="15975B5A" w:rsidR="004A118F" w:rsidRPr="0070612A" w:rsidRDefault="009554AA" w:rsidP="009A5A51">
      <w:pPr>
        <w:pStyle w:val="ListParagraph"/>
        <w:numPr>
          <w:ilvl w:val="0"/>
          <w:numId w:val="2"/>
        </w:numPr>
        <w:spacing w:after="240"/>
        <w:ind w:left="567" w:hanging="567"/>
        <w:contextualSpacing w:val="0"/>
        <w:rPr>
          <w:rFonts w:ascii="Times New Roman" w:hAnsi="Times New Roman" w:cs="Times New Roman"/>
        </w:rPr>
      </w:pPr>
      <w:r w:rsidRPr="0070612A">
        <w:rPr>
          <w:rFonts w:ascii="Times New Roman" w:hAnsi="Times New Roman" w:cs="Times New Roman"/>
        </w:rPr>
        <w:t>The Fourth Respondent (“</w:t>
      </w:r>
      <w:r w:rsidRPr="0070612A">
        <w:rPr>
          <w:rFonts w:ascii="Times New Roman" w:hAnsi="Times New Roman" w:cs="Times New Roman"/>
          <w:b/>
        </w:rPr>
        <w:t>the Inspecting Judge</w:t>
      </w:r>
      <w:r w:rsidRPr="0070612A">
        <w:rPr>
          <w:rFonts w:ascii="Times New Roman" w:hAnsi="Times New Roman" w:cs="Times New Roman"/>
        </w:rPr>
        <w:t>” or “</w:t>
      </w:r>
      <w:r w:rsidRPr="0070612A">
        <w:rPr>
          <w:rFonts w:ascii="Times New Roman" w:hAnsi="Times New Roman" w:cs="Times New Roman"/>
          <w:b/>
        </w:rPr>
        <w:t>the IJ</w:t>
      </w:r>
      <w:r w:rsidRPr="0070612A">
        <w:rPr>
          <w:rFonts w:ascii="Times New Roman" w:hAnsi="Times New Roman" w:cs="Times New Roman"/>
        </w:rPr>
        <w:t>”) is the head of the JICS</w:t>
      </w:r>
      <w:r w:rsidR="00485A84" w:rsidRPr="0070612A">
        <w:rPr>
          <w:rFonts w:ascii="Times New Roman" w:hAnsi="Times New Roman" w:cs="Times New Roman"/>
        </w:rPr>
        <w:t>.</w:t>
      </w:r>
      <w:r w:rsidR="00A372F9" w:rsidRPr="0070612A">
        <w:rPr>
          <w:rStyle w:val="FootnoteReference"/>
          <w:rFonts w:ascii="Times New Roman" w:hAnsi="Times New Roman" w:cs="Times New Roman"/>
        </w:rPr>
        <w:footnoteReference w:id="7"/>
      </w:r>
      <w:r w:rsidRPr="0070612A">
        <w:rPr>
          <w:rFonts w:ascii="Times New Roman" w:hAnsi="Times New Roman" w:cs="Times New Roman"/>
        </w:rPr>
        <w:t xml:space="preserve"> </w:t>
      </w:r>
      <w:r w:rsidR="006564FE" w:rsidRPr="0070612A">
        <w:rPr>
          <w:rFonts w:ascii="Times New Roman" w:hAnsi="Times New Roman" w:cs="Times New Roman"/>
        </w:rPr>
        <w:t xml:space="preserve"> </w:t>
      </w:r>
      <w:r w:rsidR="00485A84" w:rsidRPr="0070612A">
        <w:rPr>
          <w:rFonts w:ascii="Times New Roman" w:hAnsi="Times New Roman" w:cs="Times New Roman"/>
        </w:rPr>
        <w:t xml:space="preserve">He </w:t>
      </w:r>
      <w:r w:rsidR="00F032A6" w:rsidRPr="0070612A">
        <w:rPr>
          <w:rFonts w:ascii="Times New Roman" w:hAnsi="Times New Roman" w:cs="Times New Roman"/>
        </w:rPr>
        <w:t xml:space="preserve">and the </w:t>
      </w:r>
      <w:r w:rsidR="00AF0299" w:rsidRPr="0070612A">
        <w:rPr>
          <w:rFonts w:ascii="Times New Roman" w:hAnsi="Times New Roman" w:cs="Times New Roman"/>
        </w:rPr>
        <w:t>Chief Executive Officer (“</w:t>
      </w:r>
      <w:r w:rsidR="00AF0299" w:rsidRPr="0070612A">
        <w:rPr>
          <w:rFonts w:ascii="Times New Roman" w:hAnsi="Times New Roman" w:cs="Times New Roman"/>
          <w:b/>
          <w:bCs/>
        </w:rPr>
        <w:t>CEO</w:t>
      </w:r>
      <w:r w:rsidR="00AF0299" w:rsidRPr="0070612A">
        <w:rPr>
          <w:rFonts w:ascii="Times New Roman" w:hAnsi="Times New Roman" w:cs="Times New Roman"/>
        </w:rPr>
        <w:t xml:space="preserve">”) of JICS </w:t>
      </w:r>
      <w:r w:rsidR="00485A84" w:rsidRPr="0070612A">
        <w:rPr>
          <w:rFonts w:ascii="Times New Roman" w:hAnsi="Times New Roman" w:cs="Times New Roman"/>
        </w:rPr>
        <w:t>ha</w:t>
      </w:r>
      <w:r w:rsidR="00AF0299" w:rsidRPr="0070612A">
        <w:rPr>
          <w:rFonts w:ascii="Times New Roman" w:hAnsi="Times New Roman" w:cs="Times New Roman"/>
        </w:rPr>
        <w:t>ve</w:t>
      </w:r>
      <w:r w:rsidR="00485A84" w:rsidRPr="0070612A">
        <w:rPr>
          <w:rFonts w:ascii="Times New Roman" w:hAnsi="Times New Roman" w:cs="Times New Roman"/>
        </w:rPr>
        <w:t xml:space="preserve"> filed explanatory affidavit</w:t>
      </w:r>
      <w:r w:rsidR="00AF0299" w:rsidRPr="0070612A">
        <w:rPr>
          <w:rFonts w:ascii="Times New Roman" w:hAnsi="Times New Roman" w:cs="Times New Roman"/>
        </w:rPr>
        <w:t>s</w:t>
      </w:r>
      <w:r w:rsidR="00A50708" w:rsidRPr="0070612A">
        <w:rPr>
          <w:rFonts w:ascii="Times New Roman" w:hAnsi="Times New Roman" w:cs="Times New Roman"/>
        </w:rPr>
        <w:t>,</w:t>
      </w:r>
      <w:r w:rsidR="00485A84" w:rsidRPr="0070612A">
        <w:rPr>
          <w:rFonts w:ascii="Times New Roman" w:hAnsi="Times New Roman" w:cs="Times New Roman"/>
        </w:rPr>
        <w:t xml:space="preserve"> </w:t>
      </w:r>
      <w:r w:rsidRPr="0070612A">
        <w:rPr>
          <w:rFonts w:ascii="Times New Roman" w:hAnsi="Times New Roman" w:cs="Times New Roman"/>
        </w:rPr>
        <w:t xml:space="preserve">and </w:t>
      </w:r>
      <w:r w:rsidR="00A50708" w:rsidRPr="0070612A">
        <w:rPr>
          <w:rFonts w:ascii="Times New Roman" w:hAnsi="Times New Roman" w:cs="Times New Roman"/>
        </w:rPr>
        <w:t xml:space="preserve">the JICS </w:t>
      </w:r>
      <w:r w:rsidRPr="0070612A">
        <w:rPr>
          <w:rFonts w:ascii="Times New Roman" w:hAnsi="Times New Roman" w:cs="Times New Roman"/>
        </w:rPr>
        <w:t xml:space="preserve">abides </w:t>
      </w:r>
      <w:r w:rsidR="005F1285" w:rsidRPr="0070612A">
        <w:rPr>
          <w:rFonts w:ascii="Times New Roman" w:hAnsi="Times New Roman" w:cs="Times New Roman"/>
        </w:rPr>
        <w:t>this Court’s decision</w:t>
      </w:r>
      <w:r w:rsidR="00A372F9" w:rsidRPr="0070612A">
        <w:rPr>
          <w:rFonts w:ascii="Times New Roman" w:hAnsi="Times New Roman" w:cs="Times New Roman"/>
        </w:rPr>
        <w:t>.</w:t>
      </w:r>
      <w:r w:rsidR="00A372F9" w:rsidRPr="0070612A">
        <w:rPr>
          <w:rStyle w:val="FootnoteReference"/>
          <w:rFonts w:ascii="Times New Roman" w:hAnsi="Times New Roman" w:cs="Times New Roman"/>
        </w:rPr>
        <w:footnoteReference w:id="8"/>
      </w:r>
    </w:p>
    <w:p w14:paraId="0CC14C39" w14:textId="7C875B07" w:rsidR="00093A75" w:rsidRPr="0070612A" w:rsidRDefault="00FC0EB8" w:rsidP="009A5A51">
      <w:pPr>
        <w:pStyle w:val="ListParagraph"/>
        <w:numPr>
          <w:ilvl w:val="0"/>
          <w:numId w:val="2"/>
        </w:numPr>
        <w:spacing w:after="240"/>
        <w:ind w:left="567" w:hanging="567"/>
        <w:contextualSpacing w:val="0"/>
        <w:rPr>
          <w:rFonts w:ascii="Times New Roman" w:hAnsi="Times New Roman" w:cs="Times New Roman"/>
        </w:rPr>
      </w:pPr>
      <w:r w:rsidRPr="0070612A">
        <w:rPr>
          <w:rFonts w:ascii="Times New Roman" w:hAnsi="Times New Roman" w:cs="Times New Roman"/>
        </w:rPr>
        <w:t xml:space="preserve">As explained in </w:t>
      </w:r>
      <w:r w:rsidR="00A940E9" w:rsidRPr="0070612A">
        <w:rPr>
          <w:rFonts w:ascii="Times New Roman" w:hAnsi="Times New Roman" w:cs="Times New Roman"/>
        </w:rPr>
        <w:t>greater detail below, t</w:t>
      </w:r>
      <w:r w:rsidR="00093A75" w:rsidRPr="0070612A">
        <w:rPr>
          <w:rFonts w:ascii="Times New Roman" w:hAnsi="Times New Roman" w:cs="Times New Roman"/>
        </w:rPr>
        <w:t>he JICS is the statutory body tasked with inspecting</w:t>
      </w:r>
      <w:r w:rsidR="00D35BB0" w:rsidRPr="0070612A">
        <w:rPr>
          <w:rFonts w:ascii="Times New Roman" w:hAnsi="Times New Roman" w:cs="Times New Roman"/>
        </w:rPr>
        <w:t xml:space="preserve"> and monitoring</w:t>
      </w:r>
      <w:r w:rsidR="00093A75" w:rsidRPr="0070612A">
        <w:rPr>
          <w:rFonts w:ascii="Times New Roman" w:hAnsi="Times New Roman" w:cs="Times New Roman"/>
        </w:rPr>
        <w:t xml:space="preserve"> prisons and correctional facilities in South Africa</w:t>
      </w:r>
      <w:r w:rsidR="001F2582" w:rsidRPr="0070612A">
        <w:rPr>
          <w:rFonts w:ascii="Times New Roman" w:hAnsi="Times New Roman" w:cs="Times New Roman"/>
        </w:rPr>
        <w:t>, so as to ensure that these facilities comply</w:t>
      </w:r>
      <w:r w:rsidR="00D35BB0" w:rsidRPr="0070612A">
        <w:rPr>
          <w:rFonts w:ascii="Times New Roman" w:hAnsi="Times New Roman" w:cs="Times New Roman"/>
        </w:rPr>
        <w:t xml:space="preserve"> with the human rights standards established in the Act, the Constitution, and</w:t>
      </w:r>
      <w:r w:rsidR="00485A84" w:rsidRPr="0070612A">
        <w:rPr>
          <w:rFonts w:ascii="Times New Roman" w:hAnsi="Times New Roman" w:cs="Times New Roman"/>
        </w:rPr>
        <w:t xml:space="preserve"> that prison conditions, </w:t>
      </w:r>
      <w:r w:rsidR="00A42F22" w:rsidRPr="0070612A">
        <w:rPr>
          <w:rFonts w:ascii="Times New Roman" w:hAnsi="Times New Roman" w:cs="Times New Roman"/>
        </w:rPr>
        <w:t>and in doing so are also</w:t>
      </w:r>
      <w:r w:rsidR="00485A84" w:rsidRPr="0070612A">
        <w:rPr>
          <w:rFonts w:ascii="Times New Roman" w:hAnsi="Times New Roman" w:cs="Times New Roman"/>
        </w:rPr>
        <w:t xml:space="preserve"> compliant</w:t>
      </w:r>
      <w:r w:rsidR="00D35BB0" w:rsidRPr="0070612A">
        <w:rPr>
          <w:rFonts w:ascii="Times New Roman" w:hAnsi="Times New Roman" w:cs="Times New Roman"/>
        </w:rPr>
        <w:t xml:space="preserve"> </w:t>
      </w:r>
      <w:r w:rsidR="00F51CA8" w:rsidRPr="0070612A">
        <w:rPr>
          <w:rFonts w:ascii="Times New Roman" w:hAnsi="Times New Roman" w:cs="Times New Roman"/>
        </w:rPr>
        <w:t xml:space="preserve">with </w:t>
      </w:r>
      <w:r w:rsidR="00D35BB0" w:rsidRPr="0070612A">
        <w:rPr>
          <w:rFonts w:ascii="Times New Roman" w:hAnsi="Times New Roman" w:cs="Times New Roman"/>
        </w:rPr>
        <w:t>international law</w:t>
      </w:r>
      <w:r w:rsidR="00A42F22" w:rsidRPr="0070612A">
        <w:rPr>
          <w:rFonts w:ascii="Times New Roman" w:hAnsi="Times New Roman" w:cs="Times New Roman"/>
        </w:rPr>
        <w:t xml:space="preserve"> and the international instruments that South Africa are indeed signatories too.</w:t>
      </w:r>
    </w:p>
    <w:p w14:paraId="652EBFEF" w14:textId="0F808838" w:rsidR="00D35BB0" w:rsidRPr="0070612A" w:rsidRDefault="00485A84" w:rsidP="009A5A51">
      <w:pPr>
        <w:pStyle w:val="ListParagraph"/>
        <w:numPr>
          <w:ilvl w:val="0"/>
          <w:numId w:val="2"/>
        </w:numPr>
        <w:spacing w:after="240"/>
        <w:ind w:left="567" w:hanging="567"/>
        <w:contextualSpacing w:val="0"/>
        <w:rPr>
          <w:rFonts w:ascii="Times New Roman" w:hAnsi="Times New Roman" w:cs="Times New Roman"/>
        </w:rPr>
      </w:pPr>
      <w:r w:rsidRPr="0070612A">
        <w:rPr>
          <w:rFonts w:ascii="Times New Roman" w:hAnsi="Times New Roman" w:cs="Times New Roman"/>
        </w:rPr>
        <w:t>This requires that the JI</w:t>
      </w:r>
      <w:r w:rsidR="00F51CA8" w:rsidRPr="0070612A">
        <w:rPr>
          <w:rFonts w:ascii="Times New Roman" w:hAnsi="Times New Roman" w:cs="Times New Roman"/>
        </w:rPr>
        <w:t>C</w:t>
      </w:r>
      <w:r w:rsidRPr="0070612A">
        <w:rPr>
          <w:rFonts w:ascii="Times New Roman" w:hAnsi="Times New Roman" w:cs="Times New Roman"/>
        </w:rPr>
        <w:t xml:space="preserve">S must have both functional and institutional independence as the watchdog of the very </w:t>
      </w:r>
      <w:r w:rsidR="00D23AC6" w:rsidRPr="0070612A">
        <w:rPr>
          <w:rFonts w:ascii="Times New Roman" w:hAnsi="Times New Roman" w:cs="Times New Roman"/>
        </w:rPr>
        <w:t xml:space="preserve">state organs which it is </w:t>
      </w:r>
      <w:r w:rsidRPr="0070612A">
        <w:rPr>
          <w:rFonts w:ascii="Times New Roman" w:hAnsi="Times New Roman" w:cs="Times New Roman"/>
        </w:rPr>
        <w:t>tasked to oversee</w:t>
      </w:r>
      <w:r w:rsidR="00B16F9B" w:rsidRPr="0070612A">
        <w:rPr>
          <w:rFonts w:ascii="Times New Roman" w:hAnsi="Times New Roman" w:cs="Times New Roman"/>
        </w:rPr>
        <w:t xml:space="preserve">. </w:t>
      </w:r>
      <w:r w:rsidR="00EE2DCC" w:rsidRPr="0070612A">
        <w:rPr>
          <w:rFonts w:ascii="Times New Roman" w:hAnsi="Times New Roman" w:cs="Times New Roman"/>
        </w:rPr>
        <w:t xml:space="preserve"> </w:t>
      </w:r>
      <w:r w:rsidR="00B16F9B" w:rsidRPr="0070612A">
        <w:rPr>
          <w:rFonts w:ascii="Times New Roman" w:hAnsi="Times New Roman" w:cs="Times New Roman"/>
        </w:rPr>
        <w:t xml:space="preserve">Without </w:t>
      </w:r>
      <w:r w:rsidRPr="0070612A">
        <w:rPr>
          <w:rFonts w:ascii="Times New Roman" w:hAnsi="Times New Roman" w:cs="Times New Roman"/>
        </w:rPr>
        <w:t>such, t</w:t>
      </w:r>
      <w:r w:rsidR="00614D19" w:rsidRPr="0070612A">
        <w:rPr>
          <w:rFonts w:ascii="Times New Roman" w:hAnsi="Times New Roman" w:cs="Times New Roman"/>
        </w:rPr>
        <w:t xml:space="preserve">he JICS cannot </w:t>
      </w:r>
      <w:r w:rsidR="006A34A7" w:rsidRPr="0070612A">
        <w:rPr>
          <w:rFonts w:ascii="Times New Roman" w:hAnsi="Times New Roman" w:cs="Times New Roman"/>
        </w:rPr>
        <w:t>fulfil its functions either practically, legally,</w:t>
      </w:r>
      <w:r w:rsidRPr="0070612A">
        <w:rPr>
          <w:rFonts w:ascii="Times New Roman" w:hAnsi="Times New Roman" w:cs="Times New Roman"/>
        </w:rPr>
        <w:t xml:space="preserve"> functionally </w:t>
      </w:r>
      <w:r w:rsidR="006A34A7" w:rsidRPr="0070612A">
        <w:rPr>
          <w:rFonts w:ascii="Times New Roman" w:hAnsi="Times New Roman" w:cs="Times New Roman"/>
        </w:rPr>
        <w:t>or in the eyes of the public</w:t>
      </w:r>
      <w:r w:rsidR="00EE2DCC" w:rsidRPr="0070612A">
        <w:rPr>
          <w:rFonts w:ascii="Times New Roman" w:hAnsi="Times New Roman" w:cs="Times New Roman"/>
        </w:rPr>
        <w:t>.</w:t>
      </w:r>
    </w:p>
    <w:p w14:paraId="40C96161" w14:textId="2B1BBB94" w:rsidR="00E75AFB" w:rsidRPr="0070612A" w:rsidRDefault="00E75AFB" w:rsidP="009A5A51">
      <w:pPr>
        <w:pStyle w:val="ListParagraph"/>
        <w:numPr>
          <w:ilvl w:val="0"/>
          <w:numId w:val="2"/>
        </w:numPr>
        <w:spacing w:after="240"/>
        <w:ind w:left="567" w:hanging="567"/>
        <w:contextualSpacing w:val="0"/>
        <w:rPr>
          <w:rFonts w:ascii="Times New Roman" w:hAnsi="Times New Roman" w:cs="Times New Roman"/>
        </w:rPr>
      </w:pPr>
      <w:r w:rsidRPr="0070612A">
        <w:rPr>
          <w:rFonts w:ascii="Times New Roman" w:hAnsi="Times New Roman" w:cs="Times New Roman"/>
        </w:rPr>
        <w:t>As held by the High Court,</w:t>
      </w:r>
      <w:r w:rsidR="005D2FCE" w:rsidRPr="0070612A">
        <w:rPr>
          <w:rStyle w:val="FootnoteReference"/>
          <w:rFonts w:ascii="Times New Roman" w:hAnsi="Times New Roman" w:cs="Times New Roman"/>
        </w:rPr>
        <w:footnoteReference w:id="9"/>
      </w:r>
      <w:r w:rsidRPr="0070612A">
        <w:rPr>
          <w:rFonts w:ascii="Times New Roman" w:hAnsi="Times New Roman" w:cs="Times New Roman"/>
        </w:rPr>
        <w:t xml:space="preserve"> the questions that must be answered in the positive for Sonke’s challenge to succeed are:</w:t>
      </w:r>
    </w:p>
    <w:p w14:paraId="6FF2FF7A" w14:textId="77777777" w:rsidR="00E75AFB" w:rsidRPr="0070612A" w:rsidRDefault="00E75AFB" w:rsidP="009A5A51">
      <w:pPr>
        <w:pStyle w:val="ListParagraph"/>
        <w:numPr>
          <w:ilvl w:val="1"/>
          <w:numId w:val="2"/>
        </w:numPr>
        <w:spacing w:after="240"/>
        <w:ind w:left="1418" w:hanging="851"/>
        <w:contextualSpacing w:val="0"/>
        <w:rPr>
          <w:rFonts w:ascii="Times New Roman" w:hAnsi="Times New Roman" w:cs="Times New Roman"/>
        </w:rPr>
      </w:pPr>
      <w:r w:rsidRPr="0070612A">
        <w:rPr>
          <w:rFonts w:ascii="Times New Roman" w:hAnsi="Times New Roman" w:cs="Times New Roman"/>
        </w:rPr>
        <w:t>Whether the Constitution imposes an obligation on the State to establish and maintain an independent body of the kind proposed by Sonke; and</w:t>
      </w:r>
    </w:p>
    <w:p w14:paraId="583FD7D1" w14:textId="77777777" w:rsidR="00E75AFB" w:rsidRPr="0070612A" w:rsidRDefault="00E75AFB" w:rsidP="009A5A51">
      <w:pPr>
        <w:pStyle w:val="ListParagraph"/>
        <w:numPr>
          <w:ilvl w:val="1"/>
          <w:numId w:val="2"/>
        </w:numPr>
        <w:spacing w:after="240"/>
        <w:ind w:left="1418" w:hanging="851"/>
        <w:contextualSpacing w:val="0"/>
        <w:rPr>
          <w:rFonts w:ascii="Times New Roman" w:hAnsi="Times New Roman" w:cs="Times New Roman"/>
        </w:rPr>
      </w:pPr>
      <w:r w:rsidRPr="0070612A">
        <w:rPr>
          <w:rFonts w:ascii="Times New Roman" w:hAnsi="Times New Roman" w:cs="Times New Roman"/>
        </w:rPr>
        <w:lastRenderedPageBreak/>
        <w:t>If so, whether JICS, which the Act has established, meets the requirements of independence.</w:t>
      </w:r>
    </w:p>
    <w:p w14:paraId="7C8E556A" w14:textId="037F5DFF" w:rsidR="00E17282" w:rsidRPr="0070612A" w:rsidRDefault="00E17282" w:rsidP="009A5A51">
      <w:pPr>
        <w:pStyle w:val="ListParagraph"/>
        <w:numPr>
          <w:ilvl w:val="0"/>
          <w:numId w:val="2"/>
        </w:numPr>
        <w:spacing w:after="240"/>
        <w:ind w:left="567" w:hanging="567"/>
        <w:contextualSpacing w:val="0"/>
        <w:rPr>
          <w:rFonts w:ascii="Times New Roman" w:hAnsi="Times New Roman" w:cs="Times New Roman"/>
        </w:rPr>
      </w:pPr>
      <w:r w:rsidRPr="0070612A">
        <w:rPr>
          <w:rFonts w:ascii="Times New Roman" w:hAnsi="Times New Roman" w:cs="Times New Roman"/>
        </w:rPr>
        <w:t xml:space="preserve">Sonke’s </w:t>
      </w:r>
      <w:r w:rsidR="00243916" w:rsidRPr="0070612A">
        <w:rPr>
          <w:rFonts w:ascii="Times New Roman" w:hAnsi="Times New Roman" w:cs="Times New Roman"/>
        </w:rPr>
        <w:t>submissions on these questions are</w:t>
      </w:r>
      <w:r w:rsidRPr="0070612A">
        <w:rPr>
          <w:rFonts w:ascii="Times New Roman" w:hAnsi="Times New Roman" w:cs="Times New Roman"/>
        </w:rPr>
        <w:t>, in summary, that:</w:t>
      </w:r>
    </w:p>
    <w:p w14:paraId="0BADD81B" w14:textId="3FE9B7AB" w:rsidR="00E17282" w:rsidRPr="0070612A" w:rsidRDefault="00E17282" w:rsidP="009A5A51">
      <w:pPr>
        <w:pStyle w:val="ListParagraph"/>
        <w:numPr>
          <w:ilvl w:val="1"/>
          <w:numId w:val="2"/>
        </w:numPr>
        <w:spacing w:after="240"/>
        <w:ind w:left="1418" w:hanging="851"/>
        <w:contextualSpacing w:val="0"/>
        <w:rPr>
          <w:rFonts w:ascii="Times New Roman" w:hAnsi="Times New Roman" w:cs="Times New Roman"/>
        </w:rPr>
      </w:pPr>
      <w:r w:rsidRPr="0070612A">
        <w:rPr>
          <w:rFonts w:ascii="Times New Roman" w:hAnsi="Times New Roman" w:cs="Times New Roman"/>
        </w:rPr>
        <w:t>The State is obliged, under section</w:t>
      </w:r>
      <w:r w:rsidR="00F52B86" w:rsidRPr="0070612A">
        <w:rPr>
          <w:rFonts w:ascii="Times New Roman" w:hAnsi="Times New Roman" w:cs="Times New Roman"/>
        </w:rPr>
        <w:t> </w:t>
      </w:r>
      <w:r w:rsidRPr="0070612A">
        <w:rPr>
          <w:rFonts w:ascii="Times New Roman" w:hAnsi="Times New Roman" w:cs="Times New Roman"/>
        </w:rPr>
        <w:t>7(2) of the Constitution</w:t>
      </w:r>
      <w:r w:rsidR="00243916" w:rsidRPr="0070612A">
        <w:rPr>
          <w:rFonts w:ascii="Times New Roman" w:hAnsi="Times New Roman" w:cs="Times New Roman"/>
        </w:rPr>
        <w:t xml:space="preserve"> read with international law</w:t>
      </w:r>
      <w:r w:rsidRPr="0070612A">
        <w:rPr>
          <w:rFonts w:ascii="Times New Roman" w:hAnsi="Times New Roman" w:cs="Times New Roman"/>
        </w:rPr>
        <w:t xml:space="preserve">, to create a prison inspectorate with sufficient independence to enable it to function effectively. </w:t>
      </w:r>
    </w:p>
    <w:p w14:paraId="2762381C" w14:textId="14BC8409" w:rsidR="00C333CA" w:rsidRPr="0070612A" w:rsidRDefault="00C333CA" w:rsidP="009A5A51">
      <w:pPr>
        <w:pStyle w:val="ListParagraph"/>
        <w:numPr>
          <w:ilvl w:val="1"/>
          <w:numId w:val="2"/>
        </w:numPr>
        <w:spacing w:after="240"/>
        <w:ind w:left="1418" w:hanging="851"/>
        <w:contextualSpacing w:val="0"/>
        <w:rPr>
          <w:rFonts w:ascii="Times New Roman" w:hAnsi="Times New Roman" w:cs="Times New Roman"/>
        </w:rPr>
      </w:pPr>
      <w:r w:rsidRPr="0070612A">
        <w:rPr>
          <w:rFonts w:ascii="Times New Roman" w:hAnsi="Times New Roman" w:cs="Times New Roman"/>
        </w:rPr>
        <w:t>The State is further obliged, in terms of the principle of legality</w:t>
      </w:r>
      <w:r w:rsidR="00EA02BF" w:rsidRPr="0070612A">
        <w:rPr>
          <w:rFonts w:ascii="Times New Roman" w:hAnsi="Times New Roman" w:cs="Times New Roman"/>
        </w:rPr>
        <w:t xml:space="preserve">, not to </w:t>
      </w:r>
      <w:r w:rsidR="007E4DD5" w:rsidRPr="0070612A">
        <w:rPr>
          <w:rFonts w:ascii="Times New Roman" w:hAnsi="Times New Roman" w:cs="Times New Roman"/>
        </w:rPr>
        <w:t>create organisations that are fundamentally unfit for their purpose.</w:t>
      </w:r>
    </w:p>
    <w:p w14:paraId="1A04AB9B" w14:textId="739D5D70" w:rsidR="00E17282" w:rsidRPr="0070612A" w:rsidRDefault="00E17282" w:rsidP="009A5A51">
      <w:pPr>
        <w:pStyle w:val="ListParagraph"/>
        <w:numPr>
          <w:ilvl w:val="1"/>
          <w:numId w:val="2"/>
        </w:numPr>
        <w:spacing w:after="240"/>
        <w:ind w:left="1418" w:hanging="851"/>
        <w:contextualSpacing w:val="0"/>
        <w:rPr>
          <w:rFonts w:ascii="Times New Roman" w:hAnsi="Times New Roman" w:cs="Times New Roman"/>
        </w:rPr>
      </w:pPr>
      <w:r w:rsidRPr="0070612A">
        <w:rPr>
          <w:rFonts w:ascii="Times New Roman" w:hAnsi="Times New Roman" w:cs="Times New Roman"/>
        </w:rPr>
        <w:t xml:space="preserve">JICS, as presently constituted and mandated, lacks the necessary structural and operational independence and legal powers in order to discharge its functions </w:t>
      </w:r>
      <w:r w:rsidR="00C93AED" w:rsidRPr="0070612A">
        <w:rPr>
          <w:rFonts w:ascii="Times New Roman" w:hAnsi="Times New Roman" w:cs="Times New Roman"/>
        </w:rPr>
        <w:t xml:space="preserve">rationally, </w:t>
      </w:r>
      <w:r w:rsidRPr="0070612A">
        <w:rPr>
          <w:rFonts w:ascii="Times New Roman" w:hAnsi="Times New Roman" w:cs="Times New Roman"/>
        </w:rPr>
        <w:t xml:space="preserve">effectively and </w:t>
      </w:r>
      <w:r w:rsidR="00C93AED" w:rsidRPr="0070612A">
        <w:rPr>
          <w:rFonts w:ascii="Times New Roman" w:hAnsi="Times New Roman" w:cs="Times New Roman"/>
        </w:rPr>
        <w:t xml:space="preserve">to </w:t>
      </w:r>
      <w:r w:rsidRPr="0070612A">
        <w:rPr>
          <w:rFonts w:ascii="Times New Roman" w:hAnsi="Times New Roman" w:cs="Times New Roman"/>
        </w:rPr>
        <w:t xml:space="preserve">maintain </w:t>
      </w:r>
      <w:r w:rsidR="00884919" w:rsidRPr="0070612A">
        <w:rPr>
          <w:rFonts w:ascii="Times New Roman" w:hAnsi="Times New Roman" w:cs="Times New Roman"/>
        </w:rPr>
        <w:t xml:space="preserve">public </w:t>
      </w:r>
      <w:r w:rsidRPr="0070612A">
        <w:rPr>
          <w:rFonts w:ascii="Times New Roman" w:hAnsi="Times New Roman" w:cs="Times New Roman"/>
        </w:rPr>
        <w:t>credibility.</w:t>
      </w:r>
      <w:r w:rsidR="00243916" w:rsidRPr="0070612A">
        <w:rPr>
          <w:rFonts w:ascii="Times New Roman" w:hAnsi="Times New Roman" w:cs="Times New Roman"/>
        </w:rPr>
        <w:t xml:space="preserve">  For example, section</w:t>
      </w:r>
      <w:r w:rsidR="00F52B86" w:rsidRPr="0070612A">
        <w:rPr>
          <w:rFonts w:ascii="Times New Roman" w:hAnsi="Times New Roman" w:cs="Times New Roman"/>
        </w:rPr>
        <w:t> </w:t>
      </w:r>
      <w:r w:rsidR="00243916" w:rsidRPr="0070612A">
        <w:rPr>
          <w:rFonts w:ascii="Times New Roman" w:hAnsi="Times New Roman" w:cs="Times New Roman"/>
        </w:rPr>
        <w:t>91 of the Act states that “</w:t>
      </w:r>
      <w:r w:rsidR="00243916" w:rsidRPr="0070612A">
        <w:rPr>
          <w:rFonts w:ascii="Times New Roman" w:hAnsi="Times New Roman" w:cs="Times New Roman"/>
          <w:i/>
        </w:rPr>
        <w:t>the Department is responsible for all expenses of the Judicial Inspectorate</w:t>
      </w:r>
      <w:r w:rsidR="00243916" w:rsidRPr="0070612A">
        <w:rPr>
          <w:rFonts w:ascii="Times New Roman" w:hAnsi="Times New Roman" w:cs="Times New Roman"/>
        </w:rPr>
        <w:t>”.  This has resulted in a situation in which the DOJCS determines how much money the JICS shall receive, and what it should be spent on.  This includes even the granting of approval for the international and domestic travel plans of the IJ.</w:t>
      </w:r>
      <w:r w:rsidR="00243916" w:rsidRPr="0070612A">
        <w:rPr>
          <w:rStyle w:val="FootnoteReference"/>
          <w:rFonts w:ascii="Times New Roman" w:hAnsi="Times New Roman" w:cs="Times New Roman"/>
        </w:rPr>
        <w:footnoteReference w:id="10"/>
      </w:r>
    </w:p>
    <w:p w14:paraId="437CF39A" w14:textId="382F8645" w:rsidR="00E17282" w:rsidRPr="0070612A" w:rsidRDefault="009F36D6" w:rsidP="009A5A51">
      <w:pPr>
        <w:pStyle w:val="ListParagraph"/>
        <w:numPr>
          <w:ilvl w:val="1"/>
          <w:numId w:val="2"/>
        </w:numPr>
        <w:spacing w:after="240"/>
        <w:ind w:left="1418" w:hanging="851"/>
        <w:contextualSpacing w:val="0"/>
        <w:rPr>
          <w:rFonts w:ascii="Times New Roman" w:hAnsi="Times New Roman" w:cs="Times New Roman"/>
        </w:rPr>
      </w:pPr>
      <w:r w:rsidRPr="0070612A">
        <w:rPr>
          <w:rFonts w:ascii="Times New Roman" w:hAnsi="Times New Roman" w:cs="Times New Roman"/>
        </w:rPr>
        <w:t>Sections</w:t>
      </w:r>
      <w:r w:rsidR="00F52B86" w:rsidRPr="0070612A">
        <w:rPr>
          <w:rFonts w:ascii="Times New Roman" w:hAnsi="Times New Roman" w:cs="Times New Roman"/>
        </w:rPr>
        <w:t> </w:t>
      </w:r>
      <w:r w:rsidRPr="0070612A">
        <w:rPr>
          <w:rFonts w:ascii="Times New Roman" w:hAnsi="Times New Roman" w:cs="Times New Roman"/>
        </w:rPr>
        <w:t>88A(1)(b), 88A(4) and 91 of the Act (“</w:t>
      </w:r>
      <w:r w:rsidRPr="0070612A">
        <w:rPr>
          <w:rFonts w:ascii="Times New Roman" w:hAnsi="Times New Roman" w:cs="Times New Roman"/>
          <w:b/>
          <w:bCs/>
        </w:rPr>
        <w:t>the impugned sections</w:t>
      </w:r>
      <w:r w:rsidRPr="0070612A">
        <w:rPr>
          <w:rFonts w:ascii="Times New Roman" w:hAnsi="Times New Roman" w:cs="Times New Roman"/>
        </w:rPr>
        <w:t xml:space="preserve">”) </w:t>
      </w:r>
      <w:r w:rsidR="00E17282" w:rsidRPr="0070612A">
        <w:rPr>
          <w:rFonts w:ascii="Times New Roman" w:hAnsi="Times New Roman" w:cs="Times New Roman"/>
        </w:rPr>
        <w:t xml:space="preserve">therefore violate the State’s </w:t>
      </w:r>
      <w:r w:rsidR="00674E1E" w:rsidRPr="0070612A">
        <w:rPr>
          <w:rFonts w:ascii="Times New Roman" w:hAnsi="Times New Roman" w:cs="Times New Roman"/>
        </w:rPr>
        <w:t>c</w:t>
      </w:r>
      <w:r w:rsidR="00E17282" w:rsidRPr="0070612A">
        <w:rPr>
          <w:rFonts w:ascii="Times New Roman" w:hAnsi="Times New Roman" w:cs="Times New Roman"/>
        </w:rPr>
        <w:t>onstitutional duty to create a sufficiently independent prison inspectorate, and accordingly fall to be declared unconstitutional.</w:t>
      </w:r>
    </w:p>
    <w:p w14:paraId="5E35087E" w14:textId="52A54DF2" w:rsidR="006E12F0" w:rsidRPr="0070612A" w:rsidRDefault="00884919" w:rsidP="009A5A51">
      <w:pPr>
        <w:pStyle w:val="ListParagraph"/>
        <w:numPr>
          <w:ilvl w:val="0"/>
          <w:numId w:val="2"/>
        </w:numPr>
        <w:spacing w:after="240"/>
        <w:ind w:left="567" w:hanging="567"/>
        <w:contextualSpacing w:val="0"/>
        <w:rPr>
          <w:rFonts w:ascii="Times New Roman" w:hAnsi="Times New Roman" w:cs="Times New Roman"/>
        </w:rPr>
      </w:pPr>
      <w:r w:rsidRPr="0070612A">
        <w:rPr>
          <w:rFonts w:ascii="Times New Roman" w:hAnsi="Times New Roman" w:cs="Times New Roman"/>
        </w:rPr>
        <w:t xml:space="preserve">In the High Court, Sonke initially sought orders declaring </w:t>
      </w:r>
      <w:r w:rsidR="00D64BD8" w:rsidRPr="0070612A">
        <w:rPr>
          <w:rFonts w:ascii="Times New Roman" w:hAnsi="Times New Roman" w:cs="Times New Roman"/>
        </w:rPr>
        <w:t xml:space="preserve">Chapters IX and X of the Act to be invalid, or in the alternative </w:t>
      </w:r>
      <w:r w:rsidR="00D20EE0" w:rsidRPr="0070612A">
        <w:rPr>
          <w:rFonts w:ascii="Times New Roman" w:hAnsi="Times New Roman" w:cs="Times New Roman"/>
        </w:rPr>
        <w:t>declaring sections</w:t>
      </w:r>
      <w:r w:rsidR="00F52B86" w:rsidRPr="0070612A">
        <w:rPr>
          <w:rFonts w:ascii="Times New Roman" w:hAnsi="Times New Roman" w:cs="Times New Roman"/>
        </w:rPr>
        <w:t> </w:t>
      </w:r>
      <w:r w:rsidR="00D20EE0" w:rsidRPr="0070612A">
        <w:rPr>
          <w:rFonts w:ascii="Times New Roman" w:hAnsi="Times New Roman" w:cs="Times New Roman"/>
        </w:rPr>
        <w:t xml:space="preserve">85(2), 90(1), 88A(1)(b), 88A(2), 88A(4), and 91 </w:t>
      </w:r>
      <w:r w:rsidR="00D20EE0" w:rsidRPr="0070612A">
        <w:rPr>
          <w:rFonts w:ascii="Times New Roman" w:hAnsi="Times New Roman" w:cs="Times New Roman"/>
        </w:rPr>
        <w:lastRenderedPageBreak/>
        <w:t xml:space="preserve">of the Act to be invalid.  Before this Court, Sonke seeks confirmation only that </w:t>
      </w:r>
      <w:r w:rsidR="0022559B" w:rsidRPr="0070612A">
        <w:rPr>
          <w:rFonts w:ascii="Times New Roman" w:hAnsi="Times New Roman" w:cs="Times New Roman"/>
        </w:rPr>
        <w:t xml:space="preserve">the impugned </w:t>
      </w:r>
      <w:r w:rsidR="00D20EE0" w:rsidRPr="0070612A">
        <w:rPr>
          <w:rFonts w:ascii="Times New Roman" w:hAnsi="Times New Roman" w:cs="Times New Roman"/>
        </w:rPr>
        <w:t>sections</w:t>
      </w:r>
      <w:r w:rsidR="00F52B86" w:rsidRPr="0070612A">
        <w:rPr>
          <w:rFonts w:ascii="Times New Roman" w:hAnsi="Times New Roman" w:cs="Times New Roman"/>
        </w:rPr>
        <w:t> </w:t>
      </w:r>
      <w:r w:rsidR="00A51D7C" w:rsidRPr="0070612A">
        <w:rPr>
          <w:rFonts w:ascii="Times New Roman" w:hAnsi="Times New Roman" w:cs="Times New Roman"/>
        </w:rPr>
        <w:t xml:space="preserve">(88A(1)(b), 88A(4) and 91) </w:t>
      </w:r>
      <w:r w:rsidR="0022559B" w:rsidRPr="0070612A">
        <w:rPr>
          <w:rFonts w:ascii="Times New Roman" w:hAnsi="Times New Roman" w:cs="Times New Roman"/>
        </w:rPr>
        <w:t>are invalid.</w:t>
      </w:r>
    </w:p>
    <w:p w14:paraId="37E868FD" w14:textId="77777777" w:rsidR="00B441D0" w:rsidRPr="0070612A" w:rsidRDefault="00B441D0" w:rsidP="009A5A51">
      <w:pPr>
        <w:pStyle w:val="ListParagraph"/>
        <w:numPr>
          <w:ilvl w:val="0"/>
          <w:numId w:val="2"/>
        </w:numPr>
        <w:spacing w:after="240"/>
        <w:ind w:left="567" w:hanging="567"/>
        <w:contextualSpacing w:val="0"/>
        <w:rPr>
          <w:rFonts w:ascii="Times New Roman" w:hAnsi="Times New Roman" w:cs="Times New Roman"/>
        </w:rPr>
      </w:pPr>
      <w:r w:rsidRPr="0070612A">
        <w:rPr>
          <w:rFonts w:ascii="Times New Roman" w:hAnsi="Times New Roman" w:cs="Times New Roman"/>
        </w:rPr>
        <w:t>T</w:t>
      </w:r>
      <w:r w:rsidR="00F64B0A" w:rsidRPr="0070612A">
        <w:rPr>
          <w:rFonts w:ascii="Times New Roman" w:hAnsi="Times New Roman" w:cs="Times New Roman"/>
        </w:rPr>
        <w:t>hese heads of argument</w:t>
      </w:r>
      <w:r w:rsidRPr="0070612A">
        <w:rPr>
          <w:rFonts w:ascii="Times New Roman" w:hAnsi="Times New Roman" w:cs="Times New Roman"/>
        </w:rPr>
        <w:t xml:space="preserve"> are structured as follows:</w:t>
      </w:r>
    </w:p>
    <w:p w14:paraId="60FC3B34" w14:textId="0BCB7DF1" w:rsidR="00F64B0A" w:rsidRPr="0070612A" w:rsidRDefault="00347B07" w:rsidP="009A5A51">
      <w:pPr>
        <w:pStyle w:val="ListParagraph"/>
        <w:numPr>
          <w:ilvl w:val="1"/>
          <w:numId w:val="2"/>
        </w:numPr>
        <w:spacing w:after="240" w:line="240" w:lineRule="auto"/>
        <w:ind w:left="1418" w:hanging="851"/>
        <w:contextualSpacing w:val="0"/>
        <w:rPr>
          <w:rFonts w:ascii="Times New Roman" w:hAnsi="Times New Roman" w:cs="Times New Roman"/>
        </w:rPr>
      </w:pPr>
      <w:r w:rsidRPr="0070612A">
        <w:rPr>
          <w:rFonts w:ascii="Times New Roman" w:hAnsi="Times New Roman" w:cs="Times New Roman"/>
        </w:rPr>
        <w:t xml:space="preserve">The </w:t>
      </w:r>
      <w:r w:rsidR="00092981" w:rsidRPr="0070612A">
        <w:rPr>
          <w:rFonts w:ascii="Times New Roman" w:hAnsi="Times New Roman" w:cs="Times New Roman"/>
        </w:rPr>
        <w:t>b</w:t>
      </w:r>
      <w:r w:rsidR="00DD5D6F" w:rsidRPr="0070612A">
        <w:rPr>
          <w:rFonts w:ascii="Times New Roman" w:hAnsi="Times New Roman" w:cs="Times New Roman"/>
        </w:rPr>
        <w:t xml:space="preserve">ackground </w:t>
      </w:r>
      <w:r w:rsidR="00092981" w:rsidRPr="0070612A">
        <w:rPr>
          <w:rFonts w:ascii="Times New Roman" w:hAnsi="Times New Roman" w:cs="Times New Roman"/>
        </w:rPr>
        <w:t xml:space="preserve">and structure of </w:t>
      </w:r>
      <w:r w:rsidR="00B441D0" w:rsidRPr="0070612A">
        <w:rPr>
          <w:rFonts w:ascii="Times New Roman" w:hAnsi="Times New Roman" w:cs="Times New Roman"/>
        </w:rPr>
        <w:t xml:space="preserve">the </w:t>
      </w:r>
      <w:r w:rsidR="00DD5D6F" w:rsidRPr="0070612A">
        <w:rPr>
          <w:rFonts w:ascii="Times New Roman" w:hAnsi="Times New Roman" w:cs="Times New Roman"/>
        </w:rPr>
        <w:t>JICS</w:t>
      </w:r>
      <w:r w:rsidR="00092981" w:rsidRPr="0070612A">
        <w:rPr>
          <w:rFonts w:ascii="Times New Roman" w:hAnsi="Times New Roman" w:cs="Times New Roman"/>
        </w:rPr>
        <w:t>;</w:t>
      </w:r>
    </w:p>
    <w:p w14:paraId="0644A6B5" w14:textId="5D843A3B" w:rsidR="00CA76DD" w:rsidRPr="0070612A" w:rsidRDefault="00514E52" w:rsidP="009A5A51">
      <w:pPr>
        <w:pStyle w:val="ListParagraph"/>
        <w:numPr>
          <w:ilvl w:val="1"/>
          <w:numId w:val="2"/>
        </w:numPr>
        <w:spacing w:after="240" w:line="240" w:lineRule="auto"/>
        <w:ind w:left="1418" w:hanging="851"/>
        <w:contextualSpacing w:val="0"/>
        <w:rPr>
          <w:rFonts w:ascii="Times New Roman" w:hAnsi="Times New Roman" w:cs="Times New Roman"/>
        </w:rPr>
      </w:pPr>
      <w:r w:rsidRPr="0070612A">
        <w:rPr>
          <w:rFonts w:ascii="Times New Roman" w:hAnsi="Times New Roman" w:cs="Times New Roman"/>
        </w:rPr>
        <w:t>The Constitution and i</w:t>
      </w:r>
      <w:r w:rsidR="00D86DA3" w:rsidRPr="0070612A">
        <w:rPr>
          <w:rFonts w:ascii="Times New Roman" w:hAnsi="Times New Roman" w:cs="Times New Roman"/>
        </w:rPr>
        <w:t xml:space="preserve">nternational </w:t>
      </w:r>
      <w:r w:rsidR="00DD5D6F" w:rsidRPr="0070612A">
        <w:rPr>
          <w:rFonts w:ascii="Times New Roman" w:hAnsi="Times New Roman" w:cs="Times New Roman"/>
        </w:rPr>
        <w:t>law</w:t>
      </w:r>
      <w:r w:rsidR="0046190C" w:rsidRPr="0070612A">
        <w:rPr>
          <w:rFonts w:ascii="Times New Roman" w:hAnsi="Times New Roman" w:cs="Times New Roman"/>
        </w:rPr>
        <w:t xml:space="preserve"> concerning independent prison inspectorates;</w:t>
      </w:r>
    </w:p>
    <w:p w14:paraId="03F1C18C" w14:textId="16544549" w:rsidR="00DD5D6F" w:rsidRPr="0070612A" w:rsidRDefault="00DD5D6F" w:rsidP="009A5A51">
      <w:pPr>
        <w:pStyle w:val="ListParagraph"/>
        <w:numPr>
          <w:ilvl w:val="1"/>
          <w:numId w:val="2"/>
        </w:numPr>
        <w:spacing w:after="240" w:line="240" w:lineRule="auto"/>
        <w:ind w:left="1418" w:hanging="851"/>
        <w:contextualSpacing w:val="0"/>
        <w:rPr>
          <w:rFonts w:ascii="Times New Roman" w:hAnsi="Times New Roman" w:cs="Times New Roman"/>
        </w:rPr>
      </w:pPr>
      <w:r w:rsidRPr="0070612A">
        <w:rPr>
          <w:rFonts w:ascii="Times New Roman" w:hAnsi="Times New Roman" w:cs="Times New Roman"/>
        </w:rPr>
        <w:t>What is independence?</w:t>
      </w:r>
    </w:p>
    <w:p w14:paraId="6F4FE187" w14:textId="489BDA26" w:rsidR="00870DAC" w:rsidRPr="0070612A" w:rsidRDefault="00C621AE" w:rsidP="009A5A51">
      <w:pPr>
        <w:pStyle w:val="ListParagraph"/>
        <w:numPr>
          <w:ilvl w:val="1"/>
          <w:numId w:val="2"/>
        </w:numPr>
        <w:spacing w:after="240" w:line="240" w:lineRule="auto"/>
        <w:ind w:left="1418" w:hanging="851"/>
        <w:contextualSpacing w:val="0"/>
        <w:rPr>
          <w:rFonts w:ascii="Times New Roman" w:hAnsi="Times New Roman" w:cs="Times New Roman"/>
        </w:rPr>
      </w:pPr>
      <w:r w:rsidRPr="0070612A">
        <w:rPr>
          <w:rFonts w:ascii="Times New Roman" w:hAnsi="Times New Roman" w:cs="Times New Roman"/>
        </w:rPr>
        <w:t>Is JICS independent of the DOJCS</w:t>
      </w:r>
      <w:r w:rsidR="00870DAC" w:rsidRPr="0070612A">
        <w:rPr>
          <w:rFonts w:ascii="Times New Roman" w:hAnsi="Times New Roman" w:cs="Times New Roman"/>
        </w:rPr>
        <w:t>?</w:t>
      </w:r>
    </w:p>
    <w:p w14:paraId="7AAB650F" w14:textId="67304FD3" w:rsidR="001B6201" w:rsidRPr="0070612A" w:rsidRDefault="00CA3161" w:rsidP="009A5A51">
      <w:pPr>
        <w:pStyle w:val="ListParagraph"/>
        <w:numPr>
          <w:ilvl w:val="1"/>
          <w:numId w:val="2"/>
        </w:numPr>
        <w:spacing w:after="240" w:line="240" w:lineRule="auto"/>
        <w:ind w:left="1418" w:hanging="851"/>
        <w:contextualSpacing w:val="0"/>
        <w:rPr>
          <w:rFonts w:ascii="Times New Roman" w:hAnsi="Times New Roman" w:cs="Times New Roman"/>
        </w:rPr>
      </w:pPr>
      <w:r w:rsidRPr="0070612A">
        <w:rPr>
          <w:rFonts w:ascii="Times New Roman" w:hAnsi="Times New Roman" w:cs="Times New Roman"/>
        </w:rPr>
        <w:t>The dependence of JICS violates the Constitution</w:t>
      </w:r>
      <w:r w:rsidR="00213254" w:rsidRPr="0070612A">
        <w:rPr>
          <w:rFonts w:ascii="Times New Roman" w:hAnsi="Times New Roman" w:cs="Times New Roman"/>
        </w:rPr>
        <w:t>; and</w:t>
      </w:r>
    </w:p>
    <w:p w14:paraId="1932DA98" w14:textId="19034E9F" w:rsidR="00F64B0A" w:rsidRPr="0070612A" w:rsidRDefault="000D1AB1" w:rsidP="009A5A51">
      <w:pPr>
        <w:pStyle w:val="ListParagraph"/>
        <w:numPr>
          <w:ilvl w:val="1"/>
          <w:numId w:val="2"/>
        </w:numPr>
        <w:spacing w:after="240" w:line="240" w:lineRule="auto"/>
        <w:ind w:left="1418" w:hanging="851"/>
        <w:contextualSpacing w:val="0"/>
        <w:rPr>
          <w:rFonts w:ascii="Times New Roman" w:hAnsi="Times New Roman" w:cs="Times New Roman"/>
        </w:rPr>
      </w:pPr>
      <w:r w:rsidRPr="0070612A">
        <w:rPr>
          <w:rFonts w:ascii="Times New Roman" w:hAnsi="Times New Roman" w:cs="Times New Roman"/>
        </w:rPr>
        <w:t>The appropriate r</w:t>
      </w:r>
      <w:r w:rsidR="00EA4F36" w:rsidRPr="0070612A">
        <w:rPr>
          <w:rFonts w:ascii="Times New Roman" w:hAnsi="Times New Roman" w:cs="Times New Roman"/>
        </w:rPr>
        <w:t>emedy</w:t>
      </w:r>
      <w:r w:rsidR="00213254" w:rsidRPr="0070612A">
        <w:rPr>
          <w:rFonts w:ascii="Times New Roman" w:hAnsi="Times New Roman" w:cs="Times New Roman"/>
        </w:rPr>
        <w:t>.</w:t>
      </w:r>
    </w:p>
    <w:p w14:paraId="70EFCA09" w14:textId="77777777" w:rsidR="00721B98" w:rsidRDefault="00721B98" w:rsidP="009A5A51">
      <w:pPr>
        <w:pStyle w:val="ListParagraph"/>
        <w:spacing w:after="240" w:line="240" w:lineRule="auto"/>
        <w:ind w:left="567"/>
        <w:contextualSpacing w:val="0"/>
        <w:rPr>
          <w:rFonts w:ascii="Times New Roman" w:hAnsi="Times New Roman" w:cs="Times New Roman"/>
        </w:rPr>
      </w:pPr>
    </w:p>
    <w:p w14:paraId="48F59116" w14:textId="7E1E715C" w:rsidR="009243BD" w:rsidRPr="0070612A" w:rsidRDefault="009243BD" w:rsidP="009A5A51">
      <w:pPr>
        <w:pStyle w:val="ListParagraph"/>
        <w:numPr>
          <w:ilvl w:val="0"/>
          <w:numId w:val="2"/>
        </w:numPr>
        <w:spacing w:after="240"/>
        <w:ind w:left="567" w:hanging="567"/>
        <w:contextualSpacing w:val="0"/>
        <w:rPr>
          <w:rFonts w:ascii="Times New Roman" w:hAnsi="Times New Roman" w:cs="Times New Roman"/>
        </w:rPr>
      </w:pPr>
      <w:r w:rsidRPr="0070612A">
        <w:rPr>
          <w:rFonts w:ascii="Times New Roman" w:hAnsi="Times New Roman" w:cs="Times New Roman"/>
        </w:rPr>
        <w:t xml:space="preserve">Sonke further seeks condonation of the late filing </w:t>
      </w:r>
      <w:r w:rsidR="0022559B" w:rsidRPr="0070612A">
        <w:rPr>
          <w:rFonts w:ascii="Times New Roman" w:hAnsi="Times New Roman" w:cs="Times New Roman"/>
        </w:rPr>
        <w:t xml:space="preserve">of </w:t>
      </w:r>
      <w:r w:rsidR="00F24F24" w:rsidRPr="0070612A">
        <w:rPr>
          <w:rFonts w:ascii="Times New Roman" w:hAnsi="Times New Roman" w:cs="Times New Roman"/>
        </w:rPr>
        <w:t xml:space="preserve">its application to this Court.  </w:t>
      </w:r>
      <w:r w:rsidR="00E44375" w:rsidRPr="0070612A">
        <w:rPr>
          <w:rFonts w:ascii="Times New Roman" w:hAnsi="Times New Roman" w:cs="Times New Roman"/>
        </w:rPr>
        <w:t xml:space="preserve">The </w:t>
      </w:r>
      <w:r w:rsidR="008E0CD4" w:rsidRPr="0070612A">
        <w:rPr>
          <w:rFonts w:ascii="Times New Roman" w:hAnsi="Times New Roman" w:cs="Times New Roman"/>
        </w:rPr>
        <w:t xml:space="preserve">application was filed </w:t>
      </w:r>
      <w:r w:rsidR="005853F4" w:rsidRPr="0070612A">
        <w:rPr>
          <w:rFonts w:ascii="Times New Roman" w:hAnsi="Times New Roman" w:cs="Times New Roman"/>
        </w:rPr>
        <w:t>approximately six weeks late.</w:t>
      </w:r>
      <w:r w:rsidR="005853F4" w:rsidRPr="0070612A">
        <w:rPr>
          <w:rStyle w:val="FootnoteReference"/>
          <w:rFonts w:ascii="Times New Roman" w:hAnsi="Times New Roman" w:cs="Times New Roman"/>
        </w:rPr>
        <w:footnoteReference w:id="11"/>
      </w:r>
      <w:r w:rsidR="005853F4" w:rsidRPr="0070612A">
        <w:rPr>
          <w:rFonts w:ascii="Times New Roman" w:hAnsi="Times New Roman" w:cs="Times New Roman"/>
        </w:rPr>
        <w:t xml:space="preserve">  </w:t>
      </w:r>
      <w:r w:rsidR="002A607A" w:rsidRPr="0070612A">
        <w:rPr>
          <w:rFonts w:ascii="Times New Roman" w:hAnsi="Times New Roman" w:cs="Times New Roman"/>
        </w:rPr>
        <w:t>The DOJCS does not oppose condonation</w:t>
      </w:r>
      <w:r w:rsidR="00080F31" w:rsidRPr="0070612A">
        <w:rPr>
          <w:rFonts w:ascii="Times New Roman" w:hAnsi="Times New Roman" w:cs="Times New Roman"/>
        </w:rPr>
        <w:t>,</w:t>
      </w:r>
      <w:r w:rsidR="00B21A4D" w:rsidRPr="0070612A">
        <w:rPr>
          <w:rStyle w:val="FootnoteReference"/>
          <w:rFonts w:ascii="Times New Roman" w:hAnsi="Times New Roman" w:cs="Times New Roman"/>
        </w:rPr>
        <w:footnoteReference w:id="12"/>
      </w:r>
      <w:r w:rsidR="002A607A" w:rsidRPr="0070612A">
        <w:rPr>
          <w:rFonts w:ascii="Times New Roman" w:hAnsi="Times New Roman" w:cs="Times New Roman"/>
        </w:rPr>
        <w:t xml:space="preserve"> </w:t>
      </w:r>
      <w:r w:rsidR="00B440D7" w:rsidRPr="0070612A">
        <w:rPr>
          <w:rFonts w:ascii="Times New Roman" w:hAnsi="Times New Roman" w:cs="Times New Roman"/>
        </w:rPr>
        <w:t xml:space="preserve">no prejudice has been caused to any party, </w:t>
      </w:r>
      <w:r w:rsidR="00080F31" w:rsidRPr="0070612A">
        <w:rPr>
          <w:rFonts w:ascii="Times New Roman" w:hAnsi="Times New Roman" w:cs="Times New Roman"/>
        </w:rPr>
        <w:t>and a full explanation has been provided by Sonke.</w:t>
      </w:r>
      <w:r w:rsidR="009B779C" w:rsidRPr="0070612A">
        <w:rPr>
          <w:rStyle w:val="FootnoteReference"/>
          <w:rFonts w:ascii="Times New Roman" w:hAnsi="Times New Roman" w:cs="Times New Roman"/>
        </w:rPr>
        <w:footnoteReference w:id="13"/>
      </w:r>
      <w:r w:rsidR="009D4C55" w:rsidRPr="0070612A">
        <w:rPr>
          <w:rFonts w:ascii="Times New Roman" w:hAnsi="Times New Roman" w:cs="Times New Roman"/>
        </w:rPr>
        <w:t xml:space="preserve">  Given the </w:t>
      </w:r>
      <w:r w:rsidR="00F263E8" w:rsidRPr="0070612A">
        <w:rPr>
          <w:rFonts w:ascii="Times New Roman" w:hAnsi="Times New Roman" w:cs="Times New Roman"/>
        </w:rPr>
        <w:t xml:space="preserve">imperative that the High Court’s order </w:t>
      </w:r>
      <w:r w:rsidR="00650EAD" w:rsidRPr="0070612A">
        <w:rPr>
          <w:rFonts w:ascii="Times New Roman" w:hAnsi="Times New Roman" w:cs="Times New Roman"/>
        </w:rPr>
        <w:t>of constitutional invalidity be scrutinised by this Court</w:t>
      </w:r>
      <w:r w:rsidR="00F263E8" w:rsidRPr="0070612A">
        <w:rPr>
          <w:rFonts w:ascii="Times New Roman" w:hAnsi="Times New Roman" w:cs="Times New Roman"/>
        </w:rPr>
        <w:t xml:space="preserve">, and the </w:t>
      </w:r>
      <w:r w:rsidR="00B54AF7" w:rsidRPr="0070612A">
        <w:rPr>
          <w:rFonts w:ascii="Times New Roman" w:hAnsi="Times New Roman" w:cs="Times New Roman"/>
        </w:rPr>
        <w:t>public interest in ensuring the JICS is properly and constitutionally s</w:t>
      </w:r>
      <w:r w:rsidR="00A52784" w:rsidRPr="0070612A">
        <w:rPr>
          <w:rFonts w:ascii="Times New Roman" w:hAnsi="Times New Roman" w:cs="Times New Roman"/>
        </w:rPr>
        <w:t xml:space="preserve">tructured, it is submitted that condonation </w:t>
      </w:r>
      <w:r w:rsidR="00236B82" w:rsidRPr="0070612A">
        <w:rPr>
          <w:rFonts w:ascii="Times New Roman" w:hAnsi="Times New Roman" w:cs="Times New Roman"/>
        </w:rPr>
        <w:t>should be granted.</w:t>
      </w:r>
    </w:p>
    <w:p w14:paraId="1C06E458" w14:textId="60BF83D5" w:rsidR="007E2F21" w:rsidRPr="0070612A" w:rsidRDefault="007E2F21" w:rsidP="009A5A51">
      <w:pPr>
        <w:pStyle w:val="Heading1"/>
        <w:keepNext w:val="0"/>
        <w:keepLines w:val="0"/>
        <w:numPr>
          <w:ilvl w:val="0"/>
          <w:numId w:val="16"/>
        </w:numPr>
        <w:spacing w:before="0" w:after="240"/>
        <w:ind w:left="567" w:hanging="567"/>
        <w:rPr>
          <w:rFonts w:ascii="Times New Roman" w:hAnsi="Times New Roman" w:cs="Times New Roman"/>
          <w:b/>
          <w:color w:val="000000" w:themeColor="text1"/>
          <w:sz w:val="24"/>
        </w:rPr>
      </w:pPr>
      <w:bookmarkStart w:id="2" w:name="_Toc30593392"/>
      <w:r w:rsidRPr="0070612A">
        <w:rPr>
          <w:rFonts w:ascii="Times New Roman" w:hAnsi="Times New Roman" w:cs="Times New Roman"/>
          <w:b/>
          <w:color w:val="000000" w:themeColor="text1"/>
          <w:sz w:val="24"/>
        </w:rPr>
        <w:t xml:space="preserve">THE </w:t>
      </w:r>
      <w:r w:rsidR="004733F2" w:rsidRPr="0070612A">
        <w:rPr>
          <w:rFonts w:ascii="Times New Roman" w:hAnsi="Times New Roman" w:cs="Times New Roman"/>
          <w:b/>
          <w:color w:val="000000" w:themeColor="text1"/>
          <w:sz w:val="24"/>
        </w:rPr>
        <w:t xml:space="preserve">CONTEXT </w:t>
      </w:r>
      <w:r w:rsidR="00213254" w:rsidRPr="0070612A">
        <w:rPr>
          <w:rFonts w:ascii="Times New Roman" w:hAnsi="Times New Roman" w:cs="Times New Roman"/>
          <w:b/>
          <w:color w:val="000000" w:themeColor="text1"/>
          <w:sz w:val="24"/>
        </w:rPr>
        <w:t xml:space="preserve">AND </w:t>
      </w:r>
      <w:r w:rsidR="004733F2" w:rsidRPr="0070612A">
        <w:rPr>
          <w:rFonts w:ascii="Times New Roman" w:hAnsi="Times New Roman" w:cs="Times New Roman"/>
          <w:b/>
          <w:color w:val="000000" w:themeColor="text1"/>
          <w:sz w:val="24"/>
        </w:rPr>
        <w:t xml:space="preserve">LEGISLATIVE </w:t>
      </w:r>
      <w:r w:rsidR="00213254" w:rsidRPr="0070612A">
        <w:rPr>
          <w:rFonts w:ascii="Times New Roman" w:hAnsi="Times New Roman" w:cs="Times New Roman"/>
          <w:b/>
          <w:color w:val="000000" w:themeColor="text1"/>
          <w:sz w:val="24"/>
        </w:rPr>
        <w:t xml:space="preserve">STRUCTURE OF </w:t>
      </w:r>
      <w:r w:rsidR="001F03AB" w:rsidRPr="0070612A">
        <w:rPr>
          <w:rFonts w:ascii="Times New Roman" w:hAnsi="Times New Roman" w:cs="Times New Roman"/>
          <w:b/>
          <w:color w:val="000000" w:themeColor="text1"/>
          <w:sz w:val="24"/>
        </w:rPr>
        <w:t>JICS</w:t>
      </w:r>
      <w:bookmarkEnd w:id="2"/>
    </w:p>
    <w:p w14:paraId="33C5FED1" w14:textId="0CCD0FD4" w:rsidR="007D2A98" w:rsidRPr="0070612A" w:rsidRDefault="007D2A98" w:rsidP="009A5A51">
      <w:pPr>
        <w:pStyle w:val="ListParagraph"/>
        <w:numPr>
          <w:ilvl w:val="0"/>
          <w:numId w:val="2"/>
        </w:numPr>
        <w:spacing w:after="240"/>
        <w:ind w:left="567" w:hanging="567"/>
        <w:contextualSpacing w:val="0"/>
        <w:rPr>
          <w:rFonts w:ascii="Times New Roman" w:hAnsi="Times New Roman" w:cs="Times New Roman"/>
        </w:rPr>
      </w:pPr>
      <w:r w:rsidRPr="0070612A">
        <w:rPr>
          <w:rFonts w:ascii="Times New Roman" w:hAnsi="Times New Roman" w:cs="Times New Roman"/>
        </w:rPr>
        <w:t>During the apartheid era, the penal justice system was draconian and primarily retributive, operating in a closed, tightly controlled environment shielded from public scrutiny and community involvement.</w:t>
      </w:r>
      <w:r w:rsidRPr="0070612A">
        <w:rPr>
          <w:rStyle w:val="FootnoteReference"/>
          <w:rFonts w:ascii="Times New Roman" w:hAnsi="Times New Roman" w:cs="Times New Roman"/>
        </w:rPr>
        <w:footnoteReference w:id="14"/>
      </w:r>
    </w:p>
    <w:p w14:paraId="5A1FC594" w14:textId="32E5EAC8" w:rsidR="007D2A98" w:rsidRPr="0070612A" w:rsidRDefault="007D2A98" w:rsidP="009A5A51">
      <w:pPr>
        <w:pStyle w:val="ListParagraph"/>
        <w:numPr>
          <w:ilvl w:val="0"/>
          <w:numId w:val="2"/>
        </w:numPr>
        <w:spacing w:after="240"/>
        <w:ind w:left="567" w:hanging="567"/>
        <w:contextualSpacing w:val="0"/>
        <w:rPr>
          <w:rFonts w:ascii="Times New Roman" w:hAnsi="Times New Roman" w:cs="Times New Roman"/>
        </w:rPr>
      </w:pPr>
      <w:r w:rsidRPr="0070612A">
        <w:rPr>
          <w:rFonts w:ascii="Times New Roman" w:hAnsi="Times New Roman" w:cs="Times New Roman"/>
        </w:rPr>
        <w:lastRenderedPageBreak/>
        <w:t>The Act, which was assented to in 1998 and commenced in 2004, was the product of a drive to bring about penal reform in South Africa and to create a penal justice system consonant with the values espoused by the Constitution.</w:t>
      </w:r>
      <w:r w:rsidR="00AF78B6" w:rsidRPr="0070612A">
        <w:rPr>
          <w:rStyle w:val="FootnoteReference"/>
          <w:rFonts w:ascii="Times New Roman" w:hAnsi="Times New Roman" w:cs="Times New Roman"/>
        </w:rPr>
        <w:footnoteReference w:id="15"/>
      </w:r>
      <w:r w:rsidRPr="0070612A">
        <w:rPr>
          <w:rFonts w:ascii="Times New Roman" w:hAnsi="Times New Roman" w:cs="Times New Roman"/>
        </w:rPr>
        <w:t xml:space="preserve"> Indeed</w:t>
      </w:r>
      <w:r w:rsidR="00AF78B6" w:rsidRPr="0070612A">
        <w:rPr>
          <w:rFonts w:ascii="Times New Roman" w:hAnsi="Times New Roman" w:cs="Times New Roman"/>
        </w:rPr>
        <w:t>,</w:t>
      </w:r>
      <w:r w:rsidRPr="0070612A">
        <w:rPr>
          <w:rFonts w:ascii="Times New Roman" w:hAnsi="Times New Roman" w:cs="Times New Roman"/>
        </w:rPr>
        <w:t xml:space="preserve"> the prologue to the Act stipulates that a function thereof is to provide for </w:t>
      </w:r>
      <w:r w:rsidRPr="0070612A">
        <w:rPr>
          <w:rFonts w:ascii="Times New Roman" w:hAnsi="Times New Roman" w:cs="Times New Roman"/>
          <w:i/>
        </w:rPr>
        <w:t>“the custody of all inmates unde</w:t>
      </w:r>
      <w:r w:rsidR="0005418F" w:rsidRPr="0070612A">
        <w:rPr>
          <w:rFonts w:ascii="Times New Roman" w:hAnsi="Times New Roman" w:cs="Times New Roman"/>
          <w:i/>
        </w:rPr>
        <w:t>r conditions of human dignity”.</w:t>
      </w:r>
    </w:p>
    <w:p w14:paraId="396CD552" w14:textId="5D502C70" w:rsidR="0005418F" w:rsidRPr="0070612A" w:rsidRDefault="0005418F" w:rsidP="009A5A51">
      <w:pPr>
        <w:pStyle w:val="ListParagraph"/>
        <w:numPr>
          <w:ilvl w:val="0"/>
          <w:numId w:val="2"/>
        </w:numPr>
        <w:spacing w:after="240"/>
        <w:ind w:left="567" w:hanging="567"/>
        <w:contextualSpacing w:val="0"/>
        <w:rPr>
          <w:rFonts w:ascii="Times New Roman" w:hAnsi="Times New Roman" w:cs="Times New Roman"/>
        </w:rPr>
      </w:pPr>
      <w:r w:rsidRPr="0070612A">
        <w:rPr>
          <w:rFonts w:ascii="Times New Roman" w:hAnsi="Times New Roman" w:cs="Times New Roman"/>
        </w:rPr>
        <w:t>The JICS is defined in the Act as “</w:t>
      </w:r>
      <w:r w:rsidRPr="0070612A">
        <w:rPr>
          <w:rFonts w:ascii="Times New Roman" w:hAnsi="Times New Roman" w:cs="Times New Roman"/>
          <w:i/>
        </w:rPr>
        <w:t>an independent office under the control of the Inspecting Judge</w:t>
      </w:r>
      <w:r w:rsidRPr="0070612A">
        <w:rPr>
          <w:rFonts w:ascii="Times New Roman" w:hAnsi="Times New Roman" w:cs="Times New Roman"/>
        </w:rPr>
        <w:t>”, which has as its object “</w:t>
      </w:r>
      <w:r w:rsidRPr="0070612A">
        <w:rPr>
          <w:rFonts w:ascii="Times New Roman" w:hAnsi="Times New Roman" w:cs="Times New Roman"/>
          <w:i/>
        </w:rPr>
        <w:t>to facilitate the inspection of correctional centres in order that the Inspecting Judge may report on the treatment of inmates in correctional centres and on conditions in correctional centres</w:t>
      </w:r>
      <w:r w:rsidRPr="0070612A">
        <w:rPr>
          <w:rFonts w:ascii="Times New Roman" w:hAnsi="Times New Roman" w:cs="Times New Roman"/>
        </w:rPr>
        <w:t>”.</w:t>
      </w:r>
      <w:r w:rsidRPr="0070612A">
        <w:rPr>
          <w:rStyle w:val="FootnoteReference"/>
          <w:rFonts w:ascii="Times New Roman" w:hAnsi="Times New Roman" w:cs="Times New Roman"/>
        </w:rPr>
        <w:footnoteReference w:id="16"/>
      </w:r>
    </w:p>
    <w:p w14:paraId="24DA86B6" w14:textId="6800CA34" w:rsidR="00F64B0A" w:rsidRPr="0070612A" w:rsidRDefault="00F22E14" w:rsidP="009A5A51">
      <w:pPr>
        <w:pStyle w:val="ListParagraph"/>
        <w:numPr>
          <w:ilvl w:val="0"/>
          <w:numId w:val="2"/>
        </w:numPr>
        <w:spacing w:after="240"/>
        <w:ind w:left="567" w:hanging="567"/>
        <w:contextualSpacing w:val="0"/>
        <w:rPr>
          <w:rFonts w:ascii="Times New Roman" w:hAnsi="Times New Roman" w:cs="Times New Roman"/>
        </w:rPr>
      </w:pPr>
      <w:r w:rsidRPr="0070612A">
        <w:rPr>
          <w:rFonts w:ascii="Times New Roman" w:hAnsi="Times New Roman" w:cs="Times New Roman"/>
        </w:rPr>
        <w:t>The statutory fr</w:t>
      </w:r>
      <w:r w:rsidR="00962E1E" w:rsidRPr="0070612A">
        <w:rPr>
          <w:rFonts w:ascii="Times New Roman" w:hAnsi="Times New Roman" w:cs="Times New Roman"/>
        </w:rPr>
        <w:t xml:space="preserve">amework for the </w:t>
      </w:r>
      <w:r w:rsidR="00DF2A37" w:rsidRPr="0070612A">
        <w:rPr>
          <w:rFonts w:ascii="Times New Roman" w:hAnsi="Times New Roman" w:cs="Times New Roman"/>
        </w:rPr>
        <w:t>JICS is found in Chapter IX of the Act, titled “</w:t>
      </w:r>
      <w:r w:rsidR="00DF2A37" w:rsidRPr="0070612A">
        <w:rPr>
          <w:rFonts w:ascii="Times New Roman" w:hAnsi="Times New Roman" w:cs="Times New Roman"/>
          <w:i/>
        </w:rPr>
        <w:t>the Judicial Inspectorate of Correctional Services</w:t>
      </w:r>
      <w:r w:rsidR="00DF2A37" w:rsidRPr="0070612A">
        <w:rPr>
          <w:rFonts w:ascii="Times New Roman" w:hAnsi="Times New Roman" w:cs="Times New Roman"/>
        </w:rPr>
        <w:t xml:space="preserve">”.  </w:t>
      </w:r>
      <w:r w:rsidR="00881ADF" w:rsidRPr="0070612A">
        <w:rPr>
          <w:rFonts w:ascii="Times New Roman" w:hAnsi="Times New Roman" w:cs="Times New Roman"/>
        </w:rPr>
        <w:t>It comprises seven sections</w:t>
      </w:r>
      <w:r w:rsidR="00F52B86" w:rsidRPr="0070612A">
        <w:rPr>
          <w:rFonts w:ascii="Times New Roman" w:hAnsi="Times New Roman" w:cs="Times New Roman"/>
        </w:rPr>
        <w:t xml:space="preserve">:  </w:t>
      </w:r>
      <w:r w:rsidR="00881ADF" w:rsidRPr="0070612A">
        <w:rPr>
          <w:rFonts w:ascii="Times New Roman" w:hAnsi="Times New Roman" w:cs="Times New Roman"/>
        </w:rPr>
        <w:t>85</w:t>
      </w:r>
      <w:r w:rsidR="00F52B86" w:rsidRPr="0070612A">
        <w:rPr>
          <w:rFonts w:ascii="Times New Roman" w:hAnsi="Times New Roman" w:cs="Times New Roman"/>
        </w:rPr>
        <w:t xml:space="preserve"> – </w:t>
      </w:r>
      <w:r w:rsidR="00881ADF" w:rsidRPr="0070612A">
        <w:rPr>
          <w:rFonts w:ascii="Times New Roman" w:hAnsi="Times New Roman" w:cs="Times New Roman"/>
        </w:rPr>
        <w:t>91 of the Act.</w:t>
      </w:r>
    </w:p>
    <w:p w14:paraId="31168655" w14:textId="27C64005" w:rsidR="001E4DFC" w:rsidRPr="0070612A" w:rsidRDefault="00BD1232" w:rsidP="009A5A51">
      <w:pPr>
        <w:pStyle w:val="ListParagraph"/>
        <w:numPr>
          <w:ilvl w:val="0"/>
          <w:numId w:val="2"/>
        </w:numPr>
        <w:spacing w:after="240"/>
        <w:ind w:left="567" w:hanging="567"/>
        <w:contextualSpacing w:val="0"/>
        <w:rPr>
          <w:rFonts w:ascii="Times New Roman" w:hAnsi="Times New Roman" w:cs="Times New Roman"/>
        </w:rPr>
      </w:pPr>
      <w:r w:rsidRPr="0070612A">
        <w:rPr>
          <w:rFonts w:ascii="Times New Roman" w:hAnsi="Times New Roman" w:cs="Times New Roman"/>
        </w:rPr>
        <w:t>T</w:t>
      </w:r>
      <w:r w:rsidR="007928AE" w:rsidRPr="0070612A">
        <w:rPr>
          <w:rFonts w:ascii="Times New Roman" w:hAnsi="Times New Roman" w:cs="Times New Roman"/>
        </w:rPr>
        <w:t xml:space="preserve">he </w:t>
      </w:r>
      <w:r w:rsidR="003D1FC8" w:rsidRPr="0070612A">
        <w:rPr>
          <w:rFonts w:ascii="Times New Roman" w:hAnsi="Times New Roman" w:cs="Times New Roman"/>
        </w:rPr>
        <w:t>IJ</w:t>
      </w:r>
      <w:r w:rsidR="007928AE" w:rsidRPr="0070612A">
        <w:rPr>
          <w:rFonts w:ascii="Times New Roman" w:hAnsi="Times New Roman" w:cs="Times New Roman"/>
        </w:rPr>
        <w:t xml:space="preserve"> is appointed by the President, and “</w:t>
      </w:r>
      <w:r w:rsidR="007928AE" w:rsidRPr="0070612A">
        <w:rPr>
          <w:rFonts w:ascii="Times New Roman" w:hAnsi="Times New Roman" w:cs="Times New Roman"/>
          <w:i/>
        </w:rPr>
        <w:t>continues to receive the salary, allowances, benefits and privileges attached to the office of a judge</w:t>
      </w:r>
      <w:r w:rsidR="007928AE" w:rsidRPr="0070612A">
        <w:rPr>
          <w:rFonts w:ascii="Times New Roman" w:hAnsi="Times New Roman" w:cs="Times New Roman"/>
        </w:rPr>
        <w:t>”.</w:t>
      </w:r>
      <w:r w:rsidR="00151705" w:rsidRPr="0070612A">
        <w:rPr>
          <w:rStyle w:val="FootnoteReference"/>
          <w:rFonts w:ascii="Times New Roman" w:hAnsi="Times New Roman" w:cs="Times New Roman"/>
        </w:rPr>
        <w:footnoteReference w:id="17"/>
      </w:r>
      <w:r w:rsidR="001E4DFC" w:rsidRPr="0070612A">
        <w:rPr>
          <w:rFonts w:ascii="Times New Roman" w:hAnsi="Times New Roman" w:cs="Times New Roman"/>
        </w:rPr>
        <w:t xml:space="preserve">  </w:t>
      </w:r>
      <w:r w:rsidR="007928AE" w:rsidRPr="0070612A">
        <w:rPr>
          <w:rFonts w:ascii="Times New Roman" w:hAnsi="Times New Roman" w:cs="Times New Roman"/>
        </w:rPr>
        <w:t>Section</w:t>
      </w:r>
      <w:r w:rsidR="00F52B86" w:rsidRPr="0070612A">
        <w:rPr>
          <w:rFonts w:ascii="Times New Roman" w:hAnsi="Times New Roman" w:cs="Times New Roman"/>
        </w:rPr>
        <w:t> </w:t>
      </w:r>
      <w:r w:rsidR="007928AE" w:rsidRPr="0070612A">
        <w:rPr>
          <w:rFonts w:ascii="Times New Roman" w:hAnsi="Times New Roman" w:cs="Times New Roman"/>
        </w:rPr>
        <w:t>88A of the Act</w:t>
      </w:r>
      <w:r w:rsidR="001E4DFC" w:rsidRPr="0070612A">
        <w:rPr>
          <w:rFonts w:ascii="Times New Roman" w:hAnsi="Times New Roman" w:cs="Times New Roman"/>
        </w:rPr>
        <w:t xml:space="preserve"> provides</w:t>
      </w:r>
      <w:r w:rsidR="0005418F" w:rsidRPr="0070612A">
        <w:rPr>
          <w:rFonts w:ascii="Times New Roman" w:hAnsi="Times New Roman" w:cs="Times New Roman"/>
        </w:rPr>
        <w:t xml:space="preserve"> for the CEO</w:t>
      </w:r>
      <w:r w:rsidR="001E4DFC" w:rsidRPr="0070612A">
        <w:rPr>
          <w:rFonts w:ascii="Times New Roman" w:hAnsi="Times New Roman" w:cs="Times New Roman"/>
        </w:rPr>
        <w:t>:</w:t>
      </w:r>
    </w:p>
    <w:p w14:paraId="482C48EA" w14:textId="77777777" w:rsidR="001E4DFC" w:rsidRPr="0070612A" w:rsidRDefault="001E4DFC" w:rsidP="00740B88">
      <w:pPr>
        <w:pStyle w:val="ListParagraph"/>
        <w:spacing w:line="360" w:lineRule="auto"/>
        <w:ind w:left="1440" w:hanging="720"/>
        <w:contextualSpacing w:val="0"/>
        <w:rPr>
          <w:rFonts w:ascii="Times New Roman" w:hAnsi="Times New Roman" w:cs="Times New Roman"/>
          <w:i/>
          <w:sz w:val="22"/>
          <w:szCs w:val="22"/>
        </w:rPr>
      </w:pPr>
      <w:r w:rsidRPr="0070612A">
        <w:rPr>
          <w:rFonts w:ascii="Times New Roman" w:hAnsi="Times New Roman" w:cs="Times New Roman"/>
          <w:i/>
          <w:sz w:val="22"/>
          <w:szCs w:val="22"/>
        </w:rPr>
        <w:t>“(1)</w:t>
      </w:r>
      <w:r w:rsidRPr="0070612A">
        <w:rPr>
          <w:rFonts w:ascii="Times New Roman" w:hAnsi="Times New Roman" w:cs="Times New Roman"/>
          <w:i/>
          <w:sz w:val="22"/>
          <w:szCs w:val="22"/>
        </w:rPr>
        <w:tab/>
        <w:t>The Inspecting Judge must identify a suitably qualified and experienced person as Chief Executive Officer, who-</w:t>
      </w:r>
    </w:p>
    <w:p w14:paraId="65F61145" w14:textId="77777777" w:rsidR="001E4DFC" w:rsidRPr="0070612A" w:rsidRDefault="001E4DFC" w:rsidP="00740B88">
      <w:pPr>
        <w:pStyle w:val="ListParagraph"/>
        <w:spacing w:line="360" w:lineRule="auto"/>
        <w:ind w:left="2160" w:hanging="720"/>
        <w:contextualSpacing w:val="0"/>
        <w:rPr>
          <w:rFonts w:ascii="Times New Roman" w:hAnsi="Times New Roman" w:cs="Times New Roman"/>
          <w:i/>
          <w:sz w:val="22"/>
          <w:szCs w:val="22"/>
        </w:rPr>
      </w:pPr>
      <w:r w:rsidRPr="0070612A">
        <w:rPr>
          <w:rFonts w:ascii="Times New Roman" w:hAnsi="Times New Roman" w:cs="Times New Roman"/>
          <w:i/>
          <w:sz w:val="22"/>
          <w:szCs w:val="22"/>
        </w:rPr>
        <w:t>(a)</w:t>
      </w:r>
      <w:r w:rsidRPr="0070612A">
        <w:rPr>
          <w:rFonts w:ascii="Times New Roman" w:hAnsi="Times New Roman" w:cs="Times New Roman"/>
          <w:i/>
          <w:sz w:val="22"/>
          <w:szCs w:val="22"/>
        </w:rPr>
        <w:tab/>
        <w:t>is responsible for all administrative, financial and clerical functions of the Judicial Inspectorate;</w:t>
      </w:r>
    </w:p>
    <w:p w14:paraId="2C018339" w14:textId="77777777" w:rsidR="001E4DFC" w:rsidRPr="0070612A" w:rsidRDefault="001E4DFC" w:rsidP="00740B88">
      <w:pPr>
        <w:pStyle w:val="ListParagraph"/>
        <w:spacing w:line="360" w:lineRule="auto"/>
        <w:ind w:left="2160" w:hanging="720"/>
        <w:contextualSpacing w:val="0"/>
        <w:rPr>
          <w:rFonts w:ascii="Times New Roman" w:hAnsi="Times New Roman" w:cs="Times New Roman"/>
          <w:i/>
          <w:sz w:val="22"/>
          <w:szCs w:val="22"/>
        </w:rPr>
      </w:pPr>
      <w:r w:rsidRPr="0070612A">
        <w:rPr>
          <w:rFonts w:ascii="Times New Roman" w:hAnsi="Times New Roman" w:cs="Times New Roman"/>
          <w:i/>
          <w:sz w:val="22"/>
          <w:szCs w:val="22"/>
        </w:rPr>
        <w:t>(b)</w:t>
      </w:r>
      <w:r w:rsidRPr="0070612A">
        <w:rPr>
          <w:rFonts w:ascii="Times New Roman" w:hAnsi="Times New Roman" w:cs="Times New Roman"/>
          <w:i/>
          <w:sz w:val="22"/>
          <w:szCs w:val="22"/>
        </w:rPr>
        <w:tab/>
      </w:r>
      <w:r w:rsidRPr="0070612A">
        <w:rPr>
          <w:rFonts w:ascii="Times New Roman" w:hAnsi="Times New Roman" w:cs="Times New Roman"/>
          <w:i/>
          <w:sz w:val="22"/>
          <w:szCs w:val="22"/>
          <w:u w:val="single"/>
        </w:rPr>
        <w:t>is accountable to the National Commissioner for all the monies received by the Judicial Inspectorate</w:t>
      </w:r>
      <w:r w:rsidRPr="0070612A">
        <w:rPr>
          <w:rFonts w:ascii="Times New Roman" w:hAnsi="Times New Roman" w:cs="Times New Roman"/>
          <w:i/>
          <w:sz w:val="22"/>
          <w:szCs w:val="22"/>
        </w:rPr>
        <w:t>; and</w:t>
      </w:r>
    </w:p>
    <w:p w14:paraId="5113DE8C" w14:textId="77777777" w:rsidR="001E4DFC" w:rsidRPr="0070612A" w:rsidRDefault="001E4DFC" w:rsidP="00740B88">
      <w:pPr>
        <w:pStyle w:val="ListParagraph"/>
        <w:spacing w:line="360" w:lineRule="auto"/>
        <w:ind w:firstLine="720"/>
        <w:contextualSpacing w:val="0"/>
        <w:rPr>
          <w:rFonts w:ascii="Times New Roman" w:hAnsi="Times New Roman" w:cs="Times New Roman"/>
          <w:i/>
          <w:sz w:val="22"/>
          <w:szCs w:val="22"/>
        </w:rPr>
      </w:pPr>
      <w:r w:rsidRPr="0070612A">
        <w:rPr>
          <w:rFonts w:ascii="Times New Roman" w:hAnsi="Times New Roman" w:cs="Times New Roman"/>
          <w:i/>
          <w:sz w:val="22"/>
          <w:szCs w:val="22"/>
        </w:rPr>
        <w:t>(c)</w:t>
      </w:r>
      <w:r w:rsidRPr="0070612A">
        <w:rPr>
          <w:rFonts w:ascii="Times New Roman" w:hAnsi="Times New Roman" w:cs="Times New Roman"/>
          <w:i/>
          <w:sz w:val="22"/>
          <w:szCs w:val="22"/>
        </w:rPr>
        <w:tab/>
        <w:t>is under control and authority of the Inspecting Judge.</w:t>
      </w:r>
    </w:p>
    <w:p w14:paraId="024D8D96" w14:textId="6C62D308" w:rsidR="001E4DFC" w:rsidRPr="0070612A" w:rsidRDefault="001E4DFC" w:rsidP="00740B88">
      <w:pPr>
        <w:pStyle w:val="ListParagraph"/>
        <w:spacing w:line="360" w:lineRule="auto"/>
        <w:ind w:left="1440" w:hanging="720"/>
        <w:contextualSpacing w:val="0"/>
        <w:rPr>
          <w:rFonts w:ascii="Times New Roman" w:hAnsi="Times New Roman" w:cs="Times New Roman"/>
          <w:i/>
          <w:sz w:val="22"/>
          <w:szCs w:val="22"/>
        </w:rPr>
      </w:pPr>
      <w:r w:rsidRPr="0070612A">
        <w:rPr>
          <w:rFonts w:ascii="Times New Roman" w:hAnsi="Times New Roman" w:cs="Times New Roman"/>
          <w:i/>
          <w:sz w:val="22"/>
          <w:szCs w:val="22"/>
        </w:rPr>
        <w:t xml:space="preserve">(2) </w:t>
      </w:r>
      <w:r w:rsidRPr="0070612A">
        <w:rPr>
          <w:rFonts w:ascii="Times New Roman" w:hAnsi="Times New Roman" w:cs="Times New Roman"/>
          <w:i/>
          <w:sz w:val="22"/>
          <w:szCs w:val="22"/>
        </w:rPr>
        <w:tab/>
        <w:t>The person contemplated in subsection</w:t>
      </w:r>
      <w:r w:rsidR="00F52B86" w:rsidRPr="0070612A">
        <w:rPr>
          <w:rFonts w:ascii="Times New Roman" w:hAnsi="Times New Roman" w:cs="Times New Roman"/>
          <w:i/>
          <w:sz w:val="22"/>
          <w:szCs w:val="22"/>
        </w:rPr>
        <w:t> </w:t>
      </w:r>
      <w:r w:rsidRPr="0070612A">
        <w:rPr>
          <w:rFonts w:ascii="Times New Roman" w:hAnsi="Times New Roman" w:cs="Times New Roman"/>
          <w:i/>
          <w:sz w:val="22"/>
          <w:szCs w:val="22"/>
        </w:rPr>
        <w:t>(1) must be appointed by the National Commissioner.</w:t>
      </w:r>
    </w:p>
    <w:p w14:paraId="743D561B" w14:textId="77777777" w:rsidR="001E4DFC" w:rsidRPr="0070612A" w:rsidRDefault="001E4DFC" w:rsidP="00740B88">
      <w:pPr>
        <w:pStyle w:val="ListParagraph"/>
        <w:spacing w:line="360" w:lineRule="auto"/>
        <w:ind w:left="1440" w:hanging="720"/>
        <w:contextualSpacing w:val="0"/>
        <w:rPr>
          <w:rFonts w:ascii="Times New Roman" w:hAnsi="Times New Roman" w:cs="Times New Roman"/>
          <w:i/>
          <w:sz w:val="22"/>
          <w:szCs w:val="22"/>
        </w:rPr>
      </w:pPr>
      <w:r w:rsidRPr="0070612A">
        <w:rPr>
          <w:rFonts w:ascii="Times New Roman" w:hAnsi="Times New Roman" w:cs="Times New Roman"/>
          <w:i/>
          <w:sz w:val="22"/>
          <w:szCs w:val="22"/>
        </w:rPr>
        <w:t xml:space="preserve">(3) </w:t>
      </w:r>
      <w:r w:rsidRPr="0070612A">
        <w:rPr>
          <w:rFonts w:ascii="Times New Roman" w:hAnsi="Times New Roman" w:cs="Times New Roman"/>
          <w:i/>
          <w:sz w:val="22"/>
          <w:szCs w:val="22"/>
        </w:rPr>
        <w:tab/>
        <w:t>The appointment and other conditions of service, including salary and allowances of the Chief Executive Officer are regulated by the Public Service Act.</w:t>
      </w:r>
    </w:p>
    <w:p w14:paraId="701D46DD" w14:textId="47B67F28" w:rsidR="001E4DFC" w:rsidRPr="0070612A" w:rsidRDefault="001E4DFC" w:rsidP="00740B88">
      <w:pPr>
        <w:pStyle w:val="ListParagraph"/>
        <w:spacing w:line="360" w:lineRule="auto"/>
        <w:ind w:left="1440" w:hanging="720"/>
        <w:contextualSpacing w:val="0"/>
        <w:rPr>
          <w:rFonts w:ascii="Times New Roman" w:hAnsi="Times New Roman" w:cs="Times New Roman"/>
          <w:i/>
          <w:sz w:val="22"/>
          <w:szCs w:val="22"/>
        </w:rPr>
      </w:pPr>
      <w:r w:rsidRPr="0070612A">
        <w:rPr>
          <w:rFonts w:ascii="Times New Roman" w:hAnsi="Times New Roman" w:cs="Times New Roman"/>
          <w:i/>
          <w:sz w:val="22"/>
          <w:szCs w:val="22"/>
        </w:rPr>
        <w:lastRenderedPageBreak/>
        <w:t xml:space="preserve">(4) </w:t>
      </w:r>
      <w:r w:rsidRPr="0070612A">
        <w:rPr>
          <w:rFonts w:ascii="Times New Roman" w:hAnsi="Times New Roman" w:cs="Times New Roman"/>
          <w:i/>
          <w:sz w:val="22"/>
          <w:szCs w:val="22"/>
        </w:rPr>
        <w:tab/>
      </w:r>
      <w:r w:rsidRPr="0070612A">
        <w:rPr>
          <w:rFonts w:ascii="Times New Roman" w:hAnsi="Times New Roman" w:cs="Times New Roman"/>
          <w:i/>
          <w:sz w:val="22"/>
          <w:szCs w:val="22"/>
          <w:u w:val="single"/>
        </w:rPr>
        <w:t>Any matters relating to misconduct and incapacity of the Chief Executive Officer must be referred to the National Commissioner by the Inspecting Judge</w:t>
      </w:r>
      <w:r w:rsidRPr="0070612A">
        <w:rPr>
          <w:rFonts w:ascii="Times New Roman" w:hAnsi="Times New Roman" w:cs="Times New Roman"/>
          <w:i/>
          <w:sz w:val="22"/>
          <w:szCs w:val="22"/>
        </w:rPr>
        <w:t>.”</w:t>
      </w:r>
      <w:r w:rsidR="00BB7AA8" w:rsidRPr="0070612A">
        <w:rPr>
          <w:rStyle w:val="FootnoteReference"/>
          <w:rFonts w:ascii="Times New Roman" w:hAnsi="Times New Roman" w:cs="Times New Roman"/>
          <w:i/>
          <w:sz w:val="22"/>
          <w:szCs w:val="22"/>
        </w:rPr>
        <w:footnoteReference w:id="18"/>
      </w:r>
    </w:p>
    <w:p w14:paraId="592A1C4E" w14:textId="77777777" w:rsidR="00740B88" w:rsidRDefault="00740B88" w:rsidP="009A5A51">
      <w:pPr>
        <w:pStyle w:val="ListParagraph"/>
        <w:spacing w:after="240" w:line="276" w:lineRule="auto"/>
        <w:ind w:left="567"/>
        <w:contextualSpacing w:val="0"/>
        <w:rPr>
          <w:rFonts w:ascii="Times New Roman" w:hAnsi="Times New Roman" w:cs="Times New Roman"/>
        </w:rPr>
      </w:pPr>
    </w:p>
    <w:p w14:paraId="380ED97E" w14:textId="6EB96379" w:rsidR="007928AE" w:rsidRPr="0070612A" w:rsidRDefault="007928AE" w:rsidP="00B63503">
      <w:pPr>
        <w:pStyle w:val="ListParagraph"/>
        <w:numPr>
          <w:ilvl w:val="0"/>
          <w:numId w:val="2"/>
        </w:numPr>
        <w:spacing w:after="240"/>
        <w:ind w:left="567" w:hanging="567"/>
        <w:contextualSpacing w:val="0"/>
        <w:rPr>
          <w:rFonts w:ascii="Times New Roman" w:hAnsi="Times New Roman" w:cs="Times New Roman"/>
        </w:rPr>
      </w:pPr>
      <w:r w:rsidRPr="0070612A">
        <w:rPr>
          <w:rFonts w:ascii="Times New Roman" w:hAnsi="Times New Roman" w:cs="Times New Roman"/>
        </w:rPr>
        <w:t>In terms of section</w:t>
      </w:r>
      <w:r w:rsidR="00F52B86" w:rsidRPr="0070612A">
        <w:rPr>
          <w:rFonts w:ascii="Times New Roman" w:hAnsi="Times New Roman" w:cs="Times New Roman"/>
        </w:rPr>
        <w:t> </w:t>
      </w:r>
      <w:r w:rsidRPr="0070612A">
        <w:rPr>
          <w:rFonts w:ascii="Times New Roman" w:hAnsi="Times New Roman" w:cs="Times New Roman"/>
        </w:rPr>
        <w:t>89 of the Act, the CEO “</w:t>
      </w:r>
      <w:r w:rsidRPr="0070612A">
        <w:rPr>
          <w:rFonts w:ascii="Times New Roman" w:hAnsi="Times New Roman" w:cs="Times New Roman"/>
          <w:i/>
        </w:rPr>
        <w:t>must appoint staff as may be necessary to enable the Judicial Inspectorate for Correctional Services to perform its functions in terms of this Act</w:t>
      </w:r>
      <w:r w:rsidRPr="0070612A">
        <w:rPr>
          <w:rFonts w:ascii="Times New Roman" w:hAnsi="Times New Roman" w:cs="Times New Roman"/>
        </w:rPr>
        <w:t xml:space="preserve">”.  The conditions of service of such staff are regulated by the </w:t>
      </w:r>
      <w:r w:rsidR="001210FA" w:rsidRPr="0070612A">
        <w:rPr>
          <w:rFonts w:ascii="Times New Roman" w:hAnsi="Times New Roman" w:cs="Times New Roman"/>
        </w:rPr>
        <w:t>Public Service Act, 1994 (“</w:t>
      </w:r>
      <w:r w:rsidR="001210FA" w:rsidRPr="0070612A">
        <w:rPr>
          <w:rFonts w:ascii="Times New Roman" w:hAnsi="Times New Roman" w:cs="Times New Roman"/>
          <w:b/>
        </w:rPr>
        <w:t>the PSA</w:t>
      </w:r>
      <w:r w:rsidR="001210FA" w:rsidRPr="0070612A">
        <w:rPr>
          <w:rFonts w:ascii="Times New Roman" w:hAnsi="Times New Roman" w:cs="Times New Roman"/>
        </w:rPr>
        <w:t>”)</w:t>
      </w:r>
      <w:r w:rsidRPr="0070612A">
        <w:rPr>
          <w:rFonts w:ascii="Times New Roman" w:hAnsi="Times New Roman" w:cs="Times New Roman"/>
        </w:rPr>
        <w:t>.</w:t>
      </w:r>
    </w:p>
    <w:p w14:paraId="098A6865" w14:textId="47FAB628" w:rsidR="007928AE" w:rsidRPr="0070612A" w:rsidRDefault="007928AE" w:rsidP="009A5A51">
      <w:pPr>
        <w:pStyle w:val="ListParagraph"/>
        <w:numPr>
          <w:ilvl w:val="0"/>
          <w:numId w:val="2"/>
        </w:numPr>
        <w:spacing w:after="240" w:line="276" w:lineRule="auto"/>
        <w:ind w:left="567" w:hanging="567"/>
        <w:contextualSpacing w:val="0"/>
        <w:rPr>
          <w:rFonts w:ascii="Times New Roman" w:hAnsi="Times New Roman" w:cs="Times New Roman"/>
        </w:rPr>
      </w:pPr>
      <w:r w:rsidRPr="0070612A">
        <w:rPr>
          <w:rFonts w:ascii="Times New Roman" w:hAnsi="Times New Roman" w:cs="Times New Roman"/>
        </w:rPr>
        <w:t>Section</w:t>
      </w:r>
      <w:r w:rsidR="00F52B86" w:rsidRPr="0070612A">
        <w:rPr>
          <w:rFonts w:ascii="Times New Roman" w:hAnsi="Times New Roman" w:cs="Times New Roman"/>
        </w:rPr>
        <w:t> </w:t>
      </w:r>
      <w:r w:rsidRPr="0070612A">
        <w:rPr>
          <w:rFonts w:ascii="Times New Roman" w:hAnsi="Times New Roman" w:cs="Times New Roman"/>
        </w:rPr>
        <w:t xml:space="preserve">90 of the Act sets out the powers, functions and duties of the </w:t>
      </w:r>
      <w:r w:rsidR="003D1FC8" w:rsidRPr="0070612A">
        <w:rPr>
          <w:rFonts w:ascii="Times New Roman" w:hAnsi="Times New Roman" w:cs="Times New Roman"/>
        </w:rPr>
        <w:t>IJ</w:t>
      </w:r>
      <w:r w:rsidRPr="0070612A">
        <w:rPr>
          <w:rFonts w:ascii="Times New Roman" w:hAnsi="Times New Roman" w:cs="Times New Roman"/>
        </w:rPr>
        <w:t>, including</w:t>
      </w:r>
      <w:r w:rsidR="004733F2" w:rsidRPr="0070612A">
        <w:rPr>
          <w:rFonts w:ascii="Times New Roman" w:hAnsi="Times New Roman" w:cs="Times New Roman"/>
        </w:rPr>
        <w:t xml:space="preserve"> that</w:t>
      </w:r>
      <w:r w:rsidRPr="0070612A">
        <w:rPr>
          <w:rFonts w:ascii="Times New Roman" w:hAnsi="Times New Roman" w:cs="Times New Roman"/>
        </w:rPr>
        <w:t>:</w:t>
      </w:r>
    </w:p>
    <w:p w14:paraId="5C2AF4FD" w14:textId="01AE9922" w:rsidR="007928AE" w:rsidRPr="0070612A" w:rsidRDefault="007928AE" w:rsidP="009A5A51">
      <w:pPr>
        <w:pStyle w:val="ListParagraph"/>
        <w:numPr>
          <w:ilvl w:val="1"/>
          <w:numId w:val="2"/>
        </w:numPr>
        <w:spacing w:after="240"/>
        <w:ind w:left="1418" w:hanging="851"/>
        <w:contextualSpacing w:val="0"/>
        <w:rPr>
          <w:rFonts w:ascii="Times New Roman" w:hAnsi="Times New Roman" w:cs="Times New Roman"/>
        </w:rPr>
      </w:pPr>
      <w:r w:rsidRPr="0070612A">
        <w:rPr>
          <w:rFonts w:ascii="Times New Roman" w:hAnsi="Times New Roman" w:cs="Times New Roman"/>
        </w:rPr>
        <w:t xml:space="preserve">The </w:t>
      </w:r>
      <w:r w:rsidR="003D1FC8" w:rsidRPr="0070612A">
        <w:rPr>
          <w:rFonts w:ascii="Times New Roman" w:hAnsi="Times New Roman" w:cs="Times New Roman"/>
        </w:rPr>
        <w:t>IJ</w:t>
      </w:r>
      <w:r w:rsidRPr="0070612A">
        <w:rPr>
          <w:rFonts w:ascii="Times New Roman" w:hAnsi="Times New Roman" w:cs="Times New Roman"/>
        </w:rPr>
        <w:t xml:space="preserve"> inspects or arranges for the inspection of correctional centres in order to report on the treatment of inmates in correctional centres and on conditions and any corrupt or dishonest practices in correctional centres;</w:t>
      </w:r>
      <w:r w:rsidR="00502098" w:rsidRPr="0070612A">
        <w:rPr>
          <w:rStyle w:val="FootnoteReference"/>
          <w:rFonts w:ascii="Times New Roman" w:hAnsi="Times New Roman" w:cs="Times New Roman"/>
        </w:rPr>
        <w:footnoteReference w:id="19"/>
      </w:r>
    </w:p>
    <w:p w14:paraId="77056C77" w14:textId="0626DCDE" w:rsidR="007928AE" w:rsidRPr="0070612A" w:rsidRDefault="007928AE" w:rsidP="009A5A51">
      <w:pPr>
        <w:pStyle w:val="ListParagraph"/>
        <w:numPr>
          <w:ilvl w:val="1"/>
          <w:numId w:val="2"/>
        </w:numPr>
        <w:spacing w:after="240"/>
        <w:ind w:left="1418" w:hanging="851"/>
        <w:contextualSpacing w:val="0"/>
        <w:rPr>
          <w:rFonts w:ascii="Times New Roman" w:hAnsi="Times New Roman" w:cs="Times New Roman"/>
        </w:rPr>
      </w:pPr>
      <w:r w:rsidRPr="0070612A">
        <w:rPr>
          <w:rFonts w:ascii="Times New Roman" w:hAnsi="Times New Roman" w:cs="Times New Roman"/>
        </w:rPr>
        <w:t xml:space="preserve">The </w:t>
      </w:r>
      <w:r w:rsidR="003D1FC8" w:rsidRPr="0070612A">
        <w:rPr>
          <w:rFonts w:ascii="Times New Roman" w:hAnsi="Times New Roman" w:cs="Times New Roman"/>
        </w:rPr>
        <w:t>IJ</w:t>
      </w:r>
      <w:r w:rsidRPr="0070612A">
        <w:rPr>
          <w:rFonts w:ascii="Times New Roman" w:hAnsi="Times New Roman" w:cs="Times New Roman"/>
        </w:rPr>
        <w:t xml:space="preserve"> may</w:t>
      </w:r>
      <w:r w:rsidR="003556DB" w:rsidRPr="0070612A">
        <w:rPr>
          <w:rFonts w:ascii="Times New Roman" w:hAnsi="Times New Roman" w:cs="Times New Roman"/>
        </w:rPr>
        <w:t>, for the purpose of conducting an</w:t>
      </w:r>
      <w:r w:rsidRPr="0070612A">
        <w:rPr>
          <w:rFonts w:ascii="Times New Roman" w:hAnsi="Times New Roman" w:cs="Times New Roman"/>
        </w:rPr>
        <w:t xml:space="preserve"> investigation, make any enquiry and hold hearings;</w:t>
      </w:r>
      <w:r w:rsidR="00502098" w:rsidRPr="0070612A">
        <w:rPr>
          <w:rStyle w:val="FootnoteReference"/>
          <w:rFonts w:ascii="Times New Roman" w:hAnsi="Times New Roman" w:cs="Times New Roman"/>
        </w:rPr>
        <w:footnoteReference w:id="20"/>
      </w:r>
    </w:p>
    <w:p w14:paraId="261F1A47" w14:textId="55045C9F" w:rsidR="007928AE" w:rsidRPr="0070612A" w:rsidRDefault="007928AE" w:rsidP="009A5A51">
      <w:pPr>
        <w:pStyle w:val="ListParagraph"/>
        <w:numPr>
          <w:ilvl w:val="1"/>
          <w:numId w:val="2"/>
        </w:numPr>
        <w:spacing w:after="240"/>
        <w:ind w:left="1418" w:hanging="851"/>
        <w:contextualSpacing w:val="0"/>
        <w:rPr>
          <w:rFonts w:ascii="Times New Roman" w:hAnsi="Times New Roman" w:cs="Times New Roman"/>
        </w:rPr>
      </w:pPr>
      <w:r w:rsidRPr="0070612A">
        <w:rPr>
          <w:rFonts w:ascii="Times New Roman" w:hAnsi="Times New Roman" w:cs="Times New Roman"/>
        </w:rPr>
        <w:t xml:space="preserve">The </w:t>
      </w:r>
      <w:r w:rsidR="003D1FC8" w:rsidRPr="0070612A">
        <w:rPr>
          <w:rFonts w:ascii="Times New Roman" w:hAnsi="Times New Roman" w:cs="Times New Roman"/>
        </w:rPr>
        <w:t>IJ</w:t>
      </w:r>
      <w:r w:rsidRPr="0070612A">
        <w:rPr>
          <w:rFonts w:ascii="Times New Roman" w:hAnsi="Times New Roman" w:cs="Times New Roman"/>
        </w:rPr>
        <w:t xml:space="preserve"> may delegate his powers to inspectors;</w:t>
      </w:r>
      <w:r w:rsidR="00502098" w:rsidRPr="0070612A">
        <w:rPr>
          <w:rStyle w:val="FootnoteReference"/>
          <w:rFonts w:ascii="Times New Roman" w:hAnsi="Times New Roman" w:cs="Times New Roman"/>
        </w:rPr>
        <w:footnoteReference w:id="21"/>
      </w:r>
      <w:r w:rsidRPr="0070612A">
        <w:rPr>
          <w:rFonts w:ascii="Times New Roman" w:hAnsi="Times New Roman" w:cs="Times New Roman"/>
        </w:rPr>
        <w:t xml:space="preserve"> and</w:t>
      </w:r>
    </w:p>
    <w:p w14:paraId="123FD1D0" w14:textId="2C1DCAC4" w:rsidR="007928AE" w:rsidRPr="0070612A" w:rsidRDefault="007928AE" w:rsidP="009A5A51">
      <w:pPr>
        <w:pStyle w:val="ListParagraph"/>
        <w:numPr>
          <w:ilvl w:val="1"/>
          <w:numId w:val="2"/>
        </w:numPr>
        <w:spacing w:after="240"/>
        <w:ind w:left="1418" w:hanging="851"/>
        <w:contextualSpacing w:val="0"/>
        <w:rPr>
          <w:rFonts w:ascii="Times New Roman" w:hAnsi="Times New Roman" w:cs="Times New Roman"/>
        </w:rPr>
      </w:pPr>
      <w:r w:rsidRPr="0070612A">
        <w:rPr>
          <w:rFonts w:ascii="Times New Roman" w:hAnsi="Times New Roman" w:cs="Times New Roman"/>
        </w:rPr>
        <w:t xml:space="preserve">The </w:t>
      </w:r>
      <w:r w:rsidR="003D1FC8" w:rsidRPr="0070612A">
        <w:rPr>
          <w:rFonts w:ascii="Times New Roman" w:hAnsi="Times New Roman" w:cs="Times New Roman"/>
        </w:rPr>
        <w:t>IJ</w:t>
      </w:r>
      <w:r w:rsidRPr="0070612A">
        <w:rPr>
          <w:rFonts w:ascii="Times New Roman" w:hAnsi="Times New Roman" w:cs="Times New Roman"/>
        </w:rPr>
        <w:t xml:space="preserve"> “</w:t>
      </w:r>
      <w:r w:rsidRPr="0070612A">
        <w:rPr>
          <w:rFonts w:ascii="Times New Roman" w:hAnsi="Times New Roman" w:cs="Times New Roman"/>
          <w:i/>
        </w:rPr>
        <w:t>may make such rules, not inconsistent with this Act, as are considered necessary or expedient for the efficient functioning of the Judicial Inspectorate</w:t>
      </w:r>
      <w:r w:rsidRPr="0070612A">
        <w:rPr>
          <w:rFonts w:ascii="Times New Roman" w:hAnsi="Times New Roman" w:cs="Times New Roman"/>
        </w:rPr>
        <w:t>”.</w:t>
      </w:r>
      <w:r w:rsidR="00000887" w:rsidRPr="0070612A">
        <w:rPr>
          <w:rStyle w:val="FootnoteReference"/>
          <w:rFonts w:ascii="Times New Roman" w:hAnsi="Times New Roman" w:cs="Times New Roman"/>
        </w:rPr>
        <w:footnoteReference w:id="22"/>
      </w:r>
    </w:p>
    <w:p w14:paraId="70247838" w14:textId="24851451" w:rsidR="003E778B" w:rsidRPr="0070612A" w:rsidRDefault="003D1FC8" w:rsidP="009A5A51">
      <w:pPr>
        <w:pStyle w:val="ListParagraph"/>
        <w:numPr>
          <w:ilvl w:val="0"/>
          <w:numId w:val="2"/>
        </w:numPr>
        <w:spacing w:after="240"/>
        <w:ind w:left="567" w:hanging="567"/>
        <w:contextualSpacing w:val="0"/>
        <w:rPr>
          <w:rFonts w:ascii="Times New Roman" w:hAnsi="Times New Roman" w:cs="Times New Roman"/>
        </w:rPr>
      </w:pPr>
      <w:r w:rsidRPr="0070612A">
        <w:rPr>
          <w:rFonts w:ascii="Times New Roman" w:hAnsi="Times New Roman" w:cs="Times New Roman"/>
        </w:rPr>
        <w:t>The IJ is also to be notified</w:t>
      </w:r>
      <w:r w:rsidR="004B048C" w:rsidRPr="0070612A">
        <w:rPr>
          <w:rFonts w:ascii="Times New Roman" w:hAnsi="Times New Roman" w:cs="Times New Roman"/>
        </w:rPr>
        <w:t xml:space="preserve"> of particularly serious events or conduct in correctional facilities.  For example,</w:t>
      </w:r>
      <w:r w:rsidR="009A32DE" w:rsidRPr="0070612A">
        <w:rPr>
          <w:rFonts w:ascii="Times New Roman" w:hAnsi="Times New Roman" w:cs="Times New Roman"/>
        </w:rPr>
        <w:t xml:space="preserve"> </w:t>
      </w:r>
      <w:r w:rsidR="004B048C" w:rsidRPr="0070612A">
        <w:rPr>
          <w:rFonts w:ascii="Times New Roman" w:hAnsi="Times New Roman" w:cs="Times New Roman"/>
        </w:rPr>
        <w:t>s</w:t>
      </w:r>
      <w:r w:rsidR="003E778B" w:rsidRPr="0070612A">
        <w:rPr>
          <w:rFonts w:ascii="Times New Roman" w:hAnsi="Times New Roman" w:cs="Times New Roman"/>
        </w:rPr>
        <w:t>ection</w:t>
      </w:r>
      <w:r w:rsidR="00F52B86" w:rsidRPr="0070612A">
        <w:rPr>
          <w:rFonts w:ascii="Times New Roman" w:hAnsi="Times New Roman" w:cs="Times New Roman"/>
        </w:rPr>
        <w:t> </w:t>
      </w:r>
      <w:r w:rsidR="003E778B" w:rsidRPr="0070612A">
        <w:rPr>
          <w:rFonts w:ascii="Times New Roman" w:hAnsi="Times New Roman" w:cs="Times New Roman"/>
        </w:rPr>
        <w:t>15(2) of the Act further states that “</w:t>
      </w:r>
      <w:r w:rsidR="003E778B" w:rsidRPr="0070612A">
        <w:rPr>
          <w:rFonts w:ascii="Times New Roman" w:hAnsi="Times New Roman" w:cs="Times New Roman"/>
          <w:i/>
        </w:rPr>
        <w:t>Any death in correctional centre must be reported forthwith to the Inspecting Judge who may carry out or instruct the National Commissioner to conduct any enquiry</w:t>
      </w:r>
      <w:r w:rsidR="00EC0E2F" w:rsidRPr="0070612A">
        <w:rPr>
          <w:rFonts w:ascii="Times New Roman" w:hAnsi="Times New Roman" w:cs="Times New Roman"/>
        </w:rPr>
        <w:t>”.</w:t>
      </w:r>
      <w:r w:rsidR="00EC0E2F" w:rsidRPr="0070612A">
        <w:rPr>
          <w:rStyle w:val="FootnoteReference"/>
          <w:rFonts w:ascii="Times New Roman" w:hAnsi="Times New Roman" w:cs="Times New Roman"/>
        </w:rPr>
        <w:footnoteReference w:id="23"/>
      </w:r>
    </w:p>
    <w:p w14:paraId="169EA9E3" w14:textId="235F3408" w:rsidR="006913B0" w:rsidRPr="0070612A" w:rsidRDefault="00FD4A52" w:rsidP="009A5A51">
      <w:pPr>
        <w:pStyle w:val="ListParagraph"/>
        <w:numPr>
          <w:ilvl w:val="0"/>
          <w:numId w:val="2"/>
        </w:numPr>
        <w:spacing w:after="240"/>
        <w:ind w:left="567" w:hanging="567"/>
        <w:contextualSpacing w:val="0"/>
        <w:rPr>
          <w:rFonts w:ascii="Times New Roman" w:hAnsi="Times New Roman" w:cs="Times New Roman"/>
        </w:rPr>
      </w:pPr>
      <w:r w:rsidRPr="0070612A">
        <w:rPr>
          <w:rFonts w:ascii="Times New Roman" w:hAnsi="Times New Roman" w:cs="Times New Roman"/>
        </w:rPr>
        <w:lastRenderedPageBreak/>
        <w:t>T</w:t>
      </w:r>
      <w:r w:rsidR="004C5926" w:rsidRPr="0070612A">
        <w:rPr>
          <w:rFonts w:ascii="Times New Roman" w:hAnsi="Times New Roman" w:cs="Times New Roman"/>
        </w:rPr>
        <w:t xml:space="preserve">he Act does not grant the </w:t>
      </w:r>
      <w:r w:rsidR="00EF2FF0" w:rsidRPr="0070612A">
        <w:rPr>
          <w:rFonts w:ascii="Times New Roman" w:hAnsi="Times New Roman" w:cs="Times New Roman"/>
        </w:rPr>
        <w:t xml:space="preserve">JICS the power to directly sanction or punish any member of the DOJCS who </w:t>
      </w:r>
      <w:r w:rsidR="006913B0" w:rsidRPr="0070612A">
        <w:rPr>
          <w:rFonts w:ascii="Times New Roman" w:hAnsi="Times New Roman" w:cs="Times New Roman"/>
        </w:rPr>
        <w:t xml:space="preserve">is found guilty of wrong-doing. </w:t>
      </w:r>
      <w:r w:rsidR="001E4DFC" w:rsidRPr="0070612A">
        <w:rPr>
          <w:rFonts w:ascii="Times New Roman" w:hAnsi="Times New Roman" w:cs="Times New Roman"/>
        </w:rPr>
        <w:t xml:space="preserve"> In this regard </w:t>
      </w:r>
      <w:r w:rsidR="006913B0" w:rsidRPr="0070612A">
        <w:rPr>
          <w:rFonts w:ascii="Times New Roman" w:hAnsi="Times New Roman" w:cs="Times New Roman"/>
        </w:rPr>
        <w:t xml:space="preserve">either the DOJCS itself, or the </w:t>
      </w:r>
      <w:r w:rsidR="00810D3E" w:rsidRPr="0070612A">
        <w:rPr>
          <w:rFonts w:ascii="Times New Roman" w:hAnsi="Times New Roman" w:cs="Times New Roman"/>
        </w:rPr>
        <w:t>South African Police Service (“</w:t>
      </w:r>
      <w:r w:rsidR="00810D3E" w:rsidRPr="0070612A">
        <w:rPr>
          <w:rFonts w:ascii="Times New Roman" w:hAnsi="Times New Roman" w:cs="Times New Roman"/>
          <w:b/>
        </w:rPr>
        <w:t>SAPS</w:t>
      </w:r>
      <w:r w:rsidR="00810D3E" w:rsidRPr="0070612A">
        <w:rPr>
          <w:rFonts w:ascii="Times New Roman" w:hAnsi="Times New Roman" w:cs="Times New Roman"/>
        </w:rPr>
        <w:t xml:space="preserve">”), </w:t>
      </w:r>
      <w:r w:rsidR="00D12F6B" w:rsidRPr="0070612A">
        <w:rPr>
          <w:rFonts w:ascii="Times New Roman" w:hAnsi="Times New Roman" w:cs="Times New Roman"/>
        </w:rPr>
        <w:t>must</w:t>
      </w:r>
      <w:r w:rsidR="00810D3E" w:rsidRPr="0070612A">
        <w:rPr>
          <w:rFonts w:ascii="Times New Roman" w:hAnsi="Times New Roman" w:cs="Times New Roman"/>
        </w:rPr>
        <w:t xml:space="preserve"> investigate, prosecute and/or punish </w:t>
      </w:r>
      <w:r w:rsidR="006367FF" w:rsidRPr="0070612A">
        <w:rPr>
          <w:rFonts w:ascii="Times New Roman" w:hAnsi="Times New Roman" w:cs="Times New Roman"/>
        </w:rPr>
        <w:t xml:space="preserve">DOJCS </w:t>
      </w:r>
      <w:r w:rsidR="0021330C" w:rsidRPr="0070612A">
        <w:rPr>
          <w:rFonts w:ascii="Times New Roman" w:hAnsi="Times New Roman" w:cs="Times New Roman"/>
        </w:rPr>
        <w:t>officials.</w:t>
      </w:r>
      <w:r w:rsidR="00093EDF" w:rsidRPr="0070612A">
        <w:rPr>
          <w:rStyle w:val="FootnoteReference"/>
          <w:rFonts w:ascii="Times New Roman" w:hAnsi="Times New Roman" w:cs="Times New Roman"/>
        </w:rPr>
        <w:footnoteReference w:id="24"/>
      </w:r>
    </w:p>
    <w:p w14:paraId="471DD744" w14:textId="77777777" w:rsidR="00056967" w:rsidRDefault="00D14062" w:rsidP="009A5A51">
      <w:pPr>
        <w:pStyle w:val="ListParagraph"/>
        <w:numPr>
          <w:ilvl w:val="0"/>
          <w:numId w:val="2"/>
        </w:numPr>
        <w:spacing w:after="240"/>
        <w:ind w:left="567" w:hanging="567"/>
        <w:contextualSpacing w:val="0"/>
        <w:rPr>
          <w:rFonts w:ascii="Times New Roman" w:hAnsi="Times New Roman" w:cs="Times New Roman"/>
        </w:rPr>
      </w:pPr>
      <w:r w:rsidRPr="0070612A">
        <w:rPr>
          <w:rFonts w:ascii="Times New Roman" w:hAnsi="Times New Roman" w:cs="Times New Roman"/>
        </w:rPr>
        <w:t>The IJ and the CEO of JICS contend that in certain limited cases the JICS can “</w:t>
      </w:r>
      <w:r w:rsidRPr="0070612A">
        <w:rPr>
          <w:rFonts w:ascii="Times New Roman" w:hAnsi="Times New Roman" w:cs="Times New Roman"/>
          <w:i/>
        </w:rPr>
        <w:t>decide</w:t>
      </w:r>
      <w:r w:rsidRPr="0070612A">
        <w:rPr>
          <w:rFonts w:ascii="Times New Roman" w:hAnsi="Times New Roman" w:cs="Times New Roman"/>
        </w:rPr>
        <w:t>” matters, which decisions would be final and binding.</w:t>
      </w:r>
      <w:r w:rsidRPr="0070612A">
        <w:rPr>
          <w:rStyle w:val="FootnoteReference"/>
          <w:rFonts w:ascii="Times New Roman" w:hAnsi="Times New Roman" w:cs="Times New Roman"/>
        </w:rPr>
        <w:footnoteReference w:id="25"/>
      </w:r>
      <w:r w:rsidR="006F0BEE" w:rsidRPr="0070612A">
        <w:rPr>
          <w:rFonts w:ascii="Times New Roman" w:hAnsi="Times New Roman" w:cs="Times New Roman"/>
        </w:rPr>
        <w:t xml:space="preserve">  </w:t>
      </w:r>
      <w:r w:rsidR="009963BB" w:rsidRPr="0070612A">
        <w:rPr>
          <w:rFonts w:ascii="Times New Roman" w:hAnsi="Times New Roman" w:cs="Times New Roman"/>
        </w:rPr>
        <w:t>But there</w:t>
      </w:r>
      <w:r w:rsidR="006F0BEE" w:rsidRPr="0070612A">
        <w:rPr>
          <w:rFonts w:ascii="Times New Roman" w:hAnsi="Times New Roman" w:cs="Times New Roman"/>
        </w:rPr>
        <w:t xml:space="preserve"> is no consensus on this</w:t>
      </w:r>
      <w:r w:rsidR="009963BB" w:rsidRPr="0070612A">
        <w:rPr>
          <w:rFonts w:ascii="Times New Roman" w:hAnsi="Times New Roman" w:cs="Times New Roman"/>
        </w:rPr>
        <w:t xml:space="preserve"> </w:t>
      </w:r>
      <w:r w:rsidR="002F7E61" w:rsidRPr="0070612A">
        <w:rPr>
          <w:rFonts w:ascii="Times New Roman" w:hAnsi="Times New Roman" w:cs="Times New Roman"/>
        </w:rPr>
        <w:t>between the parties</w:t>
      </w:r>
      <w:r w:rsidR="006F0BEE" w:rsidRPr="0070612A">
        <w:rPr>
          <w:rFonts w:ascii="Times New Roman" w:hAnsi="Times New Roman" w:cs="Times New Roman"/>
        </w:rPr>
        <w:t>.</w:t>
      </w:r>
      <w:r w:rsidR="002F7E61" w:rsidRPr="0070612A">
        <w:rPr>
          <w:rFonts w:ascii="Times New Roman" w:hAnsi="Times New Roman" w:cs="Times New Roman"/>
        </w:rPr>
        <w:t xml:space="preserve">  </w:t>
      </w:r>
      <w:r w:rsidR="003D1517" w:rsidRPr="0070612A">
        <w:rPr>
          <w:rFonts w:ascii="Times New Roman" w:hAnsi="Times New Roman" w:cs="Times New Roman"/>
        </w:rPr>
        <w:t xml:space="preserve">The DOJCS contends that the JICS is </w:t>
      </w:r>
      <w:r w:rsidR="003D1517" w:rsidRPr="0070612A">
        <w:rPr>
          <w:rFonts w:ascii="Times New Roman" w:hAnsi="Times New Roman" w:cs="Times New Roman"/>
          <w:u w:val="single"/>
        </w:rPr>
        <w:t>not</w:t>
      </w:r>
      <w:r w:rsidR="003D1517" w:rsidRPr="0070612A">
        <w:rPr>
          <w:rFonts w:ascii="Times New Roman" w:hAnsi="Times New Roman" w:cs="Times New Roman"/>
        </w:rPr>
        <w:t xml:space="preserve"> empowered to “</w:t>
      </w:r>
      <w:r w:rsidR="003D1517" w:rsidRPr="0070612A">
        <w:rPr>
          <w:rFonts w:ascii="Times New Roman" w:hAnsi="Times New Roman" w:cs="Times New Roman"/>
          <w:i/>
        </w:rPr>
        <w:t>make binding recommendations for disciplinary proceedings against the officials of the DCS who may have committed offences</w:t>
      </w:r>
      <w:r w:rsidR="003D1517" w:rsidRPr="0070612A">
        <w:rPr>
          <w:rFonts w:ascii="Times New Roman" w:hAnsi="Times New Roman" w:cs="Times New Roman"/>
        </w:rPr>
        <w:t>”</w:t>
      </w:r>
      <w:r w:rsidR="007458BC" w:rsidRPr="0070612A">
        <w:rPr>
          <w:rFonts w:ascii="Times New Roman" w:hAnsi="Times New Roman" w:cs="Times New Roman"/>
        </w:rPr>
        <w:t>.</w:t>
      </w:r>
      <w:r w:rsidR="007458BC" w:rsidRPr="0070612A">
        <w:rPr>
          <w:rStyle w:val="FootnoteReference"/>
          <w:rFonts w:ascii="Times New Roman" w:hAnsi="Times New Roman" w:cs="Times New Roman"/>
        </w:rPr>
        <w:footnoteReference w:id="26"/>
      </w:r>
      <w:r w:rsidR="003D1517" w:rsidRPr="0070612A">
        <w:rPr>
          <w:rFonts w:ascii="Times New Roman" w:hAnsi="Times New Roman" w:cs="Times New Roman"/>
        </w:rPr>
        <w:t xml:space="preserve"> </w:t>
      </w:r>
      <w:r w:rsidR="006F0BEE" w:rsidRPr="0070612A">
        <w:rPr>
          <w:rFonts w:ascii="Times New Roman" w:hAnsi="Times New Roman" w:cs="Times New Roman"/>
        </w:rPr>
        <w:t xml:space="preserve"> </w:t>
      </w:r>
    </w:p>
    <w:p w14:paraId="0806F313" w14:textId="4907B0FE" w:rsidR="006B5A0B" w:rsidRPr="0070612A" w:rsidRDefault="006F0BEE" w:rsidP="009A5A51">
      <w:pPr>
        <w:pStyle w:val="ListParagraph"/>
        <w:numPr>
          <w:ilvl w:val="0"/>
          <w:numId w:val="2"/>
        </w:numPr>
        <w:spacing w:after="240"/>
        <w:ind w:left="567" w:hanging="567"/>
        <w:contextualSpacing w:val="0"/>
        <w:rPr>
          <w:rFonts w:ascii="Times New Roman" w:hAnsi="Times New Roman" w:cs="Times New Roman"/>
        </w:rPr>
      </w:pPr>
      <w:r w:rsidRPr="0070612A">
        <w:rPr>
          <w:rFonts w:ascii="Times New Roman" w:hAnsi="Times New Roman" w:cs="Times New Roman"/>
        </w:rPr>
        <w:t xml:space="preserve">It is thus not readily apparent that the </w:t>
      </w:r>
      <w:r w:rsidR="004A6F7E" w:rsidRPr="0070612A">
        <w:rPr>
          <w:rFonts w:ascii="Times New Roman" w:hAnsi="Times New Roman" w:cs="Times New Roman"/>
        </w:rPr>
        <w:t>JICS</w:t>
      </w:r>
      <w:r w:rsidRPr="0070612A">
        <w:rPr>
          <w:rFonts w:ascii="Times New Roman" w:hAnsi="Times New Roman" w:cs="Times New Roman"/>
        </w:rPr>
        <w:t xml:space="preserve"> has powers that are binding and can direct proceedings, especially disciplinary proceedings.  This is particularly so as the DOJCS does not regard decisions</w:t>
      </w:r>
      <w:r w:rsidR="003F5039" w:rsidRPr="0070612A">
        <w:rPr>
          <w:rFonts w:ascii="Times New Roman" w:hAnsi="Times New Roman" w:cs="Times New Roman"/>
        </w:rPr>
        <w:t xml:space="preserve"> taken by the JICS</w:t>
      </w:r>
      <w:r w:rsidRPr="0070612A">
        <w:rPr>
          <w:rFonts w:ascii="Times New Roman" w:hAnsi="Times New Roman" w:cs="Times New Roman"/>
        </w:rPr>
        <w:t xml:space="preserve"> to be binding.</w:t>
      </w:r>
    </w:p>
    <w:p w14:paraId="26D7FAE9" w14:textId="5AB62544" w:rsidR="006F0BEE" w:rsidRPr="0070612A" w:rsidRDefault="006F0BEE" w:rsidP="009A5A51">
      <w:pPr>
        <w:pStyle w:val="ListParagraph"/>
        <w:numPr>
          <w:ilvl w:val="0"/>
          <w:numId w:val="2"/>
        </w:numPr>
        <w:spacing w:after="240"/>
        <w:ind w:left="567" w:hanging="567"/>
        <w:contextualSpacing w:val="0"/>
        <w:rPr>
          <w:rFonts w:ascii="Times New Roman" w:hAnsi="Times New Roman" w:cs="Times New Roman"/>
        </w:rPr>
      </w:pPr>
      <w:r w:rsidRPr="0070612A">
        <w:rPr>
          <w:rFonts w:ascii="Times New Roman" w:hAnsi="Times New Roman" w:cs="Times New Roman"/>
        </w:rPr>
        <w:t xml:space="preserve">The JICS </w:t>
      </w:r>
      <w:r w:rsidR="003F5039" w:rsidRPr="0070612A">
        <w:rPr>
          <w:rFonts w:ascii="Times New Roman" w:hAnsi="Times New Roman" w:cs="Times New Roman"/>
        </w:rPr>
        <w:t>is also not</w:t>
      </w:r>
      <w:r w:rsidRPr="0070612A">
        <w:rPr>
          <w:rFonts w:ascii="Times New Roman" w:hAnsi="Times New Roman" w:cs="Times New Roman"/>
        </w:rPr>
        <w:t xml:space="preserve"> financial</w:t>
      </w:r>
      <w:r w:rsidR="003F5039" w:rsidRPr="0070612A">
        <w:rPr>
          <w:rFonts w:ascii="Times New Roman" w:hAnsi="Times New Roman" w:cs="Times New Roman"/>
        </w:rPr>
        <w:t>ly</w:t>
      </w:r>
      <w:r w:rsidRPr="0070612A">
        <w:rPr>
          <w:rFonts w:ascii="Times New Roman" w:hAnsi="Times New Roman" w:cs="Times New Roman"/>
        </w:rPr>
        <w:t xml:space="preserve"> independen</w:t>
      </w:r>
      <w:r w:rsidR="003F5039" w:rsidRPr="0070612A">
        <w:rPr>
          <w:rFonts w:ascii="Times New Roman" w:hAnsi="Times New Roman" w:cs="Times New Roman"/>
        </w:rPr>
        <w:t xml:space="preserve">t </w:t>
      </w:r>
      <w:r w:rsidR="000C0171" w:rsidRPr="0070612A">
        <w:rPr>
          <w:rFonts w:ascii="Times New Roman" w:hAnsi="Times New Roman" w:cs="Times New Roman"/>
        </w:rPr>
        <w:t>(</w:t>
      </w:r>
      <w:r w:rsidR="007928AE" w:rsidRPr="0070612A">
        <w:rPr>
          <w:rFonts w:ascii="Times New Roman" w:hAnsi="Times New Roman" w:cs="Times New Roman"/>
        </w:rPr>
        <w:t>“</w:t>
      </w:r>
      <w:r w:rsidR="007928AE" w:rsidRPr="0070612A">
        <w:rPr>
          <w:rFonts w:ascii="Times New Roman" w:hAnsi="Times New Roman" w:cs="Times New Roman"/>
          <w:i/>
        </w:rPr>
        <w:t>the Department is responsible for all expenses of the Judicial Inspectorate</w:t>
      </w:r>
      <w:r w:rsidR="007928AE" w:rsidRPr="0070612A">
        <w:rPr>
          <w:rFonts w:ascii="Times New Roman" w:hAnsi="Times New Roman" w:cs="Times New Roman"/>
        </w:rPr>
        <w:t>”</w:t>
      </w:r>
      <w:r w:rsidR="000C0171" w:rsidRPr="0070612A">
        <w:rPr>
          <w:rFonts w:ascii="Times New Roman" w:hAnsi="Times New Roman" w:cs="Times New Roman"/>
        </w:rPr>
        <w:t>)</w:t>
      </w:r>
      <w:r w:rsidR="007928AE" w:rsidRPr="0070612A">
        <w:rPr>
          <w:rFonts w:ascii="Times New Roman" w:hAnsi="Times New Roman" w:cs="Times New Roman"/>
        </w:rPr>
        <w:t>.</w:t>
      </w:r>
      <w:r w:rsidR="000C0171" w:rsidRPr="0070612A">
        <w:rPr>
          <w:rStyle w:val="FootnoteReference"/>
          <w:rFonts w:ascii="Times New Roman" w:hAnsi="Times New Roman" w:cs="Times New Roman"/>
        </w:rPr>
        <w:footnoteReference w:id="27"/>
      </w:r>
      <w:r w:rsidR="003C2764" w:rsidRPr="0070612A">
        <w:rPr>
          <w:rFonts w:ascii="Times New Roman" w:hAnsi="Times New Roman" w:cs="Times New Roman"/>
        </w:rPr>
        <w:t xml:space="preserve">  Th</w:t>
      </w:r>
      <w:r w:rsidR="00EE2DCC" w:rsidRPr="0070612A">
        <w:rPr>
          <w:rFonts w:ascii="Times New Roman" w:hAnsi="Times New Roman" w:cs="Times New Roman"/>
        </w:rPr>
        <w:t>is is elaborated upon below.</w:t>
      </w:r>
    </w:p>
    <w:p w14:paraId="03222990" w14:textId="6B5CB445" w:rsidR="00F64B0A" w:rsidRPr="0070612A" w:rsidRDefault="00A71343" w:rsidP="009A5A51">
      <w:pPr>
        <w:pStyle w:val="Heading1"/>
        <w:keepNext w:val="0"/>
        <w:keepLines w:val="0"/>
        <w:numPr>
          <w:ilvl w:val="0"/>
          <w:numId w:val="16"/>
        </w:numPr>
        <w:spacing w:before="0" w:after="240" w:line="360" w:lineRule="auto"/>
        <w:ind w:left="567" w:hanging="567"/>
        <w:rPr>
          <w:rFonts w:ascii="Times New Roman" w:hAnsi="Times New Roman" w:cs="Times New Roman"/>
          <w:b/>
          <w:color w:val="000000" w:themeColor="text1"/>
          <w:sz w:val="24"/>
        </w:rPr>
      </w:pPr>
      <w:bookmarkStart w:id="3" w:name="_Toc30593393"/>
      <w:r w:rsidRPr="0070612A">
        <w:rPr>
          <w:rFonts w:ascii="Times New Roman" w:hAnsi="Times New Roman" w:cs="Times New Roman"/>
          <w:b/>
          <w:color w:val="000000" w:themeColor="text1"/>
          <w:sz w:val="24"/>
        </w:rPr>
        <w:lastRenderedPageBreak/>
        <w:t xml:space="preserve">INDEPENDENT PRISON INSPECTORATES UNDER </w:t>
      </w:r>
      <w:r w:rsidR="00514E52" w:rsidRPr="0070612A">
        <w:rPr>
          <w:rFonts w:ascii="Times New Roman" w:hAnsi="Times New Roman" w:cs="Times New Roman"/>
          <w:b/>
          <w:color w:val="000000" w:themeColor="text1"/>
          <w:sz w:val="24"/>
        </w:rPr>
        <w:t xml:space="preserve">THE CONSTITUTION AND </w:t>
      </w:r>
      <w:r w:rsidR="00A04A8B" w:rsidRPr="0070612A">
        <w:rPr>
          <w:rFonts w:ascii="Times New Roman" w:hAnsi="Times New Roman" w:cs="Times New Roman"/>
          <w:b/>
          <w:color w:val="000000" w:themeColor="text1"/>
          <w:sz w:val="24"/>
        </w:rPr>
        <w:t>INTERNATIONAL LAW</w:t>
      </w:r>
      <w:bookmarkEnd w:id="3"/>
    </w:p>
    <w:p w14:paraId="51517DCA" w14:textId="3D548FC3" w:rsidR="00F64B0A" w:rsidRPr="0070612A" w:rsidRDefault="001B5B6C" w:rsidP="009A5A51">
      <w:pPr>
        <w:pStyle w:val="ListParagraph"/>
        <w:numPr>
          <w:ilvl w:val="0"/>
          <w:numId w:val="2"/>
        </w:numPr>
        <w:spacing w:after="240"/>
        <w:ind w:left="567" w:hanging="567"/>
        <w:contextualSpacing w:val="0"/>
        <w:rPr>
          <w:rFonts w:ascii="Times New Roman" w:hAnsi="Times New Roman" w:cs="Times New Roman"/>
        </w:rPr>
      </w:pPr>
      <w:r w:rsidRPr="0070612A">
        <w:rPr>
          <w:rFonts w:ascii="Times New Roman" w:hAnsi="Times New Roman" w:cs="Times New Roman"/>
        </w:rPr>
        <w:t xml:space="preserve">JICS submits that the Constitution, read with international law, requires the creation of a prison inspectorate that is </w:t>
      </w:r>
      <w:r w:rsidR="009A48AE" w:rsidRPr="0070612A">
        <w:rPr>
          <w:rFonts w:ascii="Times New Roman" w:hAnsi="Times New Roman" w:cs="Times New Roman"/>
        </w:rPr>
        <w:t xml:space="preserve">lawfully, </w:t>
      </w:r>
      <w:r w:rsidRPr="0070612A">
        <w:rPr>
          <w:rFonts w:ascii="Times New Roman" w:hAnsi="Times New Roman" w:cs="Times New Roman"/>
        </w:rPr>
        <w:t xml:space="preserve">appropriately and </w:t>
      </w:r>
      <w:r w:rsidR="009A48AE" w:rsidRPr="0070612A">
        <w:rPr>
          <w:rFonts w:ascii="Times New Roman" w:hAnsi="Times New Roman" w:cs="Times New Roman"/>
        </w:rPr>
        <w:t>genuinely</w:t>
      </w:r>
      <w:r w:rsidRPr="0070612A">
        <w:rPr>
          <w:rFonts w:ascii="Times New Roman" w:hAnsi="Times New Roman" w:cs="Times New Roman"/>
        </w:rPr>
        <w:t xml:space="preserve"> independent.</w:t>
      </w:r>
      <w:r w:rsidR="00514C2D" w:rsidRPr="0070612A">
        <w:rPr>
          <w:rFonts w:ascii="Times New Roman" w:hAnsi="Times New Roman" w:cs="Times New Roman"/>
        </w:rPr>
        <w:t xml:space="preserve">  </w:t>
      </w:r>
    </w:p>
    <w:p w14:paraId="5B242AA1" w14:textId="712B5363" w:rsidR="00CF39D7" w:rsidRPr="0070612A" w:rsidRDefault="000C7209" w:rsidP="009A5A51">
      <w:pPr>
        <w:pStyle w:val="ListParagraph"/>
        <w:numPr>
          <w:ilvl w:val="0"/>
          <w:numId w:val="2"/>
        </w:numPr>
        <w:spacing w:after="240"/>
        <w:ind w:left="567" w:hanging="567"/>
        <w:contextualSpacing w:val="0"/>
        <w:rPr>
          <w:rFonts w:ascii="Times New Roman" w:hAnsi="Times New Roman" w:cs="Times New Roman"/>
        </w:rPr>
      </w:pPr>
      <w:r w:rsidRPr="0070612A">
        <w:rPr>
          <w:rFonts w:ascii="Times New Roman" w:hAnsi="Times New Roman" w:cs="Times New Roman"/>
        </w:rPr>
        <w:t>T</w:t>
      </w:r>
      <w:r w:rsidR="006F0BEE" w:rsidRPr="0070612A">
        <w:rPr>
          <w:rFonts w:ascii="Times New Roman" w:hAnsi="Times New Roman" w:cs="Times New Roman"/>
        </w:rPr>
        <w:t xml:space="preserve">he </w:t>
      </w:r>
      <w:r w:rsidR="0043104D" w:rsidRPr="0070612A">
        <w:rPr>
          <w:rFonts w:ascii="Times New Roman" w:hAnsi="Times New Roman" w:cs="Times New Roman"/>
        </w:rPr>
        <w:t xml:space="preserve">legal basis for </w:t>
      </w:r>
      <w:r w:rsidR="00F4467B" w:rsidRPr="0070612A">
        <w:rPr>
          <w:rFonts w:ascii="Times New Roman" w:hAnsi="Times New Roman" w:cs="Times New Roman"/>
        </w:rPr>
        <w:t>the constitutional imperative of independence</w:t>
      </w:r>
      <w:r w:rsidRPr="0070612A">
        <w:rPr>
          <w:rFonts w:ascii="Times New Roman" w:hAnsi="Times New Roman" w:cs="Times New Roman"/>
        </w:rPr>
        <w:t xml:space="preserve"> is set out hereunder, </w:t>
      </w:r>
      <w:r w:rsidR="006F0BEE" w:rsidRPr="0070612A">
        <w:rPr>
          <w:rFonts w:ascii="Times New Roman" w:hAnsi="Times New Roman" w:cs="Times New Roman"/>
        </w:rPr>
        <w:t>in order to show how the Act falls short of th</w:t>
      </w:r>
      <w:r w:rsidR="00D4153F" w:rsidRPr="0070612A">
        <w:rPr>
          <w:rFonts w:ascii="Times New Roman" w:hAnsi="Times New Roman" w:cs="Times New Roman"/>
        </w:rPr>
        <w:t>at</w:t>
      </w:r>
      <w:r w:rsidR="006F0BEE" w:rsidRPr="0070612A">
        <w:rPr>
          <w:rFonts w:ascii="Times New Roman" w:hAnsi="Times New Roman" w:cs="Times New Roman"/>
        </w:rPr>
        <w:t xml:space="preserve"> </w:t>
      </w:r>
      <w:r w:rsidR="00833DFB" w:rsidRPr="0070612A">
        <w:rPr>
          <w:rFonts w:ascii="Times New Roman" w:hAnsi="Times New Roman" w:cs="Times New Roman"/>
        </w:rPr>
        <w:t>imperative</w:t>
      </w:r>
      <w:r w:rsidR="006F0BEE" w:rsidRPr="0070612A">
        <w:rPr>
          <w:rFonts w:ascii="Times New Roman" w:hAnsi="Times New Roman" w:cs="Times New Roman"/>
        </w:rPr>
        <w:t>.</w:t>
      </w:r>
    </w:p>
    <w:p w14:paraId="7B30E40D" w14:textId="288B7AE7" w:rsidR="008C3958" w:rsidRPr="0070612A" w:rsidRDefault="006073BD" w:rsidP="009A5A51">
      <w:pPr>
        <w:pStyle w:val="Heading2"/>
        <w:numPr>
          <w:ilvl w:val="0"/>
          <w:numId w:val="17"/>
        </w:numPr>
        <w:spacing w:before="0" w:beforeAutospacing="0" w:after="240" w:afterAutospacing="0" w:line="480" w:lineRule="auto"/>
        <w:ind w:left="567" w:hanging="567"/>
        <w:rPr>
          <w:sz w:val="24"/>
        </w:rPr>
      </w:pPr>
      <w:bookmarkStart w:id="4" w:name="_Toc30593394"/>
      <w:r w:rsidRPr="0070612A">
        <w:rPr>
          <w:sz w:val="24"/>
        </w:rPr>
        <w:t>The Constitution</w:t>
      </w:r>
      <w:bookmarkEnd w:id="4"/>
    </w:p>
    <w:p w14:paraId="6484CC87" w14:textId="23CC4CDC" w:rsidR="001B5B6C" w:rsidRPr="0070612A" w:rsidRDefault="001B5B6C" w:rsidP="009A5A51">
      <w:pPr>
        <w:pStyle w:val="ListParagraph"/>
        <w:numPr>
          <w:ilvl w:val="0"/>
          <w:numId w:val="2"/>
        </w:numPr>
        <w:spacing w:after="240"/>
        <w:ind w:left="567" w:hanging="567"/>
        <w:contextualSpacing w:val="0"/>
        <w:rPr>
          <w:rFonts w:ascii="Times New Roman" w:hAnsi="Times New Roman" w:cs="Times New Roman"/>
        </w:rPr>
      </w:pPr>
      <w:r w:rsidRPr="0070612A">
        <w:rPr>
          <w:rFonts w:ascii="Times New Roman" w:hAnsi="Times New Roman" w:cs="Times New Roman"/>
        </w:rPr>
        <w:t xml:space="preserve">The Constitution does not explicitly refer to a </w:t>
      </w:r>
      <w:r w:rsidR="00D817EF" w:rsidRPr="0070612A">
        <w:rPr>
          <w:rFonts w:ascii="Times New Roman" w:hAnsi="Times New Roman" w:cs="Times New Roman"/>
        </w:rPr>
        <w:t>prison inspectorate or similar body</w:t>
      </w:r>
      <w:r w:rsidR="00D74B39" w:rsidRPr="0070612A">
        <w:rPr>
          <w:rFonts w:ascii="Times New Roman" w:hAnsi="Times New Roman" w:cs="Times New Roman"/>
        </w:rPr>
        <w:t>, but it</w:t>
      </w:r>
      <w:r w:rsidR="009D3E33" w:rsidRPr="0070612A">
        <w:rPr>
          <w:rFonts w:ascii="Times New Roman" w:hAnsi="Times New Roman" w:cs="Times New Roman"/>
        </w:rPr>
        <w:t xml:space="preserve"> does, however, </w:t>
      </w:r>
      <w:r w:rsidR="00332FA3" w:rsidRPr="0070612A">
        <w:rPr>
          <w:rFonts w:ascii="Times New Roman" w:hAnsi="Times New Roman" w:cs="Times New Roman"/>
        </w:rPr>
        <w:t>enshrine and protect a number of human rights that are particularly vulnerable in the correctional services context: notably sections</w:t>
      </w:r>
      <w:r w:rsidR="00F52B86" w:rsidRPr="0070612A">
        <w:rPr>
          <w:rFonts w:ascii="Times New Roman" w:hAnsi="Times New Roman" w:cs="Times New Roman"/>
        </w:rPr>
        <w:t> </w:t>
      </w:r>
      <w:r w:rsidR="00880387" w:rsidRPr="0070612A">
        <w:rPr>
          <w:rFonts w:ascii="Times New Roman" w:hAnsi="Times New Roman" w:cs="Times New Roman"/>
        </w:rPr>
        <w:t>10 (the right to dignity), 11 (the right to life), 12 (the right to freedom and security of the person</w:t>
      </w:r>
      <w:r w:rsidR="006411B4" w:rsidRPr="0070612A">
        <w:rPr>
          <w:rFonts w:ascii="Times New Roman" w:hAnsi="Times New Roman" w:cs="Times New Roman"/>
        </w:rPr>
        <w:t>, and 35(2) (the rights of detained persons).</w:t>
      </w:r>
    </w:p>
    <w:p w14:paraId="08821D5B" w14:textId="77777777" w:rsidR="001D738F" w:rsidRPr="0070612A" w:rsidRDefault="00833DFB" w:rsidP="009A5A51">
      <w:pPr>
        <w:pStyle w:val="ListParagraph"/>
        <w:numPr>
          <w:ilvl w:val="0"/>
          <w:numId w:val="2"/>
        </w:numPr>
        <w:spacing w:after="240"/>
        <w:ind w:left="567" w:hanging="567"/>
        <w:contextualSpacing w:val="0"/>
        <w:rPr>
          <w:rFonts w:ascii="Times New Roman" w:hAnsi="Times New Roman" w:cs="Times New Roman"/>
        </w:rPr>
      </w:pPr>
      <w:r w:rsidRPr="0070612A">
        <w:rPr>
          <w:rFonts w:ascii="Times New Roman" w:hAnsi="Times New Roman" w:cs="Times New Roman"/>
        </w:rPr>
        <w:t xml:space="preserve">These </w:t>
      </w:r>
      <w:r w:rsidR="00204720" w:rsidRPr="0070612A">
        <w:rPr>
          <w:rFonts w:ascii="Times New Roman" w:hAnsi="Times New Roman" w:cs="Times New Roman"/>
        </w:rPr>
        <w:t>c</w:t>
      </w:r>
      <w:r w:rsidR="00430073" w:rsidRPr="0070612A">
        <w:rPr>
          <w:rFonts w:ascii="Times New Roman" w:hAnsi="Times New Roman" w:cs="Times New Roman"/>
        </w:rPr>
        <w:t xml:space="preserve">onstitutional rights create </w:t>
      </w:r>
      <w:r w:rsidRPr="0070612A">
        <w:rPr>
          <w:rFonts w:ascii="Times New Roman" w:hAnsi="Times New Roman" w:cs="Times New Roman"/>
        </w:rPr>
        <w:t xml:space="preserve">both positive and </w:t>
      </w:r>
      <w:r w:rsidR="00430073" w:rsidRPr="0070612A">
        <w:rPr>
          <w:rFonts w:ascii="Times New Roman" w:hAnsi="Times New Roman" w:cs="Times New Roman"/>
        </w:rPr>
        <w:t>negative obligations on the State.</w:t>
      </w:r>
      <w:r w:rsidR="00430073" w:rsidRPr="0070612A">
        <w:rPr>
          <w:rStyle w:val="FootnoteReference"/>
          <w:rFonts w:ascii="Times New Roman" w:hAnsi="Times New Roman" w:cs="Times New Roman"/>
        </w:rPr>
        <w:footnoteReference w:id="28"/>
      </w:r>
      <w:r w:rsidRPr="0070612A">
        <w:rPr>
          <w:rFonts w:ascii="Times New Roman" w:hAnsi="Times New Roman" w:cs="Times New Roman"/>
        </w:rPr>
        <w:t xml:space="preserve"> </w:t>
      </w:r>
    </w:p>
    <w:p w14:paraId="66061B11" w14:textId="1E313BAB" w:rsidR="00712BC7" w:rsidRPr="0070612A" w:rsidRDefault="00833DFB" w:rsidP="009A5A51">
      <w:pPr>
        <w:pStyle w:val="ListParagraph"/>
        <w:numPr>
          <w:ilvl w:val="0"/>
          <w:numId w:val="2"/>
        </w:numPr>
        <w:spacing w:after="240"/>
        <w:ind w:left="567" w:hanging="567"/>
        <w:contextualSpacing w:val="0"/>
        <w:rPr>
          <w:rFonts w:ascii="Times New Roman" w:hAnsi="Times New Roman" w:cs="Times New Roman"/>
        </w:rPr>
      </w:pPr>
      <w:r w:rsidRPr="0070612A">
        <w:rPr>
          <w:rFonts w:ascii="Times New Roman" w:hAnsi="Times New Roman" w:cs="Times New Roman"/>
        </w:rPr>
        <w:t>I</w:t>
      </w:r>
      <w:r w:rsidR="00DC3619" w:rsidRPr="0070612A">
        <w:rPr>
          <w:rFonts w:ascii="Times New Roman" w:hAnsi="Times New Roman" w:cs="Times New Roman"/>
        </w:rPr>
        <w:t>n</w:t>
      </w:r>
      <w:r w:rsidR="008C3958" w:rsidRPr="0070612A">
        <w:rPr>
          <w:rFonts w:ascii="Times New Roman" w:hAnsi="Times New Roman" w:cs="Times New Roman"/>
        </w:rPr>
        <w:t xml:space="preserve"> </w:t>
      </w:r>
      <w:r w:rsidR="008C3958" w:rsidRPr="0070612A">
        <w:rPr>
          <w:rFonts w:ascii="Times New Roman" w:hAnsi="Times New Roman" w:cs="Times New Roman"/>
          <w:i/>
        </w:rPr>
        <w:t>Glenister v President of the Republic of South Africa and Others</w:t>
      </w:r>
      <w:r w:rsidR="00DC3619" w:rsidRPr="0070612A">
        <w:rPr>
          <w:rFonts w:ascii="Times New Roman" w:hAnsi="Times New Roman" w:cs="Times New Roman"/>
        </w:rPr>
        <w:t>,</w:t>
      </w:r>
      <w:r w:rsidRPr="0070612A">
        <w:rPr>
          <w:rStyle w:val="FootnoteReference"/>
          <w:rFonts w:ascii="Times New Roman" w:hAnsi="Times New Roman" w:cs="Times New Roman"/>
        </w:rPr>
        <w:footnoteReference w:id="29"/>
      </w:r>
      <w:r w:rsidR="00DC3619" w:rsidRPr="0070612A">
        <w:rPr>
          <w:rFonts w:ascii="Times New Roman" w:hAnsi="Times New Roman" w:cs="Times New Roman"/>
        </w:rPr>
        <w:t xml:space="preserve"> th</w:t>
      </w:r>
      <w:r w:rsidR="00021687" w:rsidRPr="0070612A">
        <w:rPr>
          <w:rFonts w:ascii="Times New Roman" w:hAnsi="Times New Roman" w:cs="Times New Roman"/>
        </w:rPr>
        <w:t xml:space="preserve">is </w:t>
      </w:r>
      <w:r w:rsidR="00DC3619" w:rsidRPr="0070612A">
        <w:rPr>
          <w:rFonts w:ascii="Times New Roman" w:hAnsi="Times New Roman" w:cs="Times New Roman"/>
        </w:rPr>
        <w:t xml:space="preserve">Court </w:t>
      </w:r>
      <w:r w:rsidR="00487149" w:rsidRPr="0070612A">
        <w:rPr>
          <w:rFonts w:ascii="Times New Roman" w:hAnsi="Times New Roman" w:cs="Times New Roman"/>
        </w:rPr>
        <w:t xml:space="preserve">held </w:t>
      </w:r>
      <w:r w:rsidR="00AA3F55" w:rsidRPr="0070612A">
        <w:rPr>
          <w:rFonts w:ascii="Times New Roman" w:hAnsi="Times New Roman" w:cs="Times New Roman"/>
        </w:rPr>
        <w:t xml:space="preserve">that the positive </w:t>
      </w:r>
      <w:r w:rsidR="00B12EAC" w:rsidRPr="0070612A">
        <w:rPr>
          <w:rFonts w:ascii="Times New Roman" w:hAnsi="Times New Roman" w:cs="Times New Roman"/>
        </w:rPr>
        <w:t xml:space="preserve">general </w:t>
      </w:r>
      <w:r w:rsidR="00AA3F55" w:rsidRPr="0070612A">
        <w:rPr>
          <w:rFonts w:ascii="Times New Roman" w:hAnsi="Times New Roman" w:cs="Times New Roman"/>
        </w:rPr>
        <w:t>duty imposed by section</w:t>
      </w:r>
      <w:r w:rsidR="00F52B86" w:rsidRPr="0070612A">
        <w:rPr>
          <w:rFonts w:ascii="Times New Roman" w:hAnsi="Times New Roman" w:cs="Times New Roman"/>
        </w:rPr>
        <w:t> </w:t>
      </w:r>
      <w:r w:rsidR="00AA3F55" w:rsidRPr="0070612A">
        <w:rPr>
          <w:rFonts w:ascii="Times New Roman" w:hAnsi="Times New Roman" w:cs="Times New Roman"/>
        </w:rPr>
        <w:t xml:space="preserve">7(2) of the Constitution – to </w:t>
      </w:r>
      <w:r w:rsidR="004245F5" w:rsidRPr="0070612A">
        <w:rPr>
          <w:rFonts w:ascii="Times New Roman" w:hAnsi="Times New Roman" w:cs="Times New Roman"/>
        </w:rPr>
        <w:t>“</w:t>
      </w:r>
      <w:r w:rsidR="004245F5" w:rsidRPr="0070612A">
        <w:rPr>
          <w:rFonts w:ascii="Times New Roman" w:hAnsi="Times New Roman" w:cs="Times New Roman"/>
          <w:i/>
        </w:rPr>
        <w:t>respect, protect, promote and fulfil the rights in the Bill of Rights</w:t>
      </w:r>
      <w:r w:rsidR="004245F5" w:rsidRPr="0070612A">
        <w:rPr>
          <w:rFonts w:ascii="Times New Roman" w:hAnsi="Times New Roman" w:cs="Times New Roman"/>
        </w:rPr>
        <w:t xml:space="preserve">” – </w:t>
      </w:r>
      <w:r w:rsidR="00A42783" w:rsidRPr="0070612A">
        <w:rPr>
          <w:rFonts w:ascii="Times New Roman" w:hAnsi="Times New Roman" w:cs="Times New Roman"/>
        </w:rPr>
        <w:t>may extend to requiring the creation of independent bodies</w:t>
      </w:r>
      <w:r w:rsidR="00984704" w:rsidRPr="0070612A">
        <w:rPr>
          <w:rFonts w:ascii="Times New Roman" w:hAnsi="Times New Roman" w:cs="Times New Roman"/>
        </w:rPr>
        <w:t>, in appropriate cases.</w:t>
      </w:r>
      <w:r w:rsidR="00A42783" w:rsidRPr="0070612A">
        <w:rPr>
          <w:rFonts w:ascii="Times New Roman" w:hAnsi="Times New Roman" w:cs="Times New Roman"/>
        </w:rPr>
        <w:t xml:space="preserve"> </w:t>
      </w:r>
      <w:r w:rsidRPr="0070612A">
        <w:rPr>
          <w:rFonts w:ascii="Times New Roman" w:hAnsi="Times New Roman" w:cs="Times New Roman"/>
        </w:rPr>
        <w:t xml:space="preserve">The determination of what is </w:t>
      </w:r>
      <w:r w:rsidR="002275E6" w:rsidRPr="0070612A">
        <w:rPr>
          <w:rFonts w:ascii="Times New Roman" w:hAnsi="Times New Roman" w:cs="Times New Roman"/>
        </w:rPr>
        <w:t xml:space="preserve">appropriate is determined, </w:t>
      </w:r>
      <w:r w:rsidR="002275E6" w:rsidRPr="0070612A">
        <w:rPr>
          <w:rFonts w:ascii="Times New Roman" w:hAnsi="Times New Roman" w:cs="Times New Roman"/>
          <w:i/>
        </w:rPr>
        <w:t>inter alia</w:t>
      </w:r>
      <w:r w:rsidR="002275E6" w:rsidRPr="0070612A">
        <w:rPr>
          <w:rFonts w:ascii="Times New Roman" w:hAnsi="Times New Roman" w:cs="Times New Roman"/>
        </w:rPr>
        <w:t xml:space="preserve">, by reference to international law.  </w:t>
      </w:r>
      <w:r w:rsidR="00B12EAC" w:rsidRPr="0070612A">
        <w:rPr>
          <w:rFonts w:ascii="Times New Roman" w:hAnsi="Times New Roman" w:cs="Times New Roman"/>
        </w:rPr>
        <w:t>T</w:t>
      </w:r>
      <w:r w:rsidR="00712BC7" w:rsidRPr="0070612A">
        <w:rPr>
          <w:rFonts w:ascii="Times New Roman" w:hAnsi="Times New Roman" w:cs="Times New Roman"/>
        </w:rPr>
        <w:t>he majority of th</w:t>
      </w:r>
      <w:r w:rsidR="001D738F" w:rsidRPr="0070612A">
        <w:rPr>
          <w:rFonts w:ascii="Times New Roman" w:hAnsi="Times New Roman" w:cs="Times New Roman"/>
        </w:rPr>
        <w:t xml:space="preserve">is </w:t>
      </w:r>
      <w:r w:rsidR="00712BC7" w:rsidRPr="0070612A">
        <w:rPr>
          <w:rFonts w:ascii="Times New Roman" w:hAnsi="Times New Roman" w:cs="Times New Roman"/>
        </w:rPr>
        <w:t>Court held that:</w:t>
      </w:r>
    </w:p>
    <w:p w14:paraId="7CCE11BD" w14:textId="77777777" w:rsidR="00712BC7" w:rsidRPr="0070612A" w:rsidRDefault="00712BC7" w:rsidP="003F799D">
      <w:pPr>
        <w:pStyle w:val="ListParagraph"/>
        <w:spacing w:after="360" w:line="276" w:lineRule="auto"/>
        <w:contextualSpacing w:val="0"/>
        <w:rPr>
          <w:rFonts w:ascii="Times New Roman" w:hAnsi="Times New Roman" w:cs="Times New Roman"/>
          <w:i/>
          <w:sz w:val="22"/>
        </w:rPr>
      </w:pPr>
      <w:r w:rsidRPr="0070612A">
        <w:rPr>
          <w:rFonts w:ascii="Times New Roman" w:hAnsi="Times New Roman" w:cs="Times New Roman"/>
          <w:i/>
          <w:sz w:val="22"/>
        </w:rPr>
        <w:t xml:space="preserve">“The obligations in these conventions are clear and they are unequivocal.  They impose on the Republic the duty in international law to create an anti-corruption unit that has the necessary independence.  </w:t>
      </w:r>
      <w:r w:rsidRPr="0070612A">
        <w:rPr>
          <w:rFonts w:ascii="Times New Roman" w:hAnsi="Times New Roman" w:cs="Times New Roman"/>
          <w:i/>
          <w:sz w:val="22"/>
          <w:u w:val="single"/>
        </w:rPr>
        <w:t>That duty exists not only in the international sphere, and is enforceable not only there.  Our Constitution appropriates the obligation for itself, and draws it deeply into its heart, by requiring the State to fulfil it in the domestic sphere.  In understanding how it does so, the starting point is s 7(2), which requires the State to respect, protect, promote and fulfil the rights in the Bill of Rights</w:t>
      </w:r>
      <w:r w:rsidRPr="0070612A">
        <w:rPr>
          <w:rFonts w:ascii="Times New Roman" w:hAnsi="Times New Roman" w:cs="Times New Roman"/>
          <w:i/>
          <w:sz w:val="22"/>
        </w:rPr>
        <w:t xml:space="preserve">.  This court has held that in some circumstances this provision imposes a positive obligation on the </w:t>
      </w:r>
      <w:r w:rsidRPr="0070612A">
        <w:rPr>
          <w:rFonts w:ascii="Times New Roman" w:hAnsi="Times New Roman" w:cs="Times New Roman"/>
          <w:i/>
          <w:sz w:val="22"/>
        </w:rPr>
        <w:lastRenderedPageBreak/>
        <w:t xml:space="preserve">State and its organs 'to provide appropriate protection to everyone through laws and structures designed to afford such protection'.  </w:t>
      </w:r>
      <w:r w:rsidRPr="0070612A">
        <w:rPr>
          <w:rFonts w:ascii="Times New Roman" w:hAnsi="Times New Roman" w:cs="Times New Roman"/>
          <w:i/>
          <w:sz w:val="22"/>
          <w:u w:val="single"/>
        </w:rPr>
        <w:t>Implicit in s 7(2) is the requirement that the steps the State takes to respect, protect, promote and fulfil constitutional rights must be reasonable and effective</w:t>
      </w:r>
      <w:r w:rsidRPr="0070612A">
        <w:rPr>
          <w:rFonts w:ascii="Times New Roman" w:hAnsi="Times New Roman" w:cs="Times New Roman"/>
          <w:i/>
          <w:sz w:val="22"/>
        </w:rPr>
        <w:t>.</w:t>
      </w:r>
    </w:p>
    <w:p w14:paraId="6B224E1D" w14:textId="77777777" w:rsidR="00712BC7" w:rsidRPr="0070612A" w:rsidRDefault="00712BC7" w:rsidP="003F799D">
      <w:pPr>
        <w:pStyle w:val="ListParagraph"/>
        <w:spacing w:after="360" w:line="276" w:lineRule="auto"/>
        <w:contextualSpacing w:val="0"/>
        <w:rPr>
          <w:rFonts w:ascii="Times New Roman" w:hAnsi="Times New Roman" w:cs="Times New Roman"/>
          <w:i/>
          <w:sz w:val="22"/>
        </w:rPr>
      </w:pPr>
      <w:r w:rsidRPr="0070612A">
        <w:rPr>
          <w:rFonts w:ascii="Times New Roman" w:hAnsi="Times New Roman" w:cs="Times New Roman"/>
          <w:i/>
          <w:sz w:val="22"/>
        </w:rPr>
        <w:t>And since in terms of s 8(1), the Bill of Rights 'binds the legislature, the executive, the judiciary and all organs of state', it follows that the executive, when exercising the powers granted to it under the Constitution, including the power to prepare and initiate legislation, and in some circumstances Parliament, when enacting legislation, must give effect to the obligations s 7(2) imposes on the State.</w:t>
      </w:r>
    </w:p>
    <w:p w14:paraId="1E1BB21D" w14:textId="77777777" w:rsidR="00712BC7" w:rsidRPr="0070612A" w:rsidRDefault="00712BC7" w:rsidP="003F799D">
      <w:pPr>
        <w:pStyle w:val="ListParagraph"/>
        <w:spacing w:after="360" w:line="276" w:lineRule="auto"/>
        <w:contextualSpacing w:val="0"/>
        <w:rPr>
          <w:rFonts w:ascii="Times New Roman" w:hAnsi="Times New Roman" w:cs="Times New Roman"/>
          <w:i/>
          <w:sz w:val="22"/>
        </w:rPr>
      </w:pPr>
      <w:r w:rsidRPr="0070612A">
        <w:rPr>
          <w:rFonts w:ascii="Times New Roman" w:hAnsi="Times New Roman" w:cs="Times New Roman"/>
          <w:i/>
          <w:sz w:val="22"/>
        </w:rPr>
        <w:t>. . . .</w:t>
      </w:r>
    </w:p>
    <w:p w14:paraId="278CB484" w14:textId="3B7B4F0A" w:rsidR="00712BC7" w:rsidRPr="0070612A" w:rsidRDefault="00712BC7" w:rsidP="003F799D">
      <w:pPr>
        <w:pStyle w:val="ListParagraph"/>
        <w:spacing w:after="360" w:line="276" w:lineRule="auto"/>
        <w:contextualSpacing w:val="0"/>
        <w:rPr>
          <w:rFonts w:ascii="Times New Roman" w:hAnsi="Times New Roman" w:cs="Times New Roman"/>
          <w:i/>
          <w:sz w:val="22"/>
        </w:rPr>
      </w:pPr>
      <w:r w:rsidRPr="0070612A">
        <w:rPr>
          <w:rFonts w:ascii="Times New Roman" w:hAnsi="Times New Roman" w:cs="Times New Roman"/>
          <w:i/>
          <w:sz w:val="22"/>
        </w:rPr>
        <w:t>And it is here where the courts' obligation to consider international law when interpreting the Bill of Rights is of pivotal importance.  Section</w:t>
      </w:r>
      <w:r w:rsidR="00F52B86" w:rsidRPr="0070612A">
        <w:rPr>
          <w:rFonts w:ascii="Times New Roman" w:hAnsi="Times New Roman" w:cs="Times New Roman"/>
          <w:i/>
          <w:sz w:val="22"/>
        </w:rPr>
        <w:t> </w:t>
      </w:r>
      <w:r w:rsidRPr="0070612A">
        <w:rPr>
          <w:rFonts w:ascii="Times New Roman" w:hAnsi="Times New Roman" w:cs="Times New Roman"/>
          <w:i/>
          <w:sz w:val="22"/>
        </w:rPr>
        <w:t xml:space="preserve">39(1)(b) states that when interpreting the Bill of </w:t>
      </w:r>
      <w:proofErr w:type="gramStart"/>
      <w:r w:rsidRPr="0070612A">
        <w:rPr>
          <w:rFonts w:ascii="Times New Roman" w:hAnsi="Times New Roman" w:cs="Times New Roman"/>
          <w:i/>
          <w:sz w:val="22"/>
        </w:rPr>
        <w:t>Rights</w:t>
      </w:r>
      <w:proofErr w:type="gramEnd"/>
      <w:r w:rsidRPr="0070612A">
        <w:rPr>
          <w:rFonts w:ascii="Times New Roman" w:hAnsi="Times New Roman" w:cs="Times New Roman"/>
          <w:i/>
          <w:sz w:val="22"/>
        </w:rPr>
        <w:t xml:space="preserve"> a court 'must consider international law'. The impact of this provision in the present case is clear, and direct. </w:t>
      </w:r>
      <w:r w:rsidRPr="0070612A">
        <w:rPr>
          <w:rFonts w:ascii="Times New Roman" w:hAnsi="Times New Roman" w:cs="Times New Roman"/>
          <w:i/>
          <w:sz w:val="22"/>
          <w:u w:val="single"/>
        </w:rPr>
        <w:t>What reasonable measures does our Constitution require the State to take in order to protect and fulfil the rights in the Bill of Rights?  That question must be answered in part by considering international law.  And international law, through the inter-locking grid of conventions, agreements and protocols we set out earlier, unequivocally obliges South Africa to establish an anti-corruption entity with the necessary independence</w:t>
      </w:r>
      <w:r w:rsidRPr="0070612A">
        <w:rPr>
          <w:rFonts w:ascii="Times New Roman" w:hAnsi="Times New Roman" w:cs="Times New Roman"/>
          <w:i/>
          <w:sz w:val="22"/>
        </w:rPr>
        <w:t>.</w:t>
      </w:r>
    </w:p>
    <w:p w14:paraId="1A299221" w14:textId="4A9E39AC" w:rsidR="00A242AF" w:rsidRPr="009A5A51" w:rsidRDefault="00712BC7" w:rsidP="009A5A51">
      <w:pPr>
        <w:pStyle w:val="ListParagraph"/>
        <w:spacing w:after="360" w:line="276" w:lineRule="auto"/>
        <w:rPr>
          <w:rFonts w:ascii="Times New Roman" w:hAnsi="Times New Roman" w:cs="Times New Roman"/>
          <w:sz w:val="22"/>
        </w:rPr>
      </w:pPr>
      <w:r w:rsidRPr="0070612A">
        <w:rPr>
          <w:rFonts w:ascii="Times New Roman" w:hAnsi="Times New Roman" w:cs="Times New Roman"/>
          <w:i/>
          <w:sz w:val="22"/>
        </w:rPr>
        <w:t>That is a duty this country itself undertook when it acceded to these international agreements.  And it is an obligation that became binding on the Republic, in the international sphere, when the National Assembly and the NCOP by resolution adopted them, more especially the UN Convention.”</w:t>
      </w:r>
      <w:r w:rsidR="00833DFB" w:rsidRPr="0070612A">
        <w:rPr>
          <w:rStyle w:val="FootnoteReference"/>
          <w:rFonts w:ascii="Times New Roman" w:hAnsi="Times New Roman" w:cs="Times New Roman"/>
          <w:i/>
          <w:sz w:val="22"/>
        </w:rPr>
        <w:footnoteReference w:id="30"/>
      </w:r>
      <w:r w:rsidR="009A5A51">
        <w:rPr>
          <w:rFonts w:ascii="Times New Roman" w:hAnsi="Times New Roman" w:cs="Times New Roman"/>
          <w:i/>
          <w:sz w:val="22"/>
        </w:rPr>
        <w:t xml:space="preserve"> </w:t>
      </w:r>
      <w:r w:rsidR="00B12EAC" w:rsidRPr="0070612A">
        <w:rPr>
          <w:rFonts w:ascii="Times New Roman" w:hAnsi="Times New Roman"/>
        </w:rPr>
        <w:t>(Emphasis added.)</w:t>
      </w:r>
    </w:p>
    <w:p w14:paraId="212E42F5" w14:textId="77777777" w:rsidR="009A5A51" w:rsidRDefault="009A5A51" w:rsidP="00DA7225">
      <w:pPr>
        <w:pStyle w:val="ListParagraph"/>
        <w:spacing w:after="240"/>
        <w:ind w:left="567"/>
        <w:contextualSpacing w:val="0"/>
        <w:rPr>
          <w:rFonts w:ascii="Times New Roman" w:hAnsi="Times New Roman"/>
        </w:rPr>
      </w:pPr>
    </w:p>
    <w:p w14:paraId="3551ACED" w14:textId="33175540" w:rsidR="00984704" w:rsidRPr="0070612A" w:rsidRDefault="001D738F" w:rsidP="001F0BF6">
      <w:pPr>
        <w:pStyle w:val="ListParagraph"/>
        <w:numPr>
          <w:ilvl w:val="0"/>
          <w:numId w:val="2"/>
        </w:numPr>
        <w:spacing w:after="360"/>
        <w:ind w:left="567" w:hanging="567"/>
        <w:contextualSpacing w:val="0"/>
        <w:rPr>
          <w:rFonts w:ascii="Times New Roman" w:hAnsi="Times New Roman"/>
        </w:rPr>
      </w:pPr>
      <w:r w:rsidRPr="0070612A">
        <w:rPr>
          <w:rFonts w:ascii="Times New Roman" w:hAnsi="Times New Roman"/>
        </w:rPr>
        <w:t>This</w:t>
      </w:r>
      <w:r w:rsidR="00586569" w:rsidRPr="0070612A">
        <w:rPr>
          <w:rFonts w:ascii="Times New Roman" w:hAnsi="Times New Roman"/>
        </w:rPr>
        <w:t xml:space="preserve"> Court emphasised that </w:t>
      </w:r>
      <w:r w:rsidR="002540D3" w:rsidRPr="0070612A">
        <w:rPr>
          <w:rFonts w:ascii="Times New Roman" w:hAnsi="Times New Roman"/>
        </w:rPr>
        <w:t>such duties (in this case, to create an independent prison inspectorate) arise not solely from international law, but</w:t>
      </w:r>
      <w:r w:rsidR="00D74B39" w:rsidRPr="0070612A">
        <w:rPr>
          <w:rFonts w:ascii="Times New Roman" w:hAnsi="Times New Roman"/>
        </w:rPr>
        <w:t xml:space="preserve"> also</w:t>
      </w:r>
      <w:r w:rsidR="002540D3" w:rsidRPr="0070612A">
        <w:rPr>
          <w:rFonts w:ascii="Times New Roman" w:hAnsi="Times New Roman"/>
        </w:rPr>
        <w:t xml:space="preserve"> from the Constitution itself.  </w:t>
      </w:r>
      <w:r w:rsidR="000A2E13" w:rsidRPr="0070612A">
        <w:rPr>
          <w:rFonts w:ascii="Times New Roman" w:hAnsi="Times New Roman"/>
        </w:rPr>
        <w:t xml:space="preserve">At paragraph 195 of </w:t>
      </w:r>
      <w:r w:rsidR="000A2E13" w:rsidRPr="0070612A">
        <w:rPr>
          <w:rFonts w:ascii="Times New Roman" w:hAnsi="Times New Roman"/>
          <w:i/>
        </w:rPr>
        <w:t>Glenister</w:t>
      </w:r>
      <w:r w:rsidR="000A2E13" w:rsidRPr="0070612A">
        <w:rPr>
          <w:rFonts w:ascii="Times New Roman" w:hAnsi="Times New Roman"/>
        </w:rPr>
        <w:t xml:space="preserve"> it was held that:</w:t>
      </w:r>
    </w:p>
    <w:p w14:paraId="36C854CF" w14:textId="250A49AF" w:rsidR="00984704" w:rsidRPr="0070612A" w:rsidRDefault="000A2E13" w:rsidP="003F799D">
      <w:pPr>
        <w:pStyle w:val="ListParagraph"/>
        <w:spacing w:after="600" w:line="276" w:lineRule="auto"/>
        <w:ind w:left="851"/>
        <w:contextualSpacing w:val="0"/>
        <w:rPr>
          <w:rFonts w:ascii="Times New Roman" w:hAnsi="Times New Roman" w:cs="Times New Roman"/>
          <w:i/>
          <w:sz w:val="22"/>
        </w:rPr>
      </w:pPr>
      <w:r w:rsidRPr="0070612A">
        <w:rPr>
          <w:rFonts w:ascii="Times New Roman" w:hAnsi="Times New Roman" w:cs="Times New Roman"/>
          <w:i/>
          <w:sz w:val="22"/>
        </w:rPr>
        <w:t>“</w:t>
      </w:r>
      <w:r w:rsidR="00984704" w:rsidRPr="0070612A">
        <w:rPr>
          <w:rFonts w:ascii="Times New Roman" w:hAnsi="Times New Roman" w:cs="Times New Roman"/>
          <w:i/>
          <w:sz w:val="22"/>
        </w:rPr>
        <w:t>This is not to incorporate international agreements into our Constitution. It is to be faithful to the Constitution itself, and to give meaning to the ambit of the duties it creates in accordance with its own clear interpretive injunctions. The conclusion that the Constitution requires the State to create an anti-corruption entity with adequate independence is therefore intrinsic to the Constitution itself.”</w:t>
      </w:r>
    </w:p>
    <w:p w14:paraId="3E639846" w14:textId="76737111" w:rsidR="00A66058" w:rsidRPr="0070612A" w:rsidRDefault="001D738F" w:rsidP="009A5A51">
      <w:pPr>
        <w:pStyle w:val="ListParagraph"/>
        <w:numPr>
          <w:ilvl w:val="0"/>
          <w:numId w:val="2"/>
        </w:numPr>
        <w:spacing w:after="240"/>
        <w:ind w:left="567" w:hanging="567"/>
        <w:contextualSpacing w:val="0"/>
        <w:rPr>
          <w:rFonts w:ascii="Times New Roman" w:hAnsi="Times New Roman" w:cs="Times New Roman"/>
        </w:rPr>
      </w:pPr>
      <w:r w:rsidRPr="0070612A">
        <w:rPr>
          <w:rFonts w:ascii="Times New Roman" w:hAnsi="Times New Roman" w:cs="Times New Roman"/>
        </w:rPr>
        <w:lastRenderedPageBreak/>
        <w:t xml:space="preserve">The High Court </w:t>
      </w:r>
      <w:r w:rsidR="00D74B39" w:rsidRPr="0070612A">
        <w:rPr>
          <w:rFonts w:ascii="Times New Roman" w:hAnsi="Times New Roman" w:cs="Times New Roman"/>
        </w:rPr>
        <w:t xml:space="preserve">correctly </w:t>
      </w:r>
      <w:r w:rsidR="006A703F" w:rsidRPr="0070612A">
        <w:rPr>
          <w:rFonts w:ascii="Times New Roman" w:hAnsi="Times New Roman" w:cs="Times New Roman"/>
        </w:rPr>
        <w:t xml:space="preserve">relied upon </w:t>
      </w:r>
      <w:r w:rsidR="006A703F" w:rsidRPr="0070612A">
        <w:rPr>
          <w:rFonts w:ascii="Times New Roman" w:hAnsi="Times New Roman" w:cs="Times New Roman"/>
          <w:i/>
          <w:iCs/>
        </w:rPr>
        <w:t>Glenister</w:t>
      </w:r>
      <w:r w:rsidR="00C46C76" w:rsidRPr="0070612A">
        <w:rPr>
          <w:rFonts w:ascii="Times New Roman" w:hAnsi="Times New Roman" w:cs="Times New Roman"/>
        </w:rPr>
        <w:t>, a</w:t>
      </w:r>
      <w:r w:rsidR="00FB2E31" w:rsidRPr="0070612A">
        <w:rPr>
          <w:rFonts w:ascii="Times New Roman" w:hAnsi="Times New Roman" w:cs="Times New Roman"/>
        </w:rPr>
        <w:t>mong others,</w:t>
      </w:r>
      <w:r w:rsidR="0007703B" w:rsidRPr="0070612A">
        <w:rPr>
          <w:rStyle w:val="FootnoteReference"/>
          <w:rFonts w:ascii="Times New Roman" w:hAnsi="Times New Roman" w:cs="Times New Roman"/>
        </w:rPr>
        <w:footnoteReference w:id="31"/>
      </w:r>
      <w:r w:rsidR="00FB2E31" w:rsidRPr="0070612A">
        <w:rPr>
          <w:rFonts w:ascii="Times New Roman" w:hAnsi="Times New Roman" w:cs="Times New Roman"/>
        </w:rPr>
        <w:t xml:space="preserve"> in </w:t>
      </w:r>
      <w:r w:rsidR="00323C8F" w:rsidRPr="0070612A">
        <w:rPr>
          <w:rFonts w:ascii="Times New Roman" w:hAnsi="Times New Roman" w:cs="Times New Roman"/>
        </w:rPr>
        <w:t xml:space="preserve">interpreting the positive duties </w:t>
      </w:r>
      <w:r w:rsidR="00EC068D" w:rsidRPr="0070612A">
        <w:rPr>
          <w:rFonts w:ascii="Times New Roman" w:hAnsi="Times New Roman" w:cs="Times New Roman"/>
        </w:rPr>
        <w:t>created by the Constitution</w:t>
      </w:r>
      <w:r w:rsidR="00D74B39" w:rsidRPr="0070612A">
        <w:rPr>
          <w:rFonts w:ascii="Times New Roman" w:hAnsi="Times New Roman" w:cs="Times New Roman"/>
        </w:rPr>
        <w:t>,</w:t>
      </w:r>
      <w:r w:rsidR="00FB2E31" w:rsidRPr="0070612A">
        <w:rPr>
          <w:rStyle w:val="FootnoteReference"/>
          <w:rFonts w:ascii="Times New Roman" w:hAnsi="Times New Roman" w:cs="Times New Roman"/>
        </w:rPr>
        <w:footnoteReference w:id="32"/>
      </w:r>
      <w:r w:rsidR="00D74B39" w:rsidRPr="0070612A">
        <w:rPr>
          <w:rFonts w:ascii="Times New Roman" w:hAnsi="Times New Roman" w:cs="Times New Roman"/>
        </w:rPr>
        <w:t xml:space="preserve"> </w:t>
      </w:r>
      <w:r w:rsidR="00F45C07" w:rsidRPr="0070612A">
        <w:rPr>
          <w:rFonts w:ascii="Times New Roman" w:hAnsi="Times New Roman" w:cs="Times New Roman"/>
        </w:rPr>
        <w:t xml:space="preserve">and that </w:t>
      </w:r>
      <w:r w:rsidR="00404BA1" w:rsidRPr="0070612A">
        <w:rPr>
          <w:rFonts w:ascii="Times New Roman" w:hAnsi="Times New Roman" w:cs="Times New Roman"/>
        </w:rPr>
        <w:t xml:space="preserve">on the authority of </w:t>
      </w:r>
      <w:r w:rsidR="00404BA1" w:rsidRPr="0070612A">
        <w:rPr>
          <w:rFonts w:ascii="Times New Roman" w:hAnsi="Times New Roman" w:cs="Times New Roman"/>
          <w:i/>
        </w:rPr>
        <w:t>Glenister</w:t>
      </w:r>
      <w:r w:rsidR="00404BA1" w:rsidRPr="0070612A">
        <w:rPr>
          <w:rFonts w:ascii="Times New Roman" w:hAnsi="Times New Roman" w:cs="Times New Roman"/>
        </w:rPr>
        <w:t xml:space="preserve">, </w:t>
      </w:r>
      <w:r w:rsidR="005D7807" w:rsidRPr="0070612A">
        <w:rPr>
          <w:rFonts w:ascii="Times New Roman" w:hAnsi="Times New Roman" w:cs="Times New Roman"/>
        </w:rPr>
        <w:t>the content of section</w:t>
      </w:r>
      <w:r w:rsidR="00F52B86" w:rsidRPr="0070612A">
        <w:rPr>
          <w:rFonts w:ascii="Times New Roman" w:hAnsi="Times New Roman" w:cs="Times New Roman"/>
        </w:rPr>
        <w:t> </w:t>
      </w:r>
      <w:r w:rsidR="005D7807" w:rsidRPr="0070612A">
        <w:rPr>
          <w:rFonts w:ascii="Times New Roman" w:hAnsi="Times New Roman" w:cs="Times New Roman"/>
        </w:rPr>
        <w:t>7(2) of the Constitution must be interpreted in light of international law.</w:t>
      </w:r>
    </w:p>
    <w:p w14:paraId="50E0130E" w14:textId="06B237F6" w:rsidR="00C267DC" w:rsidRPr="0070612A" w:rsidRDefault="009B6B68" w:rsidP="009A5A51">
      <w:pPr>
        <w:pStyle w:val="ListParagraph"/>
        <w:numPr>
          <w:ilvl w:val="0"/>
          <w:numId w:val="2"/>
        </w:numPr>
        <w:spacing w:after="240"/>
        <w:ind w:left="567" w:hanging="567"/>
        <w:contextualSpacing w:val="0"/>
        <w:rPr>
          <w:rFonts w:ascii="Times New Roman" w:hAnsi="Times New Roman" w:cs="Times New Roman"/>
        </w:rPr>
      </w:pPr>
      <w:r w:rsidRPr="0070612A">
        <w:rPr>
          <w:rFonts w:ascii="Times New Roman" w:hAnsi="Times New Roman" w:cs="Times New Roman"/>
        </w:rPr>
        <w:t>Sonke further submits</w:t>
      </w:r>
      <w:r w:rsidR="00D92488" w:rsidRPr="0070612A">
        <w:rPr>
          <w:rFonts w:ascii="Times New Roman" w:hAnsi="Times New Roman" w:cs="Times New Roman"/>
        </w:rPr>
        <w:t xml:space="preserve"> that i</w:t>
      </w:r>
      <w:r w:rsidR="005D7807" w:rsidRPr="0070612A">
        <w:rPr>
          <w:rFonts w:ascii="Times New Roman" w:hAnsi="Times New Roman" w:cs="Times New Roman"/>
        </w:rPr>
        <w:t xml:space="preserve">nternational law </w:t>
      </w:r>
      <w:r w:rsidR="00D92488" w:rsidRPr="0070612A">
        <w:rPr>
          <w:rFonts w:ascii="Times New Roman" w:hAnsi="Times New Roman" w:cs="Times New Roman"/>
        </w:rPr>
        <w:t xml:space="preserve">has firmly embedded the creation of </w:t>
      </w:r>
      <w:r w:rsidR="005D7807" w:rsidRPr="0070612A">
        <w:rPr>
          <w:rFonts w:ascii="Times New Roman" w:hAnsi="Times New Roman" w:cs="Times New Roman"/>
        </w:rPr>
        <w:t>independent</w:t>
      </w:r>
      <w:r w:rsidR="00702576" w:rsidRPr="0070612A">
        <w:rPr>
          <w:rFonts w:ascii="Times New Roman" w:hAnsi="Times New Roman" w:cs="Times New Roman"/>
        </w:rPr>
        <w:t xml:space="preserve"> and impartial</w:t>
      </w:r>
      <w:r w:rsidR="005D7807" w:rsidRPr="0070612A">
        <w:rPr>
          <w:rFonts w:ascii="Times New Roman" w:hAnsi="Times New Roman" w:cs="Times New Roman"/>
        </w:rPr>
        <w:t xml:space="preserve"> prison inspectorates.</w:t>
      </w:r>
    </w:p>
    <w:p w14:paraId="219C26F0" w14:textId="7E4B91AD" w:rsidR="00A66058" w:rsidRPr="0070612A" w:rsidRDefault="005D7807" w:rsidP="009A5A51">
      <w:pPr>
        <w:pStyle w:val="Heading2"/>
        <w:numPr>
          <w:ilvl w:val="0"/>
          <w:numId w:val="17"/>
        </w:numPr>
        <w:spacing w:before="0" w:beforeAutospacing="0" w:after="240" w:afterAutospacing="0" w:line="480" w:lineRule="auto"/>
        <w:ind w:left="567" w:hanging="567"/>
        <w:rPr>
          <w:sz w:val="24"/>
        </w:rPr>
      </w:pPr>
      <w:bookmarkStart w:id="5" w:name="_Toc30593395"/>
      <w:r w:rsidRPr="0070612A">
        <w:rPr>
          <w:sz w:val="24"/>
        </w:rPr>
        <w:t>International law</w:t>
      </w:r>
      <w:bookmarkEnd w:id="5"/>
    </w:p>
    <w:p w14:paraId="61477B5F" w14:textId="2F891868" w:rsidR="00A04A8B" w:rsidRPr="0070612A" w:rsidRDefault="003F6BC5" w:rsidP="009A5A51">
      <w:pPr>
        <w:pStyle w:val="ListParagraph"/>
        <w:numPr>
          <w:ilvl w:val="0"/>
          <w:numId w:val="2"/>
        </w:numPr>
        <w:spacing w:after="240"/>
        <w:ind w:left="567" w:hanging="567"/>
        <w:contextualSpacing w:val="0"/>
        <w:rPr>
          <w:rFonts w:ascii="Times New Roman" w:hAnsi="Times New Roman" w:cs="Times New Roman"/>
        </w:rPr>
      </w:pPr>
      <w:r w:rsidRPr="0070612A">
        <w:rPr>
          <w:rFonts w:ascii="Times New Roman" w:hAnsi="Times New Roman" w:cs="Times New Roman"/>
        </w:rPr>
        <w:t>The United</w:t>
      </w:r>
      <w:r w:rsidR="00285EC7" w:rsidRPr="0070612A">
        <w:rPr>
          <w:rFonts w:ascii="Times New Roman" w:hAnsi="Times New Roman" w:cs="Times New Roman"/>
        </w:rPr>
        <w:t xml:space="preserve"> Nations (“</w:t>
      </w:r>
      <w:r w:rsidR="00285EC7" w:rsidRPr="0070612A">
        <w:rPr>
          <w:rFonts w:ascii="Times New Roman" w:hAnsi="Times New Roman" w:cs="Times New Roman"/>
          <w:b/>
        </w:rPr>
        <w:t>UN</w:t>
      </w:r>
      <w:r w:rsidR="00285EC7" w:rsidRPr="0070612A">
        <w:rPr>
          <w:rFonts w:ascii="Times New Roman" w:hAnsi="Times New Roman" w:cs="Times New Roman"/>
        </w:rPr>
        <w:t>”) Convention against Torture and Other Cruel, Inhuman or Degrading Treatment or Punishment (“</w:t>
      </w:r>
      <w:r w:rsidR="00285EC7" w:rsidRPr="0070612A">
        <w:rPr>
          <w:rFonts w:ascii="Times New Roman" w:hAnsi="Times New Roman" w:cs="Times New Roman"/>
          <w:b/>
        </w:rPr>
        <w:t>CAT</w:t>
      </w:r>
      <w:r w:rsidR="00285EC7" w:rsidRPr="0070612A">
        <w:rPr>
          <w:rFonts w:ascii="Times New Roman" w:hAnsi="Times New Roman" w:cs="Times New Roman"/>
        </w:rPr>
        <w:t xml:space="preserve">”) </w:t>
      </w:r>
      <w:r w:rsidR="007C0FB3" w:rsidRPr="0070612A">
        <w:rPr>
          <w:rFonts w:ascii="Times New Roman" w:hAnsi="Times New Roman" w:cs="Times New Roman"/>
        </w:rPr>
        <w:t xml:space="preserve">states </w:t>
      </w:r>
      <w:r w:rsidR="000A7A0B" w:rsidRPr="0070612A">
        <w:rPr>
          <w:rFonts w:ascii="Times New Roman" w:hAnsi="Times New Roman" w:cs="Times New Roman"/>
        </w:rPr>
        <w:t>in Articles</w:t>
      </w:r>
      <w:r w:rsidR="00DC347D" w:rsidRPr="0070612A">
        <w:rPr>
          <w:rFonts w:ascii="Times New Roman" w:hAnsi="Times New Roman" w:cs="Times New Roman"/>
        </w:rPr>
        <w:t> </w:t>
      </w:r>
      <w:r w:rsidR="00E90AD9" w:rsidRPr="0070612A">
        <w:rPr>
          <w:rFonts w:ascii="Times New Roman" w:hAnsi="Times New Roman" w:cs="Times New Roman"/>
        </w:rPr>
        <w:t>12 and 13:</w:t>
      </w:r>
    </w:p>
    <w:p w14:paraId="199260C7" w14:textId="77777777" w:rsidR="00614146" w:rsidRPr="0070612A" w:rsidRDefault="00E90AD9" w:rsidP="003F799D">
      <w:pPr>
        <w:pStyle w:val="ListParagraph"/>
        <w:spacing w:after="360" w:line="240" w:lineRule="auto"/>
        <w:ind w:left="1440" w:hanging="720"/>
        <w:contextualSpacing w:val="0"/>
        <w:rPr>
          <w:rFonts w:ascii="Times New Roman" w:hAnsi="Times New Roman" w:cs="Times New Roman"/>
          <w:i/>
          <w:sz w:val="22"/>
        </w:rPr>
      </w:pPr>
      <w:r w:rsidRPr="0070612A">
        <w:rPr>
          <w:rFonts w:ascii="Times New Roman" w:hAnsi="Times New Roman" w:cs="Times New Roman"/>
          <w:sz w:val="22"/>
        </w:rPr>
        <w:t>“</w:t>
      </w:r>
      <w:r w:rsidRPr="0070612A">
        <w:rPr>
          <w:rFonts w:ascii="Times New Roman" w:hAnsi="Times New Roman" w:cs="Times New Roman"/>
          <w:i/>
          <w:sz w:val="22"/>
        </w:rPr>
        <w:t>12.</w:t>
      </w:r>
      <w:r w:rsidRPr="0070612A">
        <w:rPr>
          <w:rFonts w:ascii="Times New Roman" w:hAnsi="Times New Roman" w:cs="Times New Roman"/>
          <w:i/>
          <w:sz w:val="22"/>
        </w:rPr>
        <w:tab/>
      </w:r>
      <w:r w:rsidR="00C446EC" w:rsidRPr="0070612A">
        <w:rPr>
          <w:rFonts w:ascii="Times New Roman" w:hAnsi="Times New Roman" w:cs="Times New Roman"/>
          <w:i/>
          <w:sz w:val="22"/>
        </w:rPr>
        <w:t>Each State Party shall ensure that its competent authorities proceed to a prompt and impartial investigation</w:t>
      </w:r>
      <w:r w:rsidR="002030A3" w:rsidRPr="0070612A">
        <w:rPr>
          <w:rFonts w:ascii="Times New Roman" w:hAnsi="Times New Roman" w:cs="Times New Roman"/>
          <w:i/>
          <w:sz w:val="22"/>
        </w:rPr>
        <w:t xml:space="preserve">, wherever there is reasonable ground to believe that an act of torture </w:t>
      </w:r>
      <w:r w:rsidR="00614146" w:rsidRPr="0070612A">
        <w:rPr>
          <w:rFonts w:ascii="Times New Roman" w:hAnsi="Times New Roman" w:cs="Times New Roman"/>
          <w:i/>
          <w:sz w:val="22"/>
        </w:rPr>
        <w:t>has been committed in any territory under its jurisdiction.</w:t>
      </w:r>
    </w:p>
    <w:p w14:paraId="0F9EB805" w14:textId="77777777" w:rsidR="003F799D" w:rsidRDefault="00601F15" w:rsidP="003F799D">
      <w:pPr>
        <w:pStyle w:val="ListParagraph"/>
        <w:spacing w:after="600" w:line="240" w:lineRule="auto"/>
        <w:ind w:left="1440" w:hanging="720"/>
        <w:contextualSpacing w:val="0"/>
        <w:rPr>
          <w:rFonts w:ascii="Times New Roman" w:hAnsi="Times New Roman" w:cs="Times New Roman"/>
          <w:sz w:val="22"/>
        </w:rPr>
      </w:pPr>
      <w:r w:rsidRPr="0070612A">
        <w:rPr>
          <w:rFonts w:ascii="Times New Roman" w:hAnsi="Times New Roman" w:cs="Times New Roman"/>
          <w:i/>
          <w:sz w:val="22"/>
        </w:rPr>
        <w:t>13.</w:t>
      </w:r>
      <w:r w:rsidRPr="0070612A">
        <w:rPr>
          <w:rFonts w:ascii="Times New Roman" w:hAnsi="Times New Roman" w:cs="Times New Roman"/>
          <w:i/>
          <w:sz w:val="22"/>
        </w:rPr>
        <w:tab/>
        <w:t xml:space="preserve">Each State Party shall ensure that any individual who alleges </w:t>
      </w:r>
      <w:r w:rsidR="00D5715B" w:rsidRPr="0070612A">
        <w:rPr>
          <w:rFonts w:ascii="Times New Roman" w:hAnsi="Times New Roman" w:cs="Times New Roman"/>
          <w:i/>
          <w:sz w:val="22"/>
        </w:rPr>
        <w:t xml:space="preserve">he has been subjected to torture in any territory under its jurisdiction has the right to complain to, and </w:t>
      </w:r>
      <w:r w:rsidR="008727A1" w:rsidRPr="0070612A">
        <w:rPr>
          <w:rFonts w:ascii="Times New Roman" w:hAnsi="Times New Roman" w:cs="Times New Roman"/>
          <w:i/>
          <w:sz w:val="22"/>
        </w:rPr>
        <w:t xml:space="preserve">to have his case promptly and impartially examined by, its competent authorities.  Steps shall be taken to ensure that the </w:t>
      </w:r>
      <w:r w:rsidR="005937A9" w:rsidRPr="0070612A">
        <w:rPr>
          <w:rFonts w:ascii="Times New Roman" w:hAnsi="Times New Roman" w:cs="Times New Roman"/>
          <w:i/>
          <w:sz w:val="22"/>
        </w:rPr>
        <w:t>complainant and witnesses are protected against all ill-treatment or intimidation as a consequence of his complaint or any evidence given.</w:t>
      </w:r>
      <w:r w:rsidR="00E90AD9" w:rsidRPr="0070612A">
        <w:rPr>
          <w:rFonts w:ascii="Times New Roman" w:hAnsi="Times New Roman" w:cs="Times New Roman"/>
          <w:sz w:val="22"/>
        </w:rPr>
        <w:t>”</w:t>
      </w:r>
    </w:p>
    <w:p w14:paraId="40C8566A" w14:textId="4750251A" w:rsidR="002E1D8D" w:rsidRPr="003F799D" w:rsidRDefault="003F799D" w:rsidP="009A5A51">
      <w:pPr>
        <w:pStyle w:val="ListParagraph"/>
        <w:spacing w:after="240"/>
        <w:ind w:left="567" w:hanging="567"/>
        <w:contextualSpacing w:val="0"/>
        <w:rPr>
          <w:rFonts w:ascii="Times New Roman" w:hAnsi="Times New Roman" w:cs="Times New Roman"/>
          <w:sz w:val="22"/>
        </w:rPr>
      </w:pPr>
      <w:r>
        <w:rPr>
          <w:rFonts w:ascii="Times New Roman" w:hAnsi="Times New Roman" w:cs="Times New Roman"/>
          <w:iCs/>
          <w:sz w:val="22"/>
        </w:rPr>
        <w:t>35.</w:t>
      </w:r>
      <w:r>
        <w:rPr>
          <w:rFonts w:ascii="Times New Roman" w:hAnsi="Times New Roman" w:cs="Times New Roman"/>
          <w:iCs/>
          <w:sz w:val="22"/>
        </w:rPr>
        <w:tab/>
      </w:r>
      <w:r w:rsidR="003000C4" w:rsidRPr="003F799D">
        <w:rPr>
          <w:rFonts w:ascii="Times New Roman" w:hAnsi="Times New Roman" w:cs="Times New Roman"/>
        </w:rPr>
        <w:t xml:space="preserve">The CAT was signed by South Africa on </w:t>
      </w:r>
      <w:r w:rsidR="00F07E33" w:rsidRPr="003F799D">
        <w:rPr>
          <w:rFonts w:ascii="Times New Roman" w:hAnsi="Times New Roman" w:cs="Times New Roman"/>
        </w:rPr>
        <w:t>23</w:t>
      </w:r>
      <w:r w:rsidR="00803005" w:rsidRPr="003F799D">
        <w:rPr>
          <w:rFonts w:ascii="Times New Roman" w:hAnsi="Times New Roman" w:cs="Times New Roman"/>
        </w:rPr>
        <w:t> </w:t>
      </w:r>
      <w:r w:rsidR="00F07E33" w:rsidRPr="003F799D">
        <w:rPr>
          <w:rFonts w:ascii="Times New Roman" w:hAnsi="Times New Roman" w:cs="Times New Roman"/>
        </w:rPr>
        <w:t>January</w:t>
      </w:r>
      <w:r w:rsidR="00803005" w:rsidRPr="003F799D">
        <w:rPr>
          <w:rFonts w:ascii="Times New Roman" w:hAnsi="Times New Roman" w:cs="Times New Roman"/>
        </w:rPr>
        <w:t> </w:t>
      </w:r>
      <w:r w:rsidR="00F07E33" w:rsidRPr="003F799D">
        <w:rPr>
          <w:rFonts w:ascii="Times New Roman" w:hAnsi="Times New Roman" w:cs="Times New Roman"/>
        </w:rPr>
        <w:t>1993 and ratified on 10</w:t>
      </w:r>
      <w:r w:rsidR="00803005" w:rsidRPr="003F799D">
        <w:rPr>
          <w:rFonts w:ascii="Times New Roman" w:hAnsi="Times New Roman" w:cs="Times New Roman"/>
        </w:rPr>
        <w:t> </w:t>
      </w:r>
      <w:r w:rsidR="00F07E33" w:rsidRPr="003F799D">
        <w:rPr>
          <w:rFonts w:ascii="Times New Roman" w:hAnsi="Times New Roman" w:cs="Times New Roman"/>
        </w:rPr>
        <w:t>December</w:t>
      </w:r>
      <w:r w:rsidR="00803005" w:rsidRPr="003F799D">
        <w:rPr>
          <w:rFonts w:ascii="Times New Roman" w:hAnsi="Times New Roman" w:cs="Times New Roman"/>
        </w:rPr>
        <w:t> </w:t>
      </w:r>
      <w:r w:rsidR="00F07E33" w:rsidRPr="003F799D">
        <w:rPr>
          <w:rFonts w:ascii="Times New Roman" w:hAnsi="Times New Roman" w:cs="Times New Roman"/>
        </w:rPr>
        <w:t>1998.  It was also domesticated into South African law in the Prevention and Combating of Torture of Persons Act 13 of 2013 (“</w:t>
      </w:r>
      <w:r w:rsidR="00F07E33" w:rsidRPr="003F799D">
        <w:rPr>
          <w:rFonts w:ascii="Times New Roman" w:hAnsi="Times New Roman" w:cs="Times New Roman"/>
          <w:b/>
        </w:rPr>
        <w:t>the Torture Act</w:t>
      </w:r>
      <w:r w:rsidR="00F07E33" w:rsidRPr="003F799D">
        <w:rPr>
          <w:rFonts w:ascii="Times New Roman" w:hAnsi="Times New Roman" w:cs="Times New Roman"/>
        </w:rPr>
        <w:t>”)</w:t>
      </w:r>
      <w:r w:rsidR="008F49FE" w:rsidRPr="003F799D">
        <w:rPr>
          <w:rFonts w:ascii="Times New Roman" w:hAnsi="Times New Roman" w:cs="Times New Roman"/>
        </w:rPr>
        <w:t>.</w:t>
      </w:r>
      <w:r w:rsidR="00F07E33" w:rsidRPr="0070612A">
        <w:rPr>
          <w:rStyle w:val="FootnoteReference"/>
          <w:rFonts w:ascii="Times New Roman" w:hAnsi="Times New Roman" w:cs="Times New Roman"/>
        </w:rPr>
        <w:footnoteReference w:id="33"/>
      </w:r>
    </w:p>
    <w:p w14:paraId="4030CE0C" w14:textId="7E1C4605" w:rsidR="00D33806" w:rsidRPr="0070612A" w:rsidRDefault="00D33806" w:rsidP="009A5A51">
      <w:pPr>
        <w:pStyle w:val="ListParagraph"/>
        <w:numPr>
          <w:ilvl w:val="0"/>
          <w:numId w:val="2"/>
        </w:numPr>
        <w:spacing w:after="240"/>
        <w:ind w:left="567" w:hanging="567"/>
        <w:contextualSpacing w:val="0"/>
        <w:rPr>
          <w:rFonts w:ascii="Times New Roman" w:hAnsi="Times New Roman" w:cs="Times New Roman"/>
        </w:rPr>
      </w:pPr>
      <w:r w:rsidRPr="0070612A">
        <w:rPr>
          <w:rFonts w:ascii="Times New Roman" w:hAnsi="Times New Roman" w:cs="Times New Roman"/>
        </w:rPr>
        <w:lastRenderedPageBreak/>
        <w:t>“</w:t>
      </w:r>
      <w:r w:rsidRPr="0070612A">
        <w:rPr>
          <w:rFonts w:ascii="Times New Roman" w:hAnsi="Times New Roman" w:cs="Times New Roman"/>
          <w:i/>
        </w:rPr>
        <w:t>Torture</w:t>
      </w:r>
      <w:r w:rsidRPr="0070612A">
        <w:rPr>
          <w:rFonts w:ascii="Times New Roman" w:hAnsi="Times New Roman" w:cs="Times New Roman"/>
        </w:rPr>
        <w:t xml:space="preserve">”, under international and South African law, refers specifically to ill-treatment </w:t>
      </w:r>
      <w:r w:rsidR="006D022A" w:rsidRPr="0070612A">
        <w:rPr>
          <w:rFonts w:ascii="Times New Roman" w:hAnsi="Times New Roman" w:cs="Times New Roman"/>
        </w:rPr>
        <w:t>“</w:t>
      </w:r>
      <w:r w:rsidR="006D022A" w:rsidRPr="0070612A">
        <w:rPr>
          <w:rFonts w:ascii="Times New Roman" w:hAnsi="Times New Roman" w:cs="Times New Roman"/>
          <w:i/>
        </w:rPr>
        <w:t>inflicted by or at the instigation of, or with the consent or acquiescence of a public official or other person acting in an official capacity</w:t>
      </w:r>
      <w:r w:rsidR="006D022A" w:rsidRPr="0070612A">
        <w:rPr>
          <w:rFonts w:ascii="Times New Roman" w:hAnsi="Times New Roman" w:cs="Times New Roman"/>
        </w:rPr>
        <w:t>”.</w:t>
      </w:r>
      <w:r w:rsidR="006D022A" w:rsidRPr="0070612A">
        <w:rPr>
          <w:rStyle w:val="FootnoteReference"/>
          <w:rFonts w:ascii="Times New Roman" w:hAnsi="Times New Roman" w:cs="Times New Roman"/>
        </w:rPr>
        <w:footnoteReference w:id="34"/>
      </w:r>
      <w:r w:rsidR="0065608D" w:rsidRPr="0070612A">
        <w:rPr>
          <w:rFonts w:ascii="Times New Roman" w:hAnsi="Times New Roman" w:cs="Times New Roman"/>
        </w:rPr>
        <w:t xml:space="preserve">  </w:t>
      </w:r>
      <w:r w:rsidR="004122D0" w:rsidRPr="0070612A">
        <w:rPr>
          <w:rFonts w:ascii="Times New Roman" w:hAnsi="Times New Roman" w:cs="Times New Roman"/>
        </w:rPr>
        <w:t>Prisons are accordingly prime locations for torture</w:t>
      </w:r>
      <w:r w:rsidR="00072C61" w:rsidRPr="0070612A">
        <w:rPr>
          <w:rFonts w:ascii="Times New Roman" w:hAnsi="Times New Roman" w:cs="Times New Roman"/>
        </w:rPr>
        <w:t xml:space="preserve"> and/or suspected acts of torture</w:t>
      </w:r>
      <w:r w:rsidR="004122D0" w:rsidRPr="0070612A">
        <w:rPr>
          <w:rFonts w:ascii="Times New Roman" w:hAnsi="Times New Roman" w:cs="Times New Roman"/>
        </w:rPr>
        <w:t>.</w:t>
      </w:r>
    </w:p>
    <w:p w14:paraId="0FD37A49" w14:textId="32F88D41" w:rsidR="005943F7" w:rsidRPr="0070612A" w:rsidRDefault="00B7547B" w:rsidP="009A5A51">
      <w:pPr>
        <w:pStyle w:val="ListParagraph"/>
        <w:numPr>
          <w:ilvl w:val="0"/>
          <w:numId w:val="2"/>
        </w:numPr>
        <w:spacing w:after="240"/>
        <w:ind w:left="567" w:hanging="567"/>
        <w:contextualSpacing w:val="0"/>
        <w:rPr>
          <w:rFonts w:ascii="Times New Roman" w:hAnsi="Times New Roman" w:cs="Times New Roman"/>
        </w:rPr>
      </w:pPr>
      <w:r w:rsidRPr="0070612A">
        <w:rPr>
          <w:rFonts w:ascii="Times New Roman" w:hAnsi="Times New Roman" w:cs="Times New Roman"/>
        </w:rPr>
        <w:t>T</w:t>
      </w:r>
      <w:r w:rsidR="00855E9F" w:rsidRPr="0070612A">
        <w:rPr>
          <w:rFonts w:ascii="Times New Roman" w:hAnsi="Times New Roman" w:cs="Times New Roman"/>
        </w:rPr>
        <w:t>he Optional Protocol on the United Nations Convention Against Torture</w:t>
      </w:r>
      <w:r w:rsidRPr="0070612A">
        <w:rPr>
          <w:rFonts w:ascii="Times New Roman" w:hAnsi="Times New Roman" w:cs="Times New Roman"/>
        </w:rPr>
        <w:t xml:space="preserve"> (“</w:t>
      </w:r>
      <w:r w:rsidRPr="0070612A">
        <w:rPr>
          <w:rFonts w:ascii="Times New Roman" w:hAnsi="Times New Roman" w:cs="Times New Roman"/>
          <w:b/>
        </w:rPr>
        <w:t>OPCAT</w:t>
      </w:r>
      <w:r w:rsidRPr="0070612A">
        <w:rPr>
          <w:rFonts w:ascii="Times New Roman" w:hAnsi="Times New Roman" w:cs="Times New Roman"/>
        </w:rPr>
        <w:t>”)</w:t>
      </w:r>
      <w:r w:rsidR="002E1D8D" w:rsidRPr="0070612A">
        <w:rPr>
          <w:rFonts w:ascii="Times New Roman" w:hAnsi="Times New Roman" w:cs="Times New Roman"/>
        </w:rPr>
        <w:t xml:space="preserve"> </w:t>
      </w:r>
      <w:r w:rsidR="00F32522" w:rsidRPr="0070612A">
        <w:rPr>
          <w:rFonts w:ascii="Times New Roman" w:hAnsi="Times New Roman" w:cs="Times New Roman"/>
        </w:rPr>
        <w:t>was signed by South Africa on 20</w:t>
      </w:r>
      <w:r w:rsidR="00803005" w:rsidRPr="0070612A">
        <w:rPr>
          <w:rFonts w:ascii="Times New Roman" w:hAnsi="Times New Roman" w:cs="Times New Roman"/>
        </w:rPr>
        <w:t> </w:t>
      </w:r>
      <w:r w:rsidR="00F32522" w:rsidRPr="0070612A">
        <w:rPr>
          <w:rFonts w:ascii="Times New Roman" w:hAnsi="Times New Roman" w:cs="Times New Roman"/>
        </w:rPr>
        <w:t>September</w:t>
      </w:r>
      <w:r w:rsidR="00803005" w:rsidRPr="0070612A">
        <w:rPr>
          <w:rFonts w:ascii="Times New Roman" w:hAnsi="Times New Roman" w:cs="Times New Roman"/>
        </w:rPr>
        <w:t> </w:t>
      </w:r>
      <w:r w:rsidR="00F32522" w:rsidRPr="0070612A">
        <w:rPr>
          <w:rFonts w:ascii="Times New Roman" w:hAnsi="Times New Roman" w:cs="Times New Roman"/>
        </w:rPr>
        <w:t xml:space="preserve">2006 and ratified on </w:t>
      </w:r>
      <w:r w:rsidR="001E78E3" w:rsidRPr="0070612A">
        <w:rPr>
          <w:rFonts w:ascii="Times New Roman" w:hAnsi="Times New Roman" w:cs="Times New Roman"/>
        </w:rPr>
        <w:t>20</w:t>
      </w:r>
      <w:r w:rsidR="00803005" w:rsidRPr="0070612A">
        <w:rPr>
          <w:rFonts w:ascii="Times New Roman" w:hAnsi="Times New Roman" w:cs="Times New Roman"/>
        </w:rPr>
        <w:t> </w:t>
      </w:r>
      <w:r w:rsidR="001E78E3" w:rsidRPr="0070612A">
        <w:rPr>
          <w:rFonts w:ascii="Times New Roman" w:hAnsi="Times New Roman" w:cs="Times New Roman"/>
        </w:rPr>
        <w:t>June</w:t>
      </w:r>
      <w:r w:rsidR="00803005" w:rsidRPr="0070612A">
        <w:rPr>
          <w:rFonts w:ascii="Times New Roman" w:hAnsi="Times New Roman" w:cs="Times New Roman"/>
        </w:rPr>
        <w:t> </w:t>
      </w:r>
      <w:r w:rsidR="001E78E3" w:rsidRPr="0070612A">
        <w:rPr>
          <w:rFonts w:ascii="Times New Roman" w:hAnsi="Times New Roman" w:cs="Times New Roman"/>
        </w:rPr>
        <w:t>2019 (with effect from 20</w:t>
      </w:r>
      <w:r w:rsidR="00803005" w:rsidRPr="0070612A">
        <w:rPr>
          <w:rFonts w:ascii="Times New Roman" w:hAnsi="Times New Roman" w:cs="Times New Roman"/>
        </w:rPr>
        <w:t> </w:t>
      </w:r>
      <w:r w:rsidR="001E78E3" w:rsidRPr="0070612A">
        <w:rPr>
          <w:rFonts w:ascii="Times New Roman" w:hAnsi="Times New Roman" w:cs="Times New Roman"/>
        </w:rPr>
        <w:t>July</w:t>
      </w:r>
      <w:r w:rsidR="00803005" w:rsidRPr="0070612A">
        <w:rPr>
          <w:rFonts w:ascii="Times New Roman" w:hAnsi="Times New Roman" w:cs="Times New Roman"/>
        </w:rPr>
        <w:t> </w:t>
      </w:r>
      <w:r w:rsidR="001E78E3" w:rsidRPr="0070612A">
        <w:rPr>
          <w:rFonts w:ascii="Times New Roman" w:hAnsi="Times New Roman" w:cs="Times New Roman"/>
        </w:rPr>
        <w:t xml:space="preserve">2019).  </w:t>
      </w:r>
      <w:r w:rsidR="00C51F84" w:rsidRPr="0070612A">
        <w:rPr>
          <w:rFonts w:ascii="Times New Roman" w:hAnsi="Times New Roman" w:cs="Times New Roman"/>
        </w:rPr>
        <w:t>The ratification of OPCAT</w:t>
      </w:r>
      <w:r w:rsidR="009036BE" w:rsidRPr="0070612A">
        <w:rPr>
          <w:rFonts w:ascii="Times New Roman" w:hAnsi="Times New Roman" w:cs="Times New Roman"/>
        </w:rPr>
        <w:t xml:space="preserve"> </w:t>
      </w:r>
      <w:r w:rsidR="00C51F84" w:rsidRPr="0070612A">
        <w:rPr>
          <w:rFonts w:ascii="Times New Roman" w:hAnsi="Times New Roman" w:cs="Times New Roman"/>
        </w:rPr>
        <w:t xml:space="preserve">was </w:t>
      </w:r>
      <w:r w:rsidR="009036BE" w:rsidRPr="0070612A">
        <w:rPr>
          <w:rFonts w:ascii="Times New Roman" w:hAnsi="Times New Roman" w:cs="Times New Roman"/>
        </w:rPr>
        <w:t xml:space="preserve">brought to the attention of </w:t>
      </w:r>
      <w:r w:rsidR="00EE7F4C" w:rsidRPr="0070612A">
        <w:rPr>
          <w:rFonts w:ascii="Times New Roman" w:hAnsi="Times New Roman" w:cs="Times New Roman"/>
        </w:rPr>
        <w:t xml:space="preserve">the presiding Judge prior to </w:t>
      </w:r>
      <w:r w:rsidR="00082B46" w:rsidRPr="0070612A">
        <w:rPr>
          <w:rFonts w:ascii="Times New Roman" w:hAnsi="Times New Roman" w:cs="Times New Roman"/>
        </w:rPr>
        <w:t>the Judgment.</w:t>
      </w:r>
      <w:r w:rsidR="00082B46" w:rsidRPr="0070612A">
        <w:rPr>
          <w:rStyle w:val="FootnoteReference"/>
          <w:rFonts w:ascii="Times New Roman" w:hAnsi="Times New Roman" w:cs="Times New Roman"/>
        </w:rPr>
        <w:footnoteReference w:id="35"/>
      </w:r>
    </w:p>
    <w:p w14:paraId="2495AE95" w14:textId="1D299DA1" w:rsidR="00C260B3" w:rsidRPr="0070612A" w:rsidRDefault="00AA186C" w:rsidP="009A5A51">
      <w:pPr>
        <w:pStyle w:val="ListParagraph"/>
        <w:numPr>
          <w:ilvl w:val="0"/>
          <w:numId w:val="2"/>
        </w:numPr>
        <w:spacing w:after="240"/>
        <w:ind w:left="567" w:hanging="567"/>
        <w:contextualSpacing w:val="0"/>
        <w:rPr>
          <w:rFonts w:ascii="Times New Roman" w:hAnsi="Times New Roman" w:cs="Times New Roman"/>
        </w:rPr>
      </w:pPr>
      <w:r w:rsidRPr="0070612A">
        <w:rPr>
          <w:rFonts w:ascii="Times New Roman" w:hAnsi="Times New Roman" w:cs="Times New Roman"/>
        </w:rPr>
        <w:t xml:space="preserve">OPCAT </w:t>
      </w:r>
      <w:r w:rsidR="00C260B3" w:rsidRPr="0070612A">
        <w:rPr>
          <w:rFonts w:ascii="Times New Roman" w:hAnsi="Times New Roman" w:cs="Times New Roman"/>
        </w:rPr>
        <w:t>states at Article</w:t>
      </w:r>
      <w:r w:rsidR="00DC347D" w:rsidRPr="0070612A">
        <w:rPr>
          <w:rFonts w:ascii="Times New Roman" w:hAnsi="Times New Roman" w:cs="Times New Roman"/>
        </w:rPr>
        <w:t> </w:t>
      </w:r>
      <w:r w:rsidR="00C260B3" w:rsidRPr="0070612A">
        <w:rPr>
          <w:rFonts w:ascii="Times New Roman" w:hAnsi="Times New Roman" w:cs="Times New Roman"/>
        </w:rPr>
        <w:t>1 thereof that:</w:t>
      </w:r>
    </w:p>
    <w:p w14:paraId="404AFE67" w14:textId="60C63699" w:rsidR="00C260B3" w:rsidRPr="0070612A" w:rsidRDefault="00C260B3" w:rsidP="003F799D">
      <w:pPr>
        <w:autoSpaceDE w:val="0"/>
        <w:autoSpaceDN w:val="0"/>
        <w:adjustRightInd w:val="0"/>
        <w:spacing w:after="360" w:line="276" w:lineRule="auto"/>
        <w:ind w:left="720"/>
        <w:contextualSpacing/>
        <w:rPr>
          <w:rFonts w:ascii="Times New Roman" w:hAnsi="Times New Roman" w:cs="Times New Roman"/>
        </w:rPr>
      </w:pPr>
      <w:r w:rsidRPr="0070612A">
        <w:rPr>
          <w:rFonts w:ascii="Times New Roman" w:hAnsi="Times New Roman" w:cs="Times New Roman"/>
          <w:i/>
          <w:sz w:val="22"/>
          <w:szCs w:val="22"/>
        </w:rPr>
        <w:t xml:space="preserve">“The objective of the present Protocol is to establish a system of regular visits undertaken by </w:t>
      </w:r>
      <w:r w:rsidRPr="0070612A">
        <w:rPr>
          <w:rFonts w:ascii="Times New Roman" w:hAnsi="Times New Roman" w:cs="Times New Roman"/>
          <w:i/>
          <w:sz w:val="22"/>
          <w:szCs w:val="22"/>
          <w:u w:val="single"/>
        </w:rPr>
        <w:t>independent international and national bodies</w:t>
      </w:r>
      <w:r w:rsidRPr="0070612A">
        <w:rPr>
          <w:rFonts w:ascii="Times New Roman" w:hAnsi="Times New Roman" w:cs="Times New Roman"/>
          <w:i/>
          <w:sz w:val="22"/>
          <w:szCs w:val="22"/>
        </w:rPr>
        <w:t xml:space="preserve"> to places where people are deprived of their liberty, in order to prevent torture and other cruel, inhuman or degrading treatment or punishment.”</w:t>
      </w:r>
      <w:r w:rsidR="003F799D">
        <w:rPr>
          <w:rFonts w:ascii="Times New Roman" w:hAnsi="Times New Roman" w:cs="Times New Roman"/>
          <w:i/>
          <w:sz w:val="22"/>
          <w:szCs w:val="22"/>
        </w:rPr>
        <w:tab/>
      </w:r>
      <w:r w:rsidR="003F799D">
        <w:rPr>
          <w:rFonts w:ascii="Times New Roman" w:hAnsi="Times New Roman" w:cs="Times New Roman"/>
          <w:i/>
          <w:sz w:val="22"/>
          <w:szCs w:val="22"/>
        </w:rPr>
        <w:tab/>
      </w:r>
      <w:r w:rsidR="003F799D">
        <w:rPr>
          <w:rFonts w:ascii="Times New Roman" w:hAnsi="Times New Roman" w:cs="Times New Roman"/>
          <w:i/>
          <w:sz w:val="22"/>
          <w:szCs w:val="22"/>
        </w:rPr>
        <w:tab/>
      </w:r>
      <w:r w:rsidR="003F799D">
        <w:rPr>
          <w:rFonts w:ascii="Times New Roman" w:hAnsi="Times New Roman" w:cs="Times New Roman"/>
          <w:i/>
          <w:sz w:val="22"/>
          <w:szCs w:val="22"/>
        </w:rPr>
        <w:tab/>
      </w:r>
      <w:r w:rsidR="003F799D">
        <w:rPr>
          <w:rFonts w:ascii="Times New Roman" w:hAnsi="Times New Roman" w:cs="Times New Roman"/>
          <w:i/>
          <w:sz w:val="22"/>
          <w:szCs w:val="22"/>
        </w:rPr>
        <w:tab/>
      </w:r>
      <w:r w:rsidR="003F799D">
        <w:rPr>
          <w:rFonts w:ascii="Times New Roman" w:hAnsi="Times New Roman" w:cs="Times New Roman"/>
          <w:i/>
          <w:sz w:val="22"/>
          <w:szCs w:val="22"/>
        </w:rPr>
        <w:tab/>
      </w:r>
      <w:r w:rsidR="003F799D">
        <w:rPr>
          <w:rFonts w:ascii="Times New Roman" w:hAnsi="Times New Roman" w:cs="Times New Roman"/>
          <w:i/>
          <w:sz w:val="22"/>
          <w:szCs w:val="22"/>
        </w:rPr>
        <w:tab/>
      </w:r>
      <w:r w:rsidR="003F799D">
        <w:rPr>
          <w:rFonts w:ascii="Times New Roman" w:hAnsi="Times New Roman" w:cs="Times New Roman"/>
          <w:i/>
          <w:sz w:val="22"/>
          <w:szCs w:val="22"/>
        </w:rPr>
        <w:tab/>
      </w:r>
      <w:r w:rsidR="00A96756" w:rsidRPr="0070612A">
        <w:rPr>
          <w:rFonts w:ascii="Times New Roman" w:hAnsi="Times New Roman" w:cs="Times New Roman"/>
        </w:rPr>
        <w:t>(Emphasis added.)</w:t>
      </w:r>
    </w:p>
    <w:p w14:paraId="5B8CD37F" w14:textId="3CDEBEBF" w:rsidR="00F45B15" w:rsidRPr="0070612A" w:rsidRDefault="001027B1" w:rsidP="001F0BF6">
      <w:pPr>
        <w:pStyle w:val="ListParagraph"/>
        <w:numPr>
          <w:ilvl w:val="0"/>
          <w:numId w:val="2"/>
        </w:numPr>
        <w:spacing w:after="360"/>
        <w:ind w:left="567" w:hanging="567"/>
        <w:contextualSpacing w:val="0"/>
        <w:rPr>
          <w:rFonts w:ascii="Times New Roman" w:hAnsi="Times New Roman" w:cs="Times New Roman"/>
        </w:rPr>
      </w:pPr>
      <w:r w:rsidRPr="0070612A">
        <w:rPr>
          <w:rFonts w:ascii="Times New Roman" w:hAnsi="Times New Roman" w:cs="Times New Roman"/>
        </w:rPr>
        <w:t>And Article</w:t>
      </w:r>
      <w:r w:rsidR="00DC347D" w:rsidRPr="0070612A">
        <w:rPr>
          <w:rFonts w:ascii="Times New Roman" w:hAnsi="Times New Roman" w:cs="Times New Roman"/>
        </w:rPr>
        <w:t> </w:t>
      </w:r>
      <w:r w:rsidRPr="0070612A">
        <w:rPr>
          <w:rFonts w:ascii="Times New Roman" w:hAnsi="Times New Roman" w:cs="Times New Roman"/>
        </w:rPr>
        <w:t>3</w:t>
      </w:r>
      <w:r w:rsidR="008704E5" w:rsidRPr="0070612A">
        <w:rPr>
          <w:rFonts w:ascii="Times New Roman" w:hAnsi="Times New Roman" w:cs="Times New Roman"/>
        </w:rPr>
        <w:t xml:space="preserve"> and Article</w:t>
      </w:r>
      <w:r w:rsidR="00DC347D" w:rsidRPr="0070612A">
        <w:rPr>
          <w:rFonts w:ascii="Times New Roman" w:hAnsi="Times New Roman" w:cs="Times New Roman"/>
        </w:rPr>
        <w:t> </w:t>
      </w:r>
      <w:r w:rsidR="008704E5" w:rsidRPr="0070612A">
        <w:rPr>
          <w:rFonts w:ascii="Times New Roman" w:hAnsi="Times New Roman" w:cs="Times New Roman"/>
        </w:rPr>
        <w:t>17</w:t>
      </w:r>
      <w:r w:rsidRPr="0070612A">
        <w:rPr>
          <w:rFonts w:ascii="Times New Roman" w:hAnsi="Times New Roman" w:cs="Times New Roman"/>
        </w:rPr>
        <w:t xml:space="preserve"> of OPCAT provide:</w:t>
      </w:r>
      <w:r w:rsidR="002E1D8D" w:rsidRPr="0070612A">
        <w:rPr>
          <w:rFonts w:ascii="Times New Roman" w:hAnsi="Times New Roman" w:cs="Times New Roman"/>
          <w:i/>
        </w:rPr>
        <w:t xml:space="preserve"> </w:t>
      </w:r>
    </w:p>
    <w:p w14:paraId="1FE3119A" w14:textId="53407AAE" w:rsidR="008704E5" w:rsidRPr="0070612A" w:rsidRDefault="001027B1" w:rsidP="002F7B3B">
      <w:pPr>
        <w:autoSpaceDE w:val="0"/>
        <w:autoSpaceDN w:val="0"/>
        <w:adjustRightInd w:val="0"/>
        <w:spacing w:after="360" w:line="276" w:lineRule="auto"/>
        <w:ind w:left="720"/>
        <w:rPr>
          <w:rFonts w:ascii="Times New Roman" w:hAnsi="Times New Roman" w:cs="Times New Roman"/>
          <w:i/>
          <w:sz w:val="22"/>
          <w:szCs w:val="22"/>
        </w:rPr>
      </w:pPr>
      <w:r w:rsidRPr="0070612A">
        <w:rPr>
          <w:rFonts w:ascii="Times New Roman" w:hAnsi="Times New Roman" w:cs="Times New Roman"/>
          <w:i/>
          <w:sz w:val="22"/>
          <w:szCs w:val="22"/>
        </w:rPr>
        <w:t>“Each State Party shall set up, designate or maintain at the domestic level one or several</w:t>
      </w:r>
      <w:r w:rsidR="00C23F9A" w:rsidRPr="0070612A">
        <w:rPr>
          <w:rFonts w:ascii="Times New Roman" w:hAnsi="Times New Roman" w:cs="Times New Roman"/>
          <w:i/>
          <w:sz w:val="22"/>
          <w:szCs w:val="22"/>
        </w:rPr>
        <w:t xml:space="preserve"> </w:t>
      </w:r>
      <w:r w:rsidRPr="0070612A">
        <w:rPr>
          <w:rFonts w:ascii="Times New Roman" w:hAnsi="Times New Roman" w:cs="Times New Roman"/>
          <w:i/>
          <w:sz w:val="22"/>
          <w:szCs w:val="22"/>
        </w:rPr>
        <w:t>visiting bodies for the prevention of torture and other cruel, inhuman or degrading treatment</w:t>
      </w:r>
      <w:r w:rsidR="00C23F9A" w:rsidRPr="0070612A">
        <w:rPr>
          <w:rFonts w:ascii="Times New Roman" w:hAnsi="Times New Roman" w:cs="Times New Roman"/>
          <w:i/>
          <w:sz w:val="22"/>
          <w:szCs w:val="22"/>
        </w:rPr>
        <w:t xml:space="preserve"> </w:t>
      </w:r>
      <w:r w:rsidRPr="0070612A">
        <w:rPr>
          <w:rFonts w:ascii="Times New Roman" w:hAnsi="Times New Roman" w:cs="Times New Roman"/>
          <w:i/>
          <w:sz w:val="22"/>
          <w:szCs w:val="22"/>
        </w:rPr>
        <w:t>or punishment (hereinafter referred to as the national preventive mechanism).</w:t>
      </w:r>
    </w:p>
    <w:p w14:paraId="47161614" w14:textId="77777777" w:rsidR="008704E5" w:rsidRPr="0070612A" w:rsidRDefault="008704E5" w:rsidP="002F7B3B">
      <w:pPr>
        <w:spacing w:after="360" w:line="276" w:lineRule="auto"/>
        <w:ind w:firstLine="720"/>
        <w:rPr>
          <w:rFonts w:ascii="Times New Roman" w:hAnsi="Times New Roman" w:cs="Times New Roman"/>
          <w:i/>
          <w:sz w:val="22"/>
          <w:szCs w:val="22"/>
        </w:rPr>
      </w:pPr>
      <w:r w:rsidRPr="0070612A">
        <w:rPr>
          <w:rFonts w:ascii="Times New Roman" w:hAnsi="Times New Roman" w:cs="Times New Roman"/>
          <w:i/>
          <w:sz w:val="22"/>
          <w:szCs w:val="22"/>
        </w:rPr>
        <w:t>. . . .</w:t>
      </w:r>
    </w:p>
    <w:p w14:paraId="62D33842" w14:textId="4F45CFCA" w:rsidR="001027B1" w:rsidRPr="0070612A" w:rsidRDefault="00C23F9A" w:rsidP="002F7B3B">
      <w:pPr>
        <w:autoSpaceDE w:val="0"/>
        <w:autoSpaceDN w:val="0"/>
        <w:adjustRightInd w:val="0"/>
        <w:spacing w:after="360" w:line="276" w:lineRule="auto"/>
        <w:ind w:left="720"/>
        <w:contextualSpacing/>
        <w:rPr>
          <w:rFonts w:ascii="Times New Roman" w:hAnsi="Times New Roman" w:cs="Times New Roman"/>
        </w:rPr>
      </w:pPr>
      <w:r w:rsidRPr="0070612A">
        <w:rPr>
          <w:rFonts w:ascii="Times New Roman" w:hAnsi="Times New Roman" w:cs="Times New Roman"/>
          <w:i/>
          <w:sz w:val="22"/>
          <w:szCs w:val="22"/>
        </w:rPr>
        <w:t xml:space="preserve">Each State Party shall maintain, designate or establish, at the latest one year after the entry into force of the present Protocol or of its ratification or accession, one or several </w:t>
      </w:r>
      <w:r w:rsidRPr="0070612A">
        <w:rPr>
          <w:rFonts w:ascii="Times New Roman" w:hAnsi="Times New Roman" w:cs="Times New Roman"/>
          <w:i/>
          <w:sz w:val="22"/>
          <w:szCs w:val="22"/>
          <w:u w:val="single"/>
        </w:rPr>
        <w:t>independent</w:t>
      </w:r>
      <w:r w:rsidRPr="0070612A">
        <w:rPr>
          <w:rFonts w:ascii="Times New Roman" w:hAnsi="Times New Roman" w:cs="Times New Roman"/>
          <w:i/>
          <w:sz w:val="22"/>
          <w:szCs w:val="22"/>
        </w:rPr>
        <w:t xml:space="preserve"> national preventive mechanisms for the prevention of torture at the domestic level. Mechanisms established by </w:t>
      </w:r>
      <w:r w:rsidRPr="0070612A">
        <w:rPr>
          <w:rFonts w:ascii="Times New Roman" w:hAnsi="Times New Roman" w:cs="Times New Roman"/>
          <w:i/>
          <w:sz w:val="22"/>
          <w:szCs w:val="22"/>
        </w:rPr>
        <w:lastRenderedPageBreak/>
        <w:t>decentralized units may be designated as national preventive mechanisms for the purposes of the present Protocol if they are in conformity with its provisions.</w:t>
      </w:r>
      <w:r w:rsidR="001027B1" w:rsidRPr="0070612A">
        <w:rPr>
          <w:rFonts w:ascii="Times New Roman" w:hAnsi="Times New Roman" w:cs="Times New Roman"/>
          <w:i/>
          <w:sz w:val="22"/>
          <w:szCs w:val="22"/>
        </w:rPr>
        <w:t>”</w:t>
      </w:r>
      <w:r w:rsidR="003F799D">
        <w:rPr>
          <w:rFonts w:ascii="Times New Roman" w:hAnsi="Times New Roman" w:cs="Times New Roman"/>
          <w:i/>
          <w:sz w:val="22"/>
          <w:szCs w:val="22"/>
        </w:rPr>
        <w:t xml:space="preserve">  </w:t>
      </w:r>
      <w:r w:rsidR="003F799D">
        <w:rPr>
          <w:rFonts w:ascii="Times New Roman" w:hAnsi="Times New Roman" w:cs="Times New Roman"/>
          <w:i/>
          <w:sz w:val="22"/>
          <w:szCs w:val="22"/>
        </w:rPr>
        <w:tab/>
      </w:r>
      <w:r w:rsidR="003F799D">
        <w:rPr>
          <w:rFonts w:ascii="Times New Roman" w:hAnsi="Times New Roman" w:cs="Times New Roman"/>
          <w:i/>
          <w:sz w:val="22"/>
          <w:szCs w:val="22"/>
        </w:rPr>
        <w:tab/>
      </w:r>
      <w:r w:rsidR="003F799D">
        <w:rPr>
          <w:rFonts w:ascii="Times New Roman" w:hAnsi="Times New Roman" w:cs="Times New Roman"/>
          <w:i/>
          <w:sz w:val="22"/>
          <w:szCs w:val="22"/>
        </w:rPr>
        <w:tab/>
      </w:r>
      <w:r w:rsidR="003F799D">
        <w:rPr>
          <w:rFonts w:ascii="Times New Roman" w:hAnsi="Times New Roman" w:cs="Times New Roman"/>
          <w:i/>
          <w:sz w:val="22"/>
          <w:szCs w:val="22"/>
        </w:rPr>
        <w:tab/>
      </w:r>
      <w:r w:rsidR="003F799D">
        <w:rPr>
          <w:rFonts w:ascii="Times New Roman" w:hAnsi="Times New Roman" w:cs="Times New Roman"/>
          <w:i/>
          <w:sz w:val="22"/>
          <w:szCs w:val="22"/>
        </w:rPr>
        <w:tab/>
      </w:r>
      <w:r w:rsidR="003F799D">
        <w:rPr>
          <w:rFonts w:ascii="Times New Roman" w:hAnsi="Times New Roman" w:cs="Times New Roman"/>
          <w:i/>
          <w:sz w:val="22"/>
          <w:szCs w:val="22"/>
        </w:rPr>
        <w:tab/>
      </w:r>
      <w:r w:rsidR="003F799D">
        <w:rPr>
          <w:rFonts w:ascii="Times New Roman" w:hAnsi="Times New Roman" w:cs="Times New Roman"/>
          <w:i/>
          <w:sz w:val="22"/>
          <w:szCs w:val="22"/>
        </w:rPr>
        <w:tab/>
      </w:r>
      <w:r w:rsidR="00114E70">
        <w:rPr>
          <w:rFonts w:ascii="Times New Roman" w:hAnsi="Times New Roman" w:cs="Times New Roman"/>
          <w:i/>
          <w:sz w:val="22"/>
          <w:szCs w:val="22"/>
        </w:rPr>
        <w:tab/>
      </w:r>
      <w:r w:rsidR="00114E70">
        <w:rPr>
          <w:rFonts w:ascii="Times New Roman" w:hAnsi="Times New Roman" w:cs="Times New Roman"/>
          <w:i/>
          <w:sz w:val="22"/>
          <w:szCs w:val="22"/>
        </w:rPr>
        <w:tab/>
      </w:r>
      <w:r w:rsidR="00114E70">
        <w:rPr>
          <w:rFonts w:ascii="Times New Roman" w:hAnsi="Times New Roman" w:cs="Times New Roman"/>
          <w:i/>
          <w:sz w:val="22"/>
          <w:szCs w:val="22"/>
        </w:rPr>
        <w:tab/>
      </w:r>
      <w:r w:rsidR="00114E70">
        <w:rPr>
          <w:rFonts w:ascii="Times New Roman" w:hAnsi="Times New Roman" w:cs="Times New Roman"/>
          <w:i/>
          <w:sz w:val="22"/>
          <w:szCs w:val="22"/>
        </w:rPr>
        <w:tab/>
      </w:r>
      <w:r w:rsidR="00114E70">
        <w:rPr>
          <w:rFonts w:ascii="Times New Roman" w:hAnsi="Times New Roman" w:cs="Times New Roman"/>
          <w:i/>
          <w:sz w:val="22"/>
          <w:szCs w:val="22"/>
        </w:rPr>
        <w:tab/>
      </w:r>
      <w:r w:rsidR="00114E70">
        <w:rPr>
          <w:rFonts w:ascii="Times New Roman" w:hAnsi="Times New Roman" w:cs="Times New Roman"/>
          <w:i/>
          <w:sz w:val="22"/>
          <w:szCs w:val="22"/>
        </w:rPr>
        <w:tab/>
      </w:r>
      <w:r w:rsidR="00114E70">
        <w:rPr>
          <w:rFonts w:ascii="Times New Roman" w:hAnsi="Times New Roman" w:cs="Times New Roman"/>
          <w:i/>
          <w:sz w:val="22"/>
          <w:szCs w:val="22"/>
        </w:rPr>
        <w:tab/>
      </w:r>
      <w:r w:rsidR="00EA678B" w:rsidRPr="0070612A">
        <w:rPr>
          <w:rFonts w:ascii="Times New Roman" w:hAnsi="Times New Roman" w:cs="Times New Roman"/>
        </w:rPr>
        <w:t>(Emphasis added.)</w:t>
      </w:r>
    </w:p>
    <w:p w14:paraId="4CE020B3" w14:textId="2170984B" w:rsidR="002E1D8D" w:rsidRPr="0070612A" w:rsidRDefault="002E1D8D" w:rsidP="001F0BF6">
      <w:pPr>
        <w:pStyle w:val="ListParagraph"/>
        <w:numPr>
          <w:ilvl w:val="0"/>
          <w:numId w:val="2"/>
        </w:numPr>
        <w:spacing w:after="360"/>
        <w:ind w:left="567" w:hanging="567"/>
        <w:contextualSpacing w:val="0"/>
        <w:rPr>
          <w:rFonts w:ascii="Times New Roman" w:hAnsi="Times New Roman" w:cs="Times New Roman"/>
        </w:rPr>
      </w:pPr>
      <w:r w:rsidRPr="0070612A">
        <w:rPr>
          <w:rFonts w:ascii="Times New Roman" w:hAnsi="Times New Roman" w:cs="Times New Roman"/>
        </w:rPr>
        <w:t>Articles</w:t>
      </w:r>
      <w:r w:rsidR="00DC347D" w:rsidRPr="0070612A">
        <w:rPr>
          <w:rFonts w:ascii="Times New Roman" w:hAnsi="Times New Roman" w:cs="Times New Roman"/>
        </w:rPr>
        <w:t> </w:t>
      </w:r>
      <w:r w:rsidRPr="0070612A">
        <w:rPr>
          <w:rFonts w:ascii="Times New Roman" w:hAnsi="Times New Roman" w:cs="Times New Roman"/>
        </w:rPr>
        <w:t>18(1), 18(3) and 18(4) of OPCAT</w:t>
      </w:r>
      <w:r w:rsidR="00F45B15" w:rsidRPr="0070612A">
        <w:rPr>
          <w:rFonts w:ascii="Times New Roman" w:hAnsi="Times New Roman" w:cs="Times New Roman"/>
        </w:rPr>
        <w:t xml:space="preserve"> </w:t>
      </w:r>
      <w:r w:rsidRPr="0070612A">
        <w:rPr>
          <w:rFonts w:ascii="Times New Roman" w:hAnsi="Times New Roman" w:cs="Times New Roman"/>
        </w:rPr>
        <w:t>provide that:</w:t>
      </w:r>
    </w:p>
    <w:p w14:paraId="10D265A6" w14:textId="53847EEF" w:rsidR="002E1D8D" w:rsidRPr="0070612A" w:rsidRDefault="002E1D8D" w:rsidP="003F799D">
      <w:pPr>
        <w:tabs>
          <w:tab w:val="left" w:pos="1440"/>
        </w:tabs>
        <w:spacing w:after="360" w:line="276" w:lineRule="auto"/>
        <w:ind w:left="1440" w:hanging="720"/>
        <w:rPr>
          <w:rFonts w:ascii="Times New Roman" w:hAnsi="Times New Roman" w:cs="Times New Roman"/>
          <w:i/>
          <w:sz w:val="22"/>
        </w:rPr>
      </w:pPr>
      <w:r w:rsidRPr="0070612A">
        <w:rPr>
          <w:rFonts w:ascii="Times New Roman" w:hAnsi="Times New Roman" w:cs="Times New Roman"/>
          <w:i/>
          <w:sz w:val="22"/>
        </w:rPr>
        <w:t>“18(1</w:t>
      </w:r>
      <w:r w:rsidR="00F45B15" w:rsidRPr="0070612A">
        <w:rPr>
          <w:rFonts w:ascii="Times New Roman" w:hAnsi="Times New Roman" w:cs="Times New Roman"/>
          <w:i/>
          <w:sz w:val="22"/>
        </w:rPr>
        <w:t>).</w:t>
      </w:r>
      <w:r w:rsidR="00F45B15" w:rsidRPr="0070612A">
        <w:rPr>
          <w:rFonts w:ascii="Times New Roman" w:hAnsi="Times New Roman" w:cs="Times New Roman"/>
          <w:i/>
          <w:sz w:val="22"/>
        </w:rPr>
        <w:tab/>
      </w:r>
      <w:r w:rsidRPr="0070612A">
        <w:rPr>
          <w:rFonts w:ascii="Times New Roman" w:hAnsi="Times New Roman" w:cs="Times New Roman"/>
          <w:i/>
          <w:sz w:val="22"/>
        </w:rPr>
        <w:t xml:space="preserve">The States Parties shall guarantee the functional independence of the national preventive mechanism as well as the independence of their personnel. </w:t>
      </w:r>
    </w:p>
    <w:p w14:paraId="75A26E8A" w14:textId="0FE07E85" w:rsidR="00F45B15" w:rsidRPr="0070612A" w:rsidRDefault="00F45B15" w:rsidP="003F799D">
      <w:pPr>
        <w:tabs>
          <w:tab w:val="left" w:pos="1440"/>
        </w:tabs>
        <w:spacing w:after="360" w:line="276" w:lineRule="auto"/>
        <w:ind w:left="1440" w:hanging="720"/>
        <w:rPr>
          <w:rFonts w:ascii="Times New Roman" w:hAnsi="Times New Roman" w:cs="Times New Roman"/>
          <w:i/>
          <w:sz w:val="22"/>
        </w:rPr>
      </w:pPr>
      <w:r w:rsidRPr="0070612A">
        <w:rPr>
          <w:rFonts w:ascii="Times New Roman" w:hAnsi="Times New Roman" w:cs="Times New Roman"/>
          <w:i/>
          <w:sz w:val="22"/>
        </w:rPr>
        <w:t>. . . .</w:t>
      </w:r>
    </w:p>
    <w:p w14:paraId="72925676" w14:textId="1D0687F8" w:rsidR="002E1D8D" w:rsidRPr="0070612A" w:rsidRDefault="002E1D8D" w:rsidP="003F799D">
      <w:pPr>
        <w:tabs>
          <w:tab w:val="left" w:pos="1440"/>
        </w:tabs>
        <w:spacing w:after="360" w:line="276" w:lineRule="auto"/>
        <w:ind w:left="1440" w:hanging="720"/>
        <w:rPr>
          <w:rFonts w:ascii="Times New Roman" w:hAnsi="Times New Roman" w:cs="Times New Roman"/>
          <w:i/>
          <w:sz w:val="22"/>
        </w:rPr>
      </w:pPr>
      <w:r w:rsidRPr="0070612A">
        <w:rPr>
          <w:rFonts w:ascii="Times New Roman" w:hAnsi="Times New Roman" w:cs="Times New Roman"/>
          <w:i/>
          <w:sz w:val="22"/>
        </w:rPr>
        <w:t>18(3)</w:t>
      </w:r>
      <w:r w:rsidR="00F45B15" w:rsidRPr="0070612A">
        <w:rPr>
          <w:rFonts w:ascii="Times New Roman" w:hAnsi="Times New Roman" w:cs="Times New Roman"/>
          <w:i/>
          <w:sz w:val="22"/>
        </w:rPr>
        <w:t>.</w:t>
      </w:r>
      <w:r w:rsidRPr="0070612A">
        <w:rPr>
          <w:rFonts w:ascii="Times New Roman" w:hAnsi="Times New Roman" w:cs="Times New Roman"/>
          <w:i/>
          <w:sz w:val="22"/>
        </w:rPr>
        <w:tab/>
        <w:t>The States Parties undertake to make available the necessary resources for the funding of the national preventive mechanisms.</w:t>
      </w:r>
    </w:p>
    <w:p w14:paraId="730BDFCE" w14:textId="349D714C" w:rsidR="002E1D8D" w:rsidRPr="0070612A" w:rsidRDefault="002E1D8D" w:rsidP="003F799D">
      <w:pPr>
        <w:tabs>
          <w:tab w:val="left" w:pos="1440"/>
        </w:tabs>
        <w:spacing w:after="600" w:line="276" w:lineRule="auto"/>
        <w:ind w:left="1440" w:hanging="720"/>
        <w:rPr>
          <w:rFonts w:ascii="Times New Roman" w:hAnsi="Times New Roman" w:cs="Times New Roman"/>
          <w:i/>
        </w:rPr>
      </w:pPr>
      <w:r w:rsidRPr="0070612A">
        <w:rPr>
          <w:rFonts w:ascii="Times New Roman" w:hAnsi="Times New Roman" w:cs="Times New Roman"/>
          <w:i/>
          <w:sz w:val="22"/>
        </w:rPr>
        <w:t>18(4)</w:t>
      </w:r>
      <w:r w:rsidR="00F45B15" w:rsidRPr="0070612A">
        <w:rPr>
          <w:rFonts w:ascii="Times New Roman" w:hAnsi="Times New Roman" w:cs="Times New Roman"/>
          <w:i/>
          <w:sz w:val="22"/>
        </w:rPr>
        <w:t>.</w:t>
      </w:r>
      <w:r w:rsidRPr="0070612A">
        <w:rPr>
          <w:rFonts w:ascii="Times New Roman" w:hAnsi="Times New Roman" w:cs="Times New Roman"/>
          <w:i/>
          <w:sz w:val="22"/>
        </w:rPr>
        <w:tab/>
        <w:t>When establishing the national preventive mechanisms, States Parties shall give due consideration to the Principles relating to the status of national institutions for the promotion a</w:t>
      </w:r>
      <w:r w:rsidR="00211AEC" w:rsidRPr="0070612A">
        <w:rPr>
          <w:rFonts w:ascii="Times New Roman" w:hAnsi="Times New Roman" w:cs="Times New Roman"/>
          <w:i/>
          <w:sz w:val="22"/>
        </w:rPr>
        <w:t>nd protection of human rights.”</w:t>
      </w:r>
    </w:p>
    <w:p w14:paraId="33C38221" w14:textId="6357F570" w:rsidR="001027B1" w:rsidRPr="0070612A" w:rsidRDefault="00DC347D" w:rsidP="001F0BF6">
      <w:pPr>
        <w:pStyle w:val="ListParagraph"/>
        <w:numPr>
          <w:ilvl w:val="0"/>
          <w:numId w:val="2"/>
        </w:numPr>
        <w:spacing w:after="360"/>
        <w:ind w:left="567" w:hanging="567"/>
        <w:contextualSpacing w:val="0"/>
        <w:rPr>
          <w:rFonts w:ascii="Times New Roman" w:hAnsi="Times New Roman" w:cs="Times New Roman"/>
        </w:rPr>
      </w:pPr>
      <w:r w:rsidRPr="0070612A">
        <w:rPr>
          <w:rFonts w:ascii="Times New Roman" w:hAnsi="Times New Roman" w:cs="Times New Roman"/>
        </w:rPr>
        <w:t>T</w:t>
      </w:r>
      <w:r w:rsidR="00CC25E1" w:rsidRPr="0070612A">
        <w:rPr>
          <w:rFonts w:ascii="Times New Roman" w:hAnsi="Times New Roman" w:cs="Times New Roman"/>
        </w:rPr>
        <w:t>he United Nations Principles relating to the Status of National Institutions (“</w:t>
      </w:r>
      <w:r w:rsidR="00CC25E1" w:rsidRPr="0070612A">
        <w:rPr>
          <w:rFonts w:ascii="Times New Roman" w:hAnsi="Times New Roman" w:cs="Times New Roman"/>
          <w:b/>
        </w:rPr>
        <w:t>the Paris Principles</w:t>
      </w:r>
      <w:r w:rsidR="00CC25E1" w:rsidRPr="0070612A">
        <w:rPr>
          <w:rFonts w:ascii="Times New Roman" w:hAnsi="Times New Roman" w:cs="Times New Roman"/>
        </w:rPr>
        <w:t>”)</w:t>
      </w:r>
      <w:r w:rsidR="00E21A1A" w:rsidRPr="0070612A">
        <w:rPr>
          <w:rFonts w:ascii="Times New Roman" w:hAnsi="Times New Roman" w:cs="Times New Roman"/>
        </w:rPr>
        <w:t>,</w:t>
      </w:r>
      <w:r w:rsidR="00E21A1A" w:rsidRPr="0070612A">
        <w:rPr>
          <w:rStyle w:val="FootnoteReference"/>
          <w:rFonts w:ascii="Times New Roman" w:hAnsi="Times New Roman" w:cs="Times New Roman"/>
        </w:rPr>
        <w:footnoteReference w:id="36"/>
      </w:r>
      <w:r w:rsidRPr="0070612A">
        <w:rPr>
          <w:rFonts w:ascii="Times New Roman" w:hAnsi="Times New Roman" w:cs="Times New Roman"/>
        </w:rPr>
        <w:t xml:space="preserve"> referred to in Article 18(4) of OPCAT</w:t>
      </w:r>
      <w:r w:rsidR="00CC25E1" w:rsidRPr="0070612A">
        <w:rPr>
          <w:rFonts w:ascii="Times New Roman" w:hAnsi="Times New Roman" w:cs="Times New Roman"/>
        </w:rPr>
        <w:t xml:space="preserve"> which deal with the status and functioning of national institutions for the protection</w:t>
      </w:r>
      <w:r w:rsidRPr="0070612A">
        <w:rPr>
          <w:rFonts w:ascii="Times New Roman" w:hAnsi="Times New Roman" w:cs="Times New Roman"/>
        </w:rPr>
        <w:t xml:space="preserve"> and promotion of human rights.</w:t>
      </w:r>
    </w:p>
    <w:p w14:paraId="140CC4C1" w14:textId="1D011CB2" w:rsidR="00CC25E1" w:rsidRPr="0070612A" w:rsidRDefault="00CC25E1" w:rsidP="001F0BF6">
      <w:pPr>
        <w:pStyle w:val="ListParagraph"/>
        <w:numPr>
          <w:ilvl w:val="0"/>
          <w:numId w:val="2"/>
        </w:numPr>
        <w:spacing w:after="360"/>
        <w:ind w:left="567" w:hanging="567"/>
        <w:contextualSpacing w:val="0"/>
        <w:rPr>
          <w:rFonts w:ascii="Times New Roman" w:hAnsi="Times New Roman" w:cs="Times New Roman"/>
        </w:rPr>
      </w:pPr>
      <w:r w:rsidRPr="0070612A">
        <w:rPr>
          <w:rFonts w:ascii="Times New Roman" w:hAnsi="Times New Roman" w:cs="Times New Roman"/>
        </w:rPr>
        <w:t xml:space="preserve">Independence </w:t>
      </w:r>
      <w:r w:rsidR="005C11B0" w:rsidRPr="0070612A">
        <w:rPr>
          <w:rFonts w:ascii="Times New Roman" w:hAnsi="Times New Roman" w:cs="Times New Roman"/>
        </w:rPr>
        <w:t>a</w:t>
      </w:r>
      <w:r w:rsidRPr="0070612A">
        <w:rPr>
          <w:rFonts w:ascii="Times New Roman" w:hAnsi="Times New Roman" w:cs="Times New Roman"/>
        </w:rPr>
        <w:t xml:space="preserve"> core requirement of the Paris Principles</w:t>
      </w:r>
      <w:r w:rsidR="005C11B0" w:rsidRPr="0070612A">
        <w:rPr>
          <w:rFonts w:ascii="Times New Roman" w:hAnsi="Times New Roman" w:cs="Times New Roman"/>
        </w:rPr>
        <w:t xml:space="preserve">.  </w:t>
      </w:r>
      <w:r w:rsidR="002B7B54" w:rsidRPr="0070612A">
        <w:rPr>
          <w:rFonts w:ascii="Times New Roman" w:hAnsi="Times New Roman" w:cs="Times New Roman"/>
        </w:rPr>
        <w:t>Article</w:t>
      </w:r>
      <w:r w:rsidR="00DC347D" w:rsidRPr="0070612A">
        <w:rPr>
          <w:rFonts w:ascii="Times New Roman" w:hAnsi="Times New Roman" w:cs="Times New Roman"/>
        </w:rPr>
        <w:t> </w:t>
      </w:r>
      <w:r w:rsidR="002B7B54" w:rsidRPr="0070612A">
        <w:rPr>
          <w:rFonts w:ascii="Times New Roman" w:hAnsi="Times New Roman" w:cs="Times New Roman"/>
        </w:rPr>
        <w:t xml:space="preserve">2 </w:t>
      </w:r>
      <w:r w:rsidR="005C11B0" w:rsidRPr="0070612A">
        <w:rPr>
          <w:rFonts w:ascii="Times New Roman" w:hAnsi="Times New Roman" w:cs="Times New Roman"/>
        </w:rPr>
        <w:t>states:</w:t>
      </w:r>
    </w:p>
    <w:p w14:paraId="6F44E5AE" w14:textId="77777777" w:rsidR="00622929" w:rsidRDefault="00CC25E1" w:rsidP="003F799D">
      <w:pPr>
        <w:pStyle w:val="ListParagraph"/>
        <w:spacing w:after="360" w:line="240" w:lineRule="auto"/>
        <w:ind w:left="709"/>
        <w:rPr>
          <w:rFonts w:ascii="Times New Roman" w:hAnsi="Times New Roman" w:cs="Times New Roman"/>
          <w:iCs/>
          <w:sz w:val="22"/>
        </w:rPr>
      </w:pPr>
      <w:r w:rsidRPr="0070612A">
        <w:rPr>
          <w:rFonts w:ascii="Times New Roman" w:hAnsi="Times New Roman" w:cs="Times New Roman"/>
          <w:i/>
          <w:sz w:val="22"/>
        </w:rPr>
        <w:t xml:space="preserve">“The national institution shall have an infrastructure which is suited to the smooth conduct of its activities, in particular adequate funding. The purpose of this funding should be to enable it to have its own staff and premises, </w:t>
      </w:r>
      <w:r w:rsidRPr="0070612A">
        <w:rPr>
          <w:rFonts w:ascii="Times New Roman" w:hAnsi="Times New Roman" w:cs="Times New Roman"/>
          <w:i/>
          <w:sz w:val="22"/>
          <w:u w:val="single"/>
        </w:rPr>
        <w:t>in order to be independent of the Government and not be subject to financial control which might affect its independence</w:t>
      </w:r>
      <w:r w:rsidRPr="0070612A">
        <w:rPr>
          <w:rFonts w:ascii="Times New Roman" w:hAnsi="Times New Roman" w:cs="Times New Roman"/>
          <w:i/>
          <w:sz w:val="22"/>
        </w:rPr>
        <w:t>.”</w:t>
      </w:r>
      <w:r w:rsidR="003F799D">
        <w:rPr>
          <w:rFonts w:ascii="Times New Roman" w:hAnsi="Times New Roman" w:cs="Times New Roman"/>
          <w:iCs/>
          <w:sz w:val="22"/>
        </w:rPr>
        <w:t xml:space="preserve">   </w:t>
      </w:r>
      <w:r w:rsidR="003F799D">
        <w:rPr>
          <w:rFonts w:ascii="Times New Roman" w:hAnsi="Times New Roman" w:cs="Times New Roman"/>
          <w:iCs/>
          <w:sz w:val="22"/>
        </w:rPr>
        <w:tab/>
      </w:r>
    </w:p>
    <w:p w14:paraId="33AF2AC9" w14:textId="4B2BED8C" w:rsidR="00C8524A" w:rsidRPr="0070612A" w:rsidRDefault="002B7B54" w:rsidP="00112A91">
      <w:pPr>
        <w:pStyle w:val="ListParagraph"/>
        <w:spacing w:after="360" w:line="240" w:lineRule="auto"/>
        <w:ind w:left="7189" w:firstLine="11"/>
        <w:rPr>
          <w:rFonts w:ascii="Times New Roman" w:hAnsi="Times New Roman" w:cs="Times New Roman"/>
        </w:rPr>
      </w:pPr>
      <w:r w:rsidRPr="0070612A">
        <w:rPr>
          <w:rFonts w:ascii="Times New Roman" w:hAnsi="Times New Roman" w:cs="Times New Roman"/>
        </w:rPr>
        <w:t>(Emphasis added.)</w:t>
      </w:r>
    </w:p>
    <w:p w14:paraId="49F4B4A0" w14:textId="77777777" w:rsidR="009A5A51" w:rsidRDefault="009A5A51" w:rsidP="009A5A51">
      <w:pPr>
        <w:pStyle w:val="ListParagraph"/>
        <w:spacing w:after="120"/>
        <w:ind w:left="567"/>
        <w:contextualSpacing w:val="0"/>
        <w:rPr>
          <w:rFonts w:ascii="Times New Roman" w:hAnsi="Times New Roman" w:cs="Times New Roman"/>
        </w:rPr>
      </w:pPr>
    </w:p>
    <w:p w14:paraId="21831712" w14:textId="667C4F22" w:rsidR="00381A99" w:rsidRPr="0070612A" w:rsidRDefault="00DC63A5" w:rsidP="009A5A51">
      <w:pPr>
        <w:pStyle w:val="ListParagraph"/>
        <w:numPr>
          <w:ilvl w:val="0"/>
          <w:numId w:val="2"/>
        </w:numPr>
        <w:spacing w:after="120"/>
        <w:ind w:left="567" w:hanging="567"/>
        <w:contextualSpacing w:val="0"/>
        <w:rPr>
          <w:rFonts w:ascii="Times New Roman" w:hAnsi="Times New Roman" w:cs="Times New Roman"/>
        </w:rPr>
      </w:pPr>
      <w:r w:rsidRPr="0070612A">
        <w:rPr>
          <w:rFonts w:ascii="Times New Roman" w:hAnsi="Times New Roman" w:cs="Times New Roman"/>
        </w:rPr>
        <w:t>The Paris Principles are only the first of many</w:t>
      </w:r>
      <w:r w:rsidR="0065405B" w:rsidRPr="0070612A">
        <w:rPr>
          <w:rFonts w:ascii="Times New Roman" w:hAnsi="Times New Roman" w:cs="Times New Roman"/>
        </w:rPr>
        <w:t xml:space="preserve"> persuasive</w:t>
      </w:r>
      <w:r w:rsidRPr="0070612A">
        <w:rPr>
          <w:rFonts w:ascii="Times New Roman" w:hAnsi="Times New Roman" w:cs="Times New Roman"/>
        </w:rPr>
        <w:t xml:space="preserve"> </w:t>
      </w:r>
      <w:r w:rsidR="00A76CE8" w:rsidRPr="0070612A">
        <w:rPr>
          <w:rFonts w:ascii="Times New Roman" w:hAnsi="Times New Roman" w:cs="Times New Roman"/>
        </w:rPr>
        <w:t>international instruments which require an independent prison inspectorate, including:</w:t>
      </w:r>
    </w:p>
    <w:p w14:paraId="4FE7177C" w14:textId="2956FF63" w:rsidR="00A76CE8" w:rsidRPr="0070612A" w:rsidRDefault="00066DEB" w:rsidP="009A5A51">
      <w:pPr>
        <w:pStyle w:val="ListParagraph"/>
        <w:numPr>
          <w:ilvl w:val="1"/>
          <w:numId w:val="2"/>
        </w:numPr>
        <w:spacing w:after="120"/>
        <w:ind w:left="1418" w:hanging="851"/>
        <w:contextualSpacing w:val="0"/>
        <w:rPr>
          <w:rFonts w:ascii="Times New Roman" w:hAnsi="Times New Roman" w:cs="Times New Roman"/>
        </w:rPr>
      </w:pPr>
      <w:r w:rsidRPr="0070612A">
        <w:rPr>
          <w:rFonts w:ascii="Times New Roman" w:hAnsi="Times New Roman" w:cs="Times New Roman"/>
        </w:rPr>
        <w:lastRenderedPageBreak/>
        <w:t xml:space="preserve">The </w:t>
      </w:r>
      <w:r w:rsidR="002274F1" w:rsidRPr="0070612A">
        <w:rPr>
          <w:rFonts w:ascii="Times New Roman" w:hAnsi="Times New Roman" w:cs="Times New Roman"/>
        </w:rPr>
        <w:t>Standard Minimum Rules for the Treatment of Prisoners (“</w:t>
      </w:r>
      <w:r w:rsidR="002274F1" w:rsidRPr="0070612A">
        <w:rPr>
          <w:rFonts w:ascii="Times New Roman" w:hAnsi="Times New Roman" w:cs="Times New Roman"/>
          <w:b/>
        </w:rPr>
        <w:t>the Mandela Rules</w:t>
      </w:r>
      <w:r w:rsidR="002274F1" w:rsidRPr="0070612A">
        <w:rPr>
          <w:rFonts w:ascii="Times New Roman" w:hAnsi="Times New Roman" w:cs="Times New Roman"/>
        </w:rPr>
        <w:t>”);</w:t>
      </w:r>
      <w:r w:rsidR="009765F5" w:rsidRPr="0070612A">
        <w:rPr>
          <w:rStyle w:val="FootnoteReference"/>
          <w:rFonts w:ascii="Times New Roman" w:hAnsi="Times New Roman" w:cs="Times New Roman"/>
        </w:rPr>
        <w:footnoteReference w:id="37"/>
      </w:r>
    </w:p>
    <w:p w14:paraId="1A247AD5" w14:textId="17805DFC" w:rsidR="002274F1" w:rsidRPr="0070612A" w:rsidRDefault="00066DEB" w:rsidP="009A5A51">
      <w:pPr>
        <w:pStyle w:val="ListParagraph"/>
        <w:numPr>
          <w:ilvl w:val="1"/>
          <w:numId w:val="2"/>
        </w:numPr>
        <w:spacing w:after="120"/>
        <w:ind w:left="1418" w:hanging="851"/>
        <w:contextualSpacing w:val="0"/>
        <w:rPr>
          <w:rFonts w:ascii="Times New Roman" w:hAnsi="Times New Roman" w:cs="Times New Roman"/>
        </w:rPr>
      </w:pPr>
      <w:r w:rsidRPr="0070612A">
        <w:rPr>
          <w:rFonts w:ascii="Times New Roman" w:hAnsi="Times New Roman" w:cs="Times New Roman"/>
        </w:rPr>
        <w:t xml:space="preserve">The Robben Island Guidelines for the Prohibition and Prevention of Torture in Africa </w:t>
      </w:r>
      <w:r w:rsidRPr="0070612A">
        <w:rPr>
          <w:rFonts w:ascii="Times New Roman" w:hAnsi="Times New Roman" w:cs="Times New Roman"/>
          <w:b/>
        </w:rPr>
        <w:t>(“the Robben Island Guidelines”)</w:t>
      </w:r>
      <w:r w:rsidRPr="0070612A">
        <w:rPr>
          <w:rFonts w:ascii="Times New Roman" w:hAnsi="Times New Roman" w:cs="Times New Roman"/>
        </w:rPr>
        <w:t>;</w:t>
      </w:r>
      <w:r w:rsidRPr="0070612A">
        <w:rPr>
          <w:rStyle w:val="FootnoteReference"/>
          <w:rFonts w:ascii="Times New Roman" w:hAnsi="Times New Roman" w:cs="Times New Roman"/>
        </w:rPr>
        <w:footnoteReference w:id="38"/>
      </w:r>
    </w:p>
    <w:p w14:paraId="2FBD9816" w14:textId="5C247880" w:rsidR="00066DEB" w:rsidRPr="0070612A" w:rsidRDefault="007E3F34" w:rsidP="009A5A51">
      <w:pPr>
        <w:pStyle w:val="ListParagraph"/>
        <w:numPr>
          <w:ilvl w:val="1"/>
          <w:numId w:val="2"/>
        </w:numPr>
        <w:spacing w:after="120"/>
        <w:ind w:left="1418" w:hanging="851"/>
        <w:contextualSpacing w:val="0"/>
        <w:rPr>
          <w:rFonts w:ascii="Times New Roman" w:hAnsi="Times New Roman" w:cs="Times New Roman"/>
        </w:rPr>
      </w:pPr>
      <w:r w:rsidRPr="0070612A">
        <w:rPr>
          <w:rFonts w:ascii="Times New Roman" w:hAnsi="Times New Roman" w:cs="Times New Roman"/>
        </w:rPr>
        <w:t xml:space="preserve">The UN Body of Principles for the Protection of All Persons Under Any Form of Detention or Imprisonment </w:t>
      </w:r>
      <w:r w:rsidRPr="0070612A">
        <w:rPr>
          <w:rFonts w:ascii="Times New Roman" w:hAnsi="Times New Roman" w:cs="Times New Roman"/>
          <w:b/>
        </w:rPr>
        <w:t>(“the Body of Principles”)</w:t>
      </w:r>
      <w:r w:rsidR="006918C8" w:rsidRPr="0070612A">
        <w:rPr>
          <w:rFonts w:ascii="Times New Roman" w:hAnsi="Times New Roman" w:cs="Times New Roman"/>
        </w:rPr>
        <w:t>;</w:t>
      </w:r>
      <w:r w:rsidR="006918C8" w:rsidRPr="0070612A">
        <w:rPr>
          <w:rStyle w:val="FootnoteReference"/>
          <w:rFonts w:ascii="Times New Roman" w:hAnsi="Times New Roman" w:cs="Times New Roman"/>
        </w:rPr>
        <w:footnoteReference w:id="39"/>
      </w:r>
    </w:p>
    <w:p w14:paraId="6B74C1AE" w14:textId="7DEE46B1" w:rsidR="006918C8" w:rsidRPr="0070612A" w:rsidRDefault="00C0798D" w:rsidP="009A5A51">
      <w:pPr>
        <w:pStyle w:val="ListParagraph"/>
        <w:numPr>
          <w:ilvl w:val="1"/>
          <w:numId w:val="2"/>
        </w:numPr>
        <w:spacing w:after="120"/>
        <w:ind w:left="1418" w:hanging="851"/>
        <w:contextualSpacing w:val="0"/>
        <w:rPr>
          <w:rFonts w:ascii="Times New Roman" w:hAnsi="Times New Roman" w:cs="Times New Roman"/>
        </w:rPr>
      </w:pPr>
      <w:r w:rsidRPr="0070612A">
        <w:rPr>
          <w:rFonts w:ascii="Times New Roman" w:hAnsi="Times New Roman" w:cs="Times New Roman"/>
        </w:rPr>
        <w:t xml:space="preserve">The </w:t>
      </w:r>
      <w:r w:rsidR="00D94FF8" w:rsidRPr="0070612A">
        <w:rPr>
          <w:rFonts w:ascii="Times New Roman" w:hAnsi="Times New Roman" w:cs="Times New Roman"/>
        </w:rPr>
        <w:t>UN Rules for the Protection of Juveniles Deprived of their Liberty</w:t>
      </w:r>
      <w:r w:rsidR="005370D5" w:rsidRPr="0070612A">
        <w:rPr>
          <w:rFonts w:ascii="Times New Roman" w:hAnsi="Times New Roman" w:cs="Times New Roman"/>
        </w:rPr>
        <w:t>;</w:t>
      </w:r>
      <w:r w:rsidR="005370D5" w:rsidRPr="0070612A">
        <w:rPr>
          <w:rStyle w:val="FootnoteReference"/>
          <w:rFonts w:ascii="Times New Roman" w:hAnsi="Times New Roman" w:cs="Times New Roman"/>
        </w:rPr>
        <w:footnoteReference w:id="40"/>
      </w:r>
    </w:p>
    <w:p w14:paraId="20D83B25" w14:textId="447BE355" w:rsidR="005370D5" w:rsidRPr="0070612A" w:rsidRDefault="00C0798D" w:rsidP="009A5A51">
      <w:pPr>
        <w:pStyle w:val="ListParagraph"/>
        <w:numPr>
          <w:ilvl w:val="1"/>
          <w:numId w:val="2"/>
        </w:numPr>
        <w:spacing w:after="120"/>
        <w:ind w:left="1418" w:hanging="851"/>
        <w:contextualSpacing w:val="0"/>
        <w:rPr>
          <w:rFonts w:ascii="Times New Roman" w:hAnsi="Times New Roman" w:cs="Times New Roman"/>
        </w:rPr>
      </w:pPr>
      <w:r w:rsidRPr="0070612A">
        <w:rPr>
          <w:rFonts w:ascii="Times New Roman" w:hAnsi="Times New Roman" w:cs="Times New Roman"/>
        </w:rPr>
        <w:t>The UN Declaration on the Protection of All Persons from Being Subjected to Torture and Other Cruel, Inhuman or Degrading Treatment or Punishment</w:t>
      </w:r>
      <w:r w:rsidR="00363758" w:rsidRPr="0070612A">
        <w:rPr>
          <w:rFonts w:ascii="Times New Roman" w:hAnsi="Times New Roman" w:cs="Times New Roman"/>
        </w:rPr>
        <w:t>;</w:t>
      </w:r>
      <w:r w:rsidR="00363758" w:rsidRPr="0070612A">
        <w:rPr>
          <w:rStyle w:val="FootnoteReference"/>
          <w:rFonts w:ascii="Times New Roman" w:hAnsi="Times New Roman" w:cs="Times New Roman"/>
        </w:rPr>
        <w:footnoteReference w:id="41"/>
      </w:r>
    </w:p>
    <w:p w14:paraId="3F8337D5" w14:textId="52D37D85" w:rsidR="005370D5" w:rsidRPr="0070612A" w:rsidRDefault="00C73781" w:rsidP="009A5A51">
      <w:pPr>
        <w:pStyle w:val="ListParagraph"/>
        <w:numPr>
          <w:ilvl w:val="1"/>
          <w:numId w:val="2"/>
        </w:numPr>
        <w:spacing w:after="120"/>
        <w:ind w:left="1418" w:hanging="851"/>
        <w:contextualSpacing w:val="0"/>
        <w:rPr>
          <w:rFonts w:ascii="Times New Roman" w:hAnsi="Times New Roman" w:cs="Times New Roman"/>
        </w:rPr>
      </w:pPr>
      <w:r w:rsidRPr="0070612A">
        <w:rPr>
          <w:rFonts w:ascii="Times New Roman" w:hAnsi="Times New Roman" w:cs="Times New Roman"/>
        </w:rPr>
        <w:t>The Principles on the Effective Investigation and Documentation of Torture and Other Cruel, Inhuman or</w:t>
      </w:r>
      <w:r w:rsidRPr="0070612A">
        <w:rPr>
          <w:rStyle w:val="apple-converted-space"/>
          <w:rFonts w:ascii="Times New Roman" w:hAnsi="Times New Roman" w:cs="Times New Roman"/>
        </w:rPr>
        <w:t> </w:t>
      </w:r>
      <w:r w:rsidRPr="0070612A">
        <w:rPr>
          <w:rFonts w:ascii="Times New Roman" w:hAnsi="Times New Roman" w:cs="Times New Roman"/>
        </w:rPr>
        <w:t>Degrading Treatment or Punishment;</w:t>
      </w:r>
      <w:r w:rsidRPr="0070612A">
        <w:rPr>
          <w:rStyle w:val="FootnoteReference"/>
          <w:rFonts w:ascii="Times New Roman" w:hAnsi="Times New Roman" w:cs="Times New Roman"/>
        </w:rPr>
        <w:footnoteReference w:id="42"/>
      </w:r>
    </w:p>
    <w:p w14:paraId="729DE8C9" w14:textId="6C0D0F7F" w:rsidR="00244E85" w:rsidRPr="0070612A" w:rsidRDefault="000A0D87" w:rsidP="009A5A51">
      <w:pPr>
        <w:pStyle w:val="ListParagraph"/>
        <w:numPr>
          <w:ilvl w:val="1"/>
          <w:numId w:val="2"/>
        </w:numPr>
        <w:spacing w:after="120"/>
        <w:ind w:left="1418" w:hanging="851"/>
        <w:contextualSpacing w:val="0"/>
        <w:rPr>
          <w:rFonts w:ascii="Times New Roman" w:hAnsi="Times New Roman" w:cs="Times New Roman"/>
        </w:rPr>
      </w:pPr>
      <w:r w:rsidRPr="0070612A">
        <w:rPr>
          <w:rFonts w:ascii="Times New Roman" w:hAnsi="Times New Roman" w:cs="Times New Roman"/>
        </w:rPr>
        <w:t xml:space="preserve">The </w:t>
      </w:r>
      <w:r w:rsidR="00610E20" w:rsidRPr="0070612A">
        <w:rPr>
          <w:rFonts w:ascii="Times New Roman" w:hAnsi="Times New Roman" w:cs="Times New Roman"/>
        </w:rPr>
        <w:t>Principles on the Effective Prevention and Investigation of Extra-legal, Arbitrary and Summary Executions</w:t>
      </w:r>
      <w:r w:rsidRPr="0070612A">
        <w:rPr>
          <w:rFonts w:ascii="Times New Roman" w:hAnsi="Times New Roman" w:cs="Times New Roman"/>
        </w:rPr>
        <w:t>;</w:t>
      </w:r>
      <w:r w:rsidR="001A332A" w:rsidRPr="0070612A">
        <w:rPr>
          <w:rStyle w:val="FootnoteReference"/>
          <w:rFonts w:ascii="Times New Roman" w:hAnsi="Times New Roman" w:cs="Times New Roman"/>
        </w:rPr>
        <w:footnoteReference w:id="43"/>
      </w:r>
    </w:p>
    <w:p w14:paraId="3C3D0EB5" w14:textId="5EE47DD0" w:rsidR="00244E85" w:rsidRPr="0070612A" w:rsidRDefault="000A0D87" w:rsidP="009A5A51">
      <w:pPr>
        <w:pStyle w:val="ListParagraph"/>
        <w:numPr>
          <w:ilvl w:val="1"/>
          <w:numId w:val="2"/>
        </w:numPr>
        <w:spacing w:after="120"/>
        <w:ind w:left="1418" w:hanging="851"/>
        <w:contextualSpacing w:val="0"/>
        <w:rPr>
          <w:rFonts w:ascii="Times New Roman" w:hAnsi="Times New Roman" w:cs="Times New Roman"/>
        </w:rPr>
      </w:pPr>
      <w:r w:rsidRPr="0070612A">
        <w:rPr>
          <w:rFonts w:ascii="Times New Roman" w:hAnsi="Times New Roman" w:cs="Times New Roman"/>
        </w:rPr>
        <w:t xml:space="preserve">The </w:t>
      </w:r>
      <w:r w:rsidR="00975B64" w:rsidRPr="0070612A">
        <w:rPr>
          <w:rFonts w:ascii="Times New Roman" w:hAnsi="Times New Roman" w:cs="Times New Roman"/>
        </w:rPr>
        <w:t>Guidelines for Action on Children in the Criminal Justice System</w:t>
      </w:r>
      <w:r w:rsidRPr="0070612A">
        <w:rPr>
          <w:rFonts w:ascii="Times New Roman" w:hAnsi="Times New Roman" w:cs="Times New Roman"/>
        </w:rPr>
        <w:t>;</w:t>
      </w:r>
      <w:r w:rsidR="001A332A" w:rsidRPr="0070612A">
        <w:rPr>
          <w:rStyle w:val="FootnoteReference"/>
          <w:rFonts w:ascii="Times New Roman" w:hAnsi="Times New Roman" w:cs="Times New Roman"/>
        </w:rPr>
        <w:footnoteReference w:id="44"/>
      </w:r>
    </w:p>
    <w:p w14:paraId="3BE3A4CE" w14:textId="3445E42A" w:rsidR="002733B1" w:rsidRPr="0070612A" w:rsidRDefault="000A0D87" w:rsidP="009A5A51">
      <w:pPr>
        <w:pStyle w:val="ListParagraph"/>
        <w:numPr>
          <w:ilvl w:val="1"/>
          <w:numId w:val="2"/>
        </w:numPr>
        <w:spacing w:after="120"/>
        <w:ind w:left="1418" w:hanging="851"/>
        <w:contextualSpacing w:val="0"/>
        <w:rPr>
          <w:rFonts w:ascii="Times New Roman" w:hAnsi="Times New Roman" w:cs="Times New Roman"/>
        </w:rPr>
      </w:pPr>
      <w:r w:rsidRPr="0070612A">
        <w:rPr>
          <w:rFonts w:ascii="Times New Roman" w:hAnsi="Times New Roman" w:cs="Times New Roman"/>
        </w:rPr>
        <w:t xml:space="preserve">The </w:t>
      </w:r>
      <w:r w:rsidR="00D56FD2" w:rsidRPr="0070612A">
        <w:rPr>
          <w:rFonts w:ascii="Times New Roman" w:hAnsi="Times New Roman" w:cs="Times New Roman"/>
        </w:rPr>
        <w:t>United Nations Rules for the Treatment of Women Prisoners and Non-custodial Measures for Women Offenders (</w:t>
      </w:r>
      <w:r w:rsidR="001A332A" w:rsidRPr="0070612A">
        <w:rPr>
          <w:rFonts w:ascii="Times New Roman" w:hAnsi="Times New Roman" w:cs="Times New Roman"/>
        </w:rPr>
        <w:t>“</w:t>
      </w:r>
      <w:r w:rsidR="00D56FD2" w:rsidRPr="0070612A">
        <w:rPr>
          <w:rFonts w:ascii="Times New Roman" w:hAnsi="Times New Roman" w:cs="Times New Roman"/>
          <w:b/>
        </w:rPr>
        <w:t>the Bangkok Rules</w:t>
      </w:r>
      <w:r w:rsidR="001A332A" w:rsidRPr="0070612A">
        <w:rPr>
          <w:rFonts w:ascii="Times New Roman" w:hAnsi="Times New Roman" w:cs="Times New Roman"/>
        </w:rPr>
        <w:t>”</w:t>
      </w:r>
      <w:r w:rsidR="00D56FD2" w:rsidRPr="0070612A">
        <w:rPr>
          <w:rFonts w:ascii="Times New Roman" w:hAnsi="Times New Roman" w:cs="Times New Roman"/>
        </w:rPr>
        <w:t>)</w:t>
      </w:r>
      <w:r w:rsidRPr="0070612A">
        <w:rPr>
          <w:rFonts w:ascii="Times New Roman" w:hAnsi="Times New Roman" w:cs="Times New Roman"/>
        </w:rPr>
        <w:t>;</w:t>
      </w:r>
      <w:r w:rsidR="001A332A" w:rsidRPr="0070612A">
        <w:rPr>
          <w:rStyle w:val="FootnoteReference"/>
          <w:rFonts w:ascii="Times New Roman" w:hAnsi="Times New Roman" w:cs="Times New Roman"/>
        </w:rPr>
        <w:footnoteReference w:id="45"/>
      </w:r>
    </w:p>
    <w:p w14:paraId="1347C1AC" w14:textId="041D899A" w:rsidR="002733B1" w:rsidRPr="0070612A" w:rsidRDefault="000A0D87" w:rsidP="009A5A51">
      <w:pPr>
        <w:pStyle w:val="ListParagraph"/>
        <w:numPr>
          <w:ilvl w:val="1"/>
          <w:numId w:val="2"/>
        </w:numPr>
        <w:spacing w:after="120"/>
        <w:ind w:left="1418" w:hanging="851"/>
        <w:contextualSpacing w:val="0"/>
        <w:rPr>
          <w:rFonts w:ascii="Times New Roman" w:hAnsi="Times New Roman" w:cs="Times New Roman"/>
        </w:rPr>
      </w:pPr>
      <w:r w:rsidRPr="0070612A">
        <w:rPr>
          <w:rFonts w:ascii="Times New Roman" w:hAnsi="Times New Roman" w:cs="Times New Roman"/>
        </w:rPr>
        <w:t xml:space="preserve">The </w:t>
      </w:r>
      <w:r w:rsidR="002733B1" w:rsidRPr="0070612A">
        <w:rPr>
          <w:rFonts w:ascii="Times New Roman" w:hAnsi="Times New Roman" w:cs="Times New Roman"/>
        </w:rPr>
        <w:t>Ouagadougou Declaration and Plan of Action on Accelerating Prisons and Penal Reforms in Africa</w:t>
      </w:r>
      <w:r w:rsidRPr="0070612A">
        <w:rPr>
          <w:rFonts w:ascii="Times New Roman" w:hAnsi="Times New Roman" w:cs="Times New Roman"/>
        </w:rPr>
        <w:t>;</w:t>
      </w:r>
      <w:r w:rsidR="001A332A" w:rsidRPr="0070612A">
        <w:rPr>
          <w:rStyle w:val="FootnoteReference"/>
          <w:rFonts w:ascii="Times New Roman" w:hAnsi="Times New Roman" w:cs="Times New Roman"/>
        </w:rPr>
        <w:footnoteReference w:id="46"/>
      </w:r>
      <w:r w:rsidRPr="0070612A">
        <w:rPr>
          <w:rFonts w:ascii="Times New Roman" w:hAnsi="Times New Roman" w:cs="Times New Roman"/>
        </w:rPr>
        <w:t xml:space="preserve"> and</w:t>
      </w:r>
    </w:p>
    <w:p w14:paraId="47825CF4" w14:textId="56C91DBA" w:rsidR="005370D5" w:rsidRPr="0070612A" w:rsidRDefault="000A0D87" w:rsidP="009A5A51">
      <w:pPr>
        <w:pStyle w:val="ListParagraph"/>
        <w:numPr>
          <w:ilvl w:val="1"/>
          <w:numId w:val="2"/>
        </w:numPr>
        <w:spacing w:after="120"/>
        <w:ind w:left="1418" w:hanging="851"/>
        <w:contextualSpacing w:val="0"/>
        <w:rPr>
          <w:rFonts w:ascii="Times New Roman" w:hAnsi="Times New Roman" w:cs="Times New Roman"/>
        </w:rPr>
      </w:pPr>
      <w:r w:rsidRPr="0070612A">
        <w:rPr>
          <w:rFonts w:ascii="Times New Roman" w:hAnsi="Times New Roman" w:cs="Times New Roman"/>
        </w:rPr>
        <w:t>The ACHPR Guidelines on the Conditions of Arrest, Police Custody and Pre-trial Detention in Africa.</w:t>
      </w:r>
      <w:r w:rsidR="001A332A" w:rsidRPr="0070612A">
        <w:rPr>
          <w:rStyle w:val="FootnoteReference"/>
          <w:rFonts w:ascii="Times New Roman" w:hAnsi="Times New Roman" w:cs="Times New Roman"/>
        </w:rPr>
        <w:footnoteReference w:id="47"/>
      </w:r>
    </w:p>
    <w:p w14:paraId="4437C249" w14:textId="4DAF121A" w:rsidR="00C8524A" w:rsidRPr="0070612A" w:rsidRDefault="00FB34D3" w:rsidP="001F0BF6">
      <w:pPr>
        <w:pStyle w:val="ListParagraph"/>
        <w:numPr>
          <w:ilvl w:val="0"/>
          <w:numId w:val="2"/>
        </w:numPr>
        <w:spacing w:after="360"/>
        <w:ind w:left="567" w:hanging="567"/>
        <w:contextualSpacing w:val="0"/>
        <w:rPr>
          <w:rFonts w:ascii="Times New Roman" w:hAnsi="Times New Roman" w:cs="Times New Roman"/>
        </w:rPr>
      </w:pPr>
      <w:r w:rsidRPr="0070612A">
        <w:rPr>
          <w:rFonts w:ascii="Times New Roman" w:hAnsi="Times New Roman" w:cs="Times New Roman"/>
        </w:rPr>
        <w:t xml:space="preserve">It is submitted that the </w:t>
      </w:r>
      <w:r w:rsidR="00B4357B" w:rsidRPr="0070612A">
        <w:rPr>
          <w:rFonts w:ascii="Times New Roman" w:hAnsi="Times New Roman" w:cs="Times New Roman"/>
        </w:rPr>
        <w:t>abovementioned instruments collectively</w:t>
      </w:r>
      <w:r w:rsidR="0024675D" w:rsidRPr="0070612A">
        <w:rPr>
          <w:rFonts w:ascii="Times New Roman" w:hAnsi="Times New Roman" w:cs="Times New Roman"/>
        </w:rPr>
        <w:t xml:space="preserve"> lead to the unequivocal conclusion that countries </w:t>
      </w:r>
      <w:r w:rsidR="00D92488" w:rsidRPr="0070612A">
        <w:rPr>
          <w:rFonts w:ascii="Times New Roman" w:hAnsi="Times New Roman" w:cs="Times New Roman"/>
        </w:rPr>
        <w:t xml:space="preserve">in furtherance of their international obligations </w:t>
      </w:r>
      <w:r w:rsidR="0024675D" w:rsidRPr="0070612A">
        <w:rPr>
          <w:rFonts w:ascii="Times New Roman" w:hAnsi="Times New Roman" w:cs="Times New Roman"/>
        </w:rPr>
        <w:t xml:space="preserve">must have prison inspectorates which </w:t>
      </w:r>
      <w:r w:rsidR="001863A0" w:rsidRPr="0070612A">
        <w:rPr>
          <w:rFonts w:ascii="Times New Roman" w:hAnsi="Times New Roman" w:cs="Times New Roman"/>
        </w:rPr>
        <w:t xml:space="preserve">are </w:t>
      </w:r>
      <w:r w:rsidR="001863A0" w:rsidRPr="0070612A">
        <w:rPr>
          <w:rFonts w:ascii="Times New Roman" w:hAnsi="Times New Roman" w:cs="Times New Roman"/>
          <w:u w:val="single"/>
        </w:rPr>
        <w:t>independent</w:t>
      </w:r>
      <w:r w:rsidR="001863A0" w:rsidRPr="0070612A">
        <w:rPr>
          <w:rFonts w:ascii="Times New Roman" w:hAnsi="Times New Roman" w:cs="Times New Roman"/>
        </w:rPr>
        <w:t>.</w:t>
      </w:r>
      <w:r w:rsidR="004D2DA5" w:rsidRPr="0070612A">
        <w:rPr>
          <w:rFonts w:ascii="Times New Roman" w:hAnsi="Times New Roman" w:cs="Times New Roman"/>
        </w:rPr>
        <w:t xml:space="preserve">  </w:t>
      </w:r>
      <w:r w:rsidR="002C7AA6" w:rsidRPr="0070612A">
        <w:rPr>
          <w:rFonts w:ascii="Times New Roman" w:hAnsi="Times New Roman" w:cs="Times New Roman"/>
        </w:rPr>
        <w:t>As the High Court (correctly, it is submitted) held:</w:t>
      </w:r>
    </w:p>
    <w:p w14:paraId="564EA564" w14:textId="41871E42" w:rsidR="004D2DA5" w:rsidRPr="0070612A" w:rsidRDefault="002C7AA6" w:rsidP="00211AEC">
      <w:pPr>
        <w:pStyle w:val="ListParagraph"/>
        <w:spacing w:after="600" w:line="360" w:lineRule="auto"/>
        <w:contextualSpacing w:val="0"/>
        <w:rPr>
          <w:rFonts w:ascii="Times New Roman" w:hAnsi="Times New Roman" w:cs="Times New Roman"/>
          <w:sz w:val="22"/>
          <w:szCs w:val="22"/>
        </w:rPr>
      </w:pPr>
      <w:r w:rsidRPr="0070612A">
        <w:rPr>
          <w:rFonts w:ascii="Times New Roman" w:hAnsi="Times New Roman" w:cs="Times New Roman"/>
          <w:sz w:val="22"/>
          <w:szCs w:val="22"/>
        </w:rPr>
        <w:t>“</w:t>
      </w:r>
      <w:r w:rsidRPr="0070612A">
        <w:rPr>
          <w:rFonts w:ascii="Times New Roman" w:hAnsi="Times New Roman" w:cs="Times New Roman"/>
          <w:i/>
          <w:iCs/>
          <w:sz w:val="22"/>
          <w:szCs w:val="22"/>
        </w:rPr>
        <w:t>Taking Glenister’s reasoning into account, creating an Inspectorate that is not sufficiently independent could not be seen as reasonable.  If the Inspectorate lacks sufficient independence that would not be in keeping with South Africa’s international obligations as provided in OPCAT, read with the Paris Principles and other relevant international instruments</w:t>
      </w:r>
      <w:r w:rsidR="00F82E4D" w:rsidRPr="0070612A">
        <w:rPr>
          <w:rFonts w:ascii="Times New Roman" w:hAnsi="Times New Roman" w:cs="Times New Roman"/>
          <w:i/>
          <w:iCs/>
          <w:sz w:val="22"/>
          <w:szCs w:val="22"/>
        </w:rPr>
        <w:t>.  The State would not have fulfilled its duty as implied in section</w:t>
      </w:r>
      <w:r w:rsidR="00F52B86" w:rsidRPr="0070612A">
        <w:rPr>
          <w:rFonts w:ascii="Times New Roman" w:hAnsi="Times New Roman" w:cs="Times New Roman"/>
          <w:i/>
          <w:iCs/>
          <w:sz w:val="22"/>
          <w:szCs w:val="22"/>
        </w:rPr>
        <w:t> </w:t>
      </w:r>
      <w:r w:rsidR="00F82E4D" w:rsidRPr="0070612A">
        <w:rPr>
          <w:rFonts w:ascii="Times New Roman" w:hAnsi="Times New Roman" w:cs="Times New Roman"/>
          <w:i/>
          <w:iCs/>
          <w:sz w:val="22"/>
          <w:szCs w:val="22"/>
        </w:rPr>
        <w:t>7(2), which is to take reasonable and positive steps in creating an appropriately independent Inspectorate.</w:t>
      </w:r>
      <w:r w:rsidRPr="0070612A">
        <w:rPr>
          <w:rFonts w:ascii="Times New Roman" w:hAnsi="Times New Roman" w:cs="Times New Roman"/>
          <w:sz w:val="22"/>
          <w:szCs w:val="22"/>
        </w:rPr>
        <w:t>”</w:t>
      </w:r>
      <w:r w:rsidR="00F82E4D" w:rsidRPr="0070612A">
        <w:rPr>
          <w:rStyle w:val="FootnoteReference"/>
          <w:rFonts w:ascii="Times New Roman" w:hAnsi="Times New Roman" w:cs="Times New Roman"/>
          <w:sz w:val="22"/>
          <w:szCs w:val="22"/>
        </w:rPr>
        <w:footnoteReference w:id="48"/>
      </w:r>
    </w:p>
    <w:p w14:paraId="3751B1D4" w14:textId="5F186A76" w:rsidR="001863A0" w:rsidRPr="0070612A" w:rsidRDefault="00D86393" w:rsidP="009A5A51">
      <w:pPr>
        <w:pStyle w:val="ListParagraph"/>
        <w:numPr>
          <w:ilvl w:val="0"/>
          <w:numId w:val="2"/>
        </w:numPr>
        <w:spacing w:after="240"/>
        <w:ind w:left="567" w:hanging="567"/>
        <w:contextualSpacing w:val="0"/>
        <w:rPr>
          <w:rFonts w:ascii="Times New Roman" w:hAnsi="Times New Roman" w:cs="Times New Roman"/>
        </w:rPr>
      </w:pPr>
      <w:r w:rsidRPr="0070612A">
        <w:rPr>
          <w:rFonts w:ascii="Times New Roman" w:hAnsi="Times New Roman" w:cs="Times New Roman"/>
        </w:rPr>
        <w:t>The next question is:</w:t>
      </w:r>
      <w:r w:rsidR="00D00FBC" w:rsidRPr="0070612A">
        <w:rPr>
          <w:rFonts w:ascii="Times New Roman" w:hAnsi="Times New Roman" w:cs="Times New Roman"/>
        </w:rPr>
        <w:t xml:space="preserve"> </w:t>
      </w:r>
      <w:r w:rsidRPr="0070612A">
        <w:rPr>
          <w:rFonts w:ascii="Times New Roman" w:hAnsi="Times New Roman" w:cs="Times New Roman"/>
        </w:rPr>
        <w:t xml:space="preserve"> </w:t>
      </w:r>
      <w:r w:rsidR="0045013E" w:rsidRPr="0070612A">
        <w:rPr>
          <w:rFonts w:ascii="Times New Roman" w:hAnsi="Times New Roman" w:cs="Times New Roman"/>
        </w:rPr>
        <w:t>H</w:t>
      </w:r>
      <w:r w:rsidRPr="0070612A">
        <w:rPr>
          <w:rFonts w:ascii="Times New Roman" w:hAnsi="Times New Roman" w:cs="Times New Roman"/>
        </w:rPr>
        <w:t xml:space="preserve">ow </w:t>
      </w:r>
      <w:r w:rsidR="001B6EF6" w:rsidRPr="0070612A">
        <w:rPr>
          <w:rFonts w:ascii="Times New Roman" w:hAnsi="Times New Roman" w:cs="Times New Roman"/>
        </w:rPr>
        <w:t xml:space="preserve">does one </w:t>
      </w:r>
      <w:r w:rsidR="00D00FBC" w:rsidRPr="0070612A">
        <w:rPr>
          <w:rFonts w:ascii="Times New Roman" w:hAnsi="Times New Roman" w:cs="Times New Roman"/>
        </w:rPr>
        <w:t>determine</w:t>
      </w:r>
      <w:r w:rsidR="001B6EF6" w:rsidRPr="0070612A">
        <w:rPr>
          <w:rFonts w:ascii="Times New Roman" w:hAnsi="Times New Roman" w:cs="Times New Roman"/>
        </w:rPr>
        <w:t xml:space="preserve"> whether a body is independent or not?</w:t>
      </w:r>
    </w:p>
    <w:p w14:paraId="7238150A" w14:textId="0290C7CA" w:rsidR="00C8524A" w:rsidRPr="0070612A" w:rsidRDefault="00A71343" w:rsidP="009A5A51">
      <w:pPr>
        <w:pStyle w:val="Heading1"/>
        <w:keepNext w:val="0"/>
        <w:keepLines w:val="0"/>
        <w:numPr>
          <w:ilvl w:val="0"/>
          <w:numId w:val="16"/>
        </w:numPr>
        <w:spacing w:before="0" w:after="240"/>
        <w:ind w:left="567" w:hanging="567"/>
        <w:rPr>
          <w:rFonts w:ascii="Times New Roman" w:hAnsi="Times New Roman" w:cs="Times New Roman"/>
          <w:b/>
          <w:color w:val="000000" w:themeColor="text1"/>
          <w:sz w:val="24"/>
        </w:rPr>
      </w:pPr>
      <w:bookmarkStart w:id="6" w:name="_Toc30593396"/>
      <w:r w:rsidRPr="0070612A">
        <w:rPr>
          <w:rFonts w:ascii="Times New Roman" w:hAnsi="Times New Roman" w:cs="Times New Roman"/>
          <w:b/>
          <w:color w:val="000000" w:themeColor="text1"/>
          <w:sz w:val="24"/>
        </w:rPr>
        <w:t xml:space="preserve">WHAT IS </w:t>
      </w:r>
      <w:r w:rsidR="00F84DF7" w:rsidRPr="0070612A">
        <w:rPr>
          <w:rFonts w:ascii="Times New Roman" w:hAnsi="Times New Roman" w:cs="Times New Roman"/>
          <w:b/>
          <w:color w:val="000000" w:themeColor="text1"/>
          <w:sz w:val="24"/>
        </w:rPr>
        <w:t>INDEPENDENCE</w:t>
      </w:r>
      <w:r w:rsidRPr="0070612A">
        <w:rPr>
          <w:rFonts w:ascii="Times New Roman" w:hAnsi="Times New Roman" w:cs="Times New Roman"/>
          <w:b/>
          <w:color w:val="000000" w:themeColor="text1"/>
          <w:sz w:val="24"/>
        </w:rPr>
        <w:t>?</w:t>
      </w:r>
      <w:bookmarkEnd w:id="6"/>
    </w:p>
    <w:p w14:paraId="566D0825" w14:textId="2949D44D" w:rsidR="00C8524A" w:rsidRPr="0070612A" w:rsidRDefault="00842A56" w:rsidP="009A5A51">
      <w:pPr>
        <w:pStyle w:val="ListParagraph"/>
        <w:numPr>
          <w:ilvl w:val="0"/>
          <w:numId w:val="2"/>
        </w:numPr>
        <w:spacing w:after="240"/>
        <w:ind w:left="567" w:hanging="567"/>
        <w:contextualSpacing w:val="0"/>
        <w:rPr>
          <w:rFonts w:ascii="Times New Roman" w:hAnsi="Times New Roman" w:cs="Times New Roman"/>
        </w:rPr>
      </w:pPr>
      <w:r w:rsidRPr="0070612A">
        <w:rPr>
          <w:rFonts w:ascii="Times New Roman" w:hAnsi="Times New Roman" w:cs="Times New Roman"/>
        </w:rPr>
        <w:t xml:space="preserve">The </w:t>
      </w:r>
      <w:r w:rsidR="001B6EF6" w:rsidRPr="0070612A">
        <w:rPr>
          <w:rFonts w:ascii="Times New Roman" w:hAnsi="Times New Roman" w:cs="Times New Roman"/>
        </w:rPr>
        <w:t xml:space="preserve">courts, and </w:t>
      </w:r>
      <w:r w:rsidR="00F82E4D" w:rsidRPr="0070612A">
        <w:rPr>
          <w:rFonts w:ascii="Times New Roman" w:hAnsi="Times New Roman" w:cs="Times New Roman"/>
        </w:rPr>
        <w:t>this</w:t>
      </w:r>
      <w:r w:rsidRPr="0070612A">
        <w:rPr>
          <w:rFonts w:ascii="Times New Roman" w:hAnsi="Times New Roman" w:cs="Times New Roman"/>
        </w:rPr>
        <w:t xml:space="preserve"> Court</w:t>
      </w:r>
      <w:r w:rsidR="001B6EF6" w:rsidRPr="0070612A">
        <w:rPr>
          <w:rFonts w:ascii="Times New Roman" w:hAnsi="Times New Roman" w:cs="Times New Roman"/>
        </w:rPr>
        <w:t xml:space="preserve"> in particular, </w:t>
      </w:r>
      <w:r w:rsidRPr="0070612A">
        <w:rPr>
          <w:rFonts w:ascii="Times New Roman" w:hAnsi="Times New Roman" w:cs="Times New Roman"/>
        </w:rPr>
        <w:t>ha</w:t>
      </w:r>
      <w:r w:rsidR="001B6EF6" w:rsidRPr="0070612A">
        <w:rPr>
          <w:rFonts w:ascii="Times New Roman" w:hAnsi="Times New Roman" w:cs="Times New Roman"/>
        </w:rPr>
        <w:t>ve</w:t>
      </w:r>
      <w:r w:rsidRPr="0070612A">
        <w:rPr>
          <w:rFonts w:ascii="Times New Roman" w:hAnsi="Times New Roman" w:cs="Times New Roman"/>
        </w:rPr>
        <w:t xml:space="preserve"> considered the challenges based on the independence (or lack thereof) of </w:t>
      </w:r>
      <w:r w:rsidR="009C6979" w:rsidRPr="0070612A">
        <w:rPr>
          <w:rFonts w:ascii="Times New Roman" w:hAnsi="Times New Roman" w:cs="Times New Roman"/>
        </w:rPr>
        <w:t>investigative and/or oversight bodies on a number of occasions</w:t>
      </w:r>
      <w:r w:rsidR="00EA05D6" w:rsidRPr="0070612A">
        <w:rPr>
          <w:rFonts w:ascii="Times New Roman" w:hAnsi="Times New Roman" w:cs="Times New Roman"/>
        </w:rPr>
        <w:t>.</w:t>
      </w:r>
    </w:p>
    <w:p w14:paraId="5B84F361" w14:textId="7DB4801F" w:rsidR="00F90FAC" w:rsidRPr="0070612A" w:rsidRDefault="00D00FBC" w:rsidP="009A5A51">
      <w:pPr>
        <w:pStyle w:val="ListParagraph"/>
        <w:numPr>
          <w:ilvl w:val="0"/>
          <w:numId w:val="2"/>
        </w:numPr>
        <w:spacing w:after="240"/>
        <w:ind w:left="567" w:hanging="567"/>
        <w:contextualSpacing w:val="0"/>
        <w:rPr>
          <w:rFonts w:ascii="Times New Roman" w:hAnsi="Times New Roman" w:cs="Times New Roman"/>
        </w:rPr>
      </w:pPr>
      <w:r w:rsidRPr="0070612A">
        <w:rPr>
          <w:rFonts w:ascii="Times New Roman" w:hAnsi="Times New Roman" w:cs="Times New Roman"/>
        </w:rPr>
        <w:t>First, in</w:t>
      </w:r>
      <w:r w:rsidR="00EA05D6" w:rsidRPr="0070612A">
        <w:rPr>
          <w:rFonts w:ascii="Times New Roman" w:hAnsi="Times New Roman" w:cs="Times New Roman"/>
        </w:rPr>
        <w:t xml:space="preserve"> </w:t>
      </w:r>
      <w:r w:rsidR="00EA05D6" w:rsidRPr="0070612A">
        <w:rPr>
          <w:rFonts w:ascii="Times New Roman" w:hAnsi="Times New Roman" w:cs="Times New Roman"/>
          <w:i/>
        </w:rPr>
        <w:t xml:space="preserve">New National Party of South Africa v Government of the Republic of South Africa and Others </w:t>
      </w:r>
      <w:r w:rsidR="00EA05D6" w:rsidRPr="0070612A">
        <w:rPr>
          <w:rFonts w:ascii="Times New Roman" w:hAnsi="Times New Roman" w:cs="Times New Roman"/>
        </w:rPr>
        <w:t>1999 (3) SA 191 (CC) (</w:t>
      </w:r>
      <w:r w:rsidR="00EA05D6" w:rsidRPr="0070612A">
        <w:rPr>
          <w:rFonts w:ascii="Times New Roman" w:hAnsi="Times New Roman" w:cs="Times New Roman"/>
          <w:i/>
        </w:rPr>
        <w:t>“</w:t>
      </w:r>
      <w:r w:rsidR="00740978" w:rsidRPr="0070612A">
        <w:rPr>
          <w:rFonts w:ascii="Times New Roman" w:hAnsi="Times New Roman" w:cs="Times New Roman"/>
          <w:b/>
          <w:i/>
        </w:rPr>
        <w:t>NNP</w:t>
      </w:r>
      <w:r w:rsidR="00EA05D6" w:rsidRPr="0070612A">
        <w:rPr>
          <w:rFonts w:ascii="Times New Roman" w:hAnsi="Times New Roman" w:cs="Times New Roman"/>
          <w:i/>
        </w:rPr>
        <w:t>”)</w:t>
      </w:r>
      <w:r w:rsidR="00EA05D6" w:rsidRPr="0070612A">
        <w:rPr>
          <w:rFonts w:ascii="Times New Roman" w:hAnsi="Times New Roman" w:cs="Times New Roman"/>
        </w:rPr>
        <w:t xml:space="preserve"> the </w:t>
      </w:r>
      <w:r w:rsidR="00D92488" w:rsidRPr="0070612A">
        <w:rPr>
          <w:rFonts w:ascii="Times New Roman" w:hAnsi="Times New Roman" w:cs="Times New Roman"/>
        </w:rPr>
        <w:t xml:space="preserve">issue was whether or not the </w:t>
      </w:r>
      <w:r w:rsidR="003B1ECB" w:rsidRPr="0070612A">
        <w:rPr>
          <w:rFonts w:ascii="Times New Roman" w:hAnsi="Times New Roman" w:cs="Times New Roman"/>
        </w:rPr>
        <w:t>Independent Electoral Commission (“</w:t>
      </w:r>
      <w:r w:rsidR="003B1ECB" w:rsidRPr="0070612A">
        <w:rPr>
          <w:rFonts w:ascii="Times New Roman" w:hAnsi="Times New Roman" w:cs="Times New Roman"/>
          <w:b/>
        </w:rPr>
        <w:t>IEC</w:t>
      </w:r>
      <w:r w:rsidR="003B1ECB" w:rsidRPr="0070612A">
        <w:rPr>
          <w:rFonts w:ascii="Times New Roman" w:hAnsi="Times New Roman" w:cs="Times New Roman"/>
        </w:rPr>
        <w:t>”)</w:t>
      </w:r>
      <w:r w:rsidR="00D92488" w:rsidRPr="0070612A">
        <w:rPr>
          <w:rFonts w:ascii="Times New Roman" w:hAnsi="Times New Roman" w:cs="Times New Roman"/>
        </w:rPr>
        <w:t xml:space="preserve"> had the </w:t>
      </w:r>
      <w:r w:rsidR="003B1ECB" w:rsidRPr="0070612A">
        <w:rPr>
          <w:rFonts w:ascii="Times New Roman" w:hAnsi="Times New Roman" w:cs="Times New Roman"/>
        </w:rPr>
        <w:t>necessary structural and administrative independence from government.</w:t>
      </w:r>
      <w:r w:rsidR="000975F5" w:rsidRPr="0070612A">
        <w:rPr>
          <w:rStyle w:val="FootnoteReference"/>
          <w:rFonts w:ascii="Times New Roman" w:hAnsi="Times New Roman" w:cs="Times New Roman"/>
        </w:rPr>
        <w:footnoteReference w:id="49"/>
      </w:r>
      <w:r w:rsidR="00C76F4F" w:rsidRPr="0070612A">
        <w:rPr>
          <w:rFonts w:ascii="Times New Roman" w:hAnsi="Times New Roman" w:cs="Times New Roman"/>
        </w:rPr>
        <w:t xml:space="preserve">  It did so with reference to both financial and administrative independence, stating at paras 98 – 99:</w:t>
      </w:r>
    </w:p>
    <w:p w14:paraId="58481506" w14:textId="2884EFDB" w:rsidR="000975F5" w:rsidRPr="0070612A" w:rsidRDefault="000975F5" w:rsidP="003F799D">
      <w:pPr>
        <w:pStyle w:val="Para"/>
        <w:widowControl/>
        <w:spacing w:after="360"/>
        <w:ind w:left="720"/>
        <w:jc w:val="both"/>
        <w:rPr>
          <w:rFonts w:ascii="Times New Roman" w:hAnsi="Times New Roman"/>
          <w:i/>
          <w:sz w:val="22"/>
          <w:szCs w:val="22"/>
          <w:lang w:val="en-GB"/>
        </w:rPr>
      </w:pPr>
      <w:r w:rsidRPr="0070612A">
        <w:rPr>
          <w:rFonts w:ascii="Times New Roman" w:hAnsi="Times New Roman"/>
          <w:i/>
          <w:sz w:val="22"/>
          <w:szCs w:val="22"/>
          <w:lang w:val="en-GB"/>
        </w:rPr>
        <w:t>“In dealing with the independence of the Commission, it is necessary to make a distinction between two factors, both of which, in my view, are relevant to 'independence'. The first is 'financial independence'. This implies the ability to have access to funds reasonably required to enable the Commission to discharge the functions it is obliged to perform under the Constitution and the Electoral Commission Act. This does not mean that it can set its own budget. Parliament does that. What it does mean, however, is that Parliament must consider what is reasonably required by the Commission and deal with requests for funding rationally, in the light of other national interests. It is for Parliament, and not the Executive arm of Government, to provide for funding reasonably sufficient to enable the Commission to carry out its constitutional mandate. The Commission must, accordingly, be afforded an adequate opportunity to defend its budgetary requirements before Parliament or its relevant committees.</w:t>
      </w:r>
    </w:p>
    <w:p w14:paraId="4D39456C" w14:textId="64917039" w:rsidR="000975F5" w:rsidRPr="0070612A" w:rsidRDefault="000975F5" w:rsidP="003F799D">
      <w:pPr>
        <w:pStyle w:val="ListParagraph"/>
        <w:spacing w:after="600" w:line="240" w:lineRule="auto"/>
        <w:contextualSpacing w:val="0"/>
        <w:rPr>
          <w:rFonts w:ascii="Times New Roman" w:hAnsi="Times New Roman" w:cs="Times New Roman"/>
          <w:i/>
          <w:sz w:val="22"/>
          <w:szCs w:val="22"/>
        </w:rPr>
      </w:pPr>
      <w:r w:rsidRPr="0070612A">
        <w:rPr>
          <w:rFonts w:ascii="Times New Roman" w:hAnsi="Times New Roman" w:cs="Times New Roman"/>
          <w:i/>
          <w:sz w:val="22"/>
          <w:szCs w:val="22"/>
        </w:rPr>
        <w:t>The second factor, 'administrative independence', implies that there will be control over those matters directly connected with the functions which the Commission has to perform under the Constitution and the Act. The Executive must provide the assistance that the Commission requires 'to ensure (its) independence, impartiality, dignity and effectiveness'. The Department cannot tell the Commission how to conduct registration, whom to employ, and so on; but if the Commission asks the government for assistance to provide personnel to take part in the registration process, government must provide such assistance if it is able to do so. If not, the Commission must be put in funds to enable it to do what is necessary.”</w:t>
      </w:r>
    </w:p>
    <w:p w14:paraId="1AF6261A" w14:textId="1B0CC0FA" w:rsidR="00C8096A" w:rsidRPr="0070612A" w:rsidRDefault="003B1ECB" w:rsidP="009A5A51">
      <w:pPr>
        <w:pStyle w:val="ListParagraph"/>
        <w:numPr>
          <w:ilvl w:val="0"/>
          <w:numId w:val="2"/>
        </w:numPr>
        <w:spacing w:after="240"/>
        <w:ind w:left="567" w:hanging="567"/>
        <w:contextualSpacing w:val="0"/>
        <w:rPr>
          <w:rFonts w:ascii="Times New Roman" w:hAnsi="Times New Roman" w:cs="Times New Roman"/>
        </w:rPr>
      </w:pPr>
      <w:r w:rsidRPr="0070612A">
        <w:rPr>
          <w:rFonts w:ascii="Times New Roman" w:hAnsi="Times New Roman" w:cs="Times New Roman"/>
        </w:rPr>
        <w:t xml:space="preserve">The </w:t>
      </w:r>
      <w:r w:rsidR="009F2BCE" w:rsidRPr="0070612A">
        <w:rPr>
          <w:rFonts w:ascii="Times New Roman" w:hAnsi="Times New Roman" w:cs="Times New Roman"/>
        </w:rPr>
        <w:t xml:space="preserve">challenge </w:t>
      </w:r>
      <w:r w:rsidR="00D92488" w:rsidRPr="0070612A">
        <w:rPr>
          <w:rFonts w:ascii="Times New Roman" w:hAnsi="Times New Roman" w:cs="Times New Roman"/>
        </w:rPr>
        <w:t xml:space="preserve">to the </w:t>
      </w:r>
      <w:r w:rsidR="009F2BCE" w:rsidRPr="0070612A">
        <w:rPr>
          <w:rFonts w:ascii="Times New Roman" w:hAnsi="Times New Roman" w:cs="Times New Roman"/>
        </w:rPr>
        <w:t>independence of the IEC</w:t>
      </w:r>
      <w:r w:rsidRPr="0070612A">
        <w:rPr>
          <w:rFonts w:ascii="Times New Roman" w:hAnsi="Times New Roman" w:cs="Times New Roman"/>
        </w:rPr>
        <w:t xml:space="preserve"> failed because the applicants failed to </w:t>
      </w:r>
      <w:r w:rsidR="00BC53A9" w:rsidRPr="0070612A">
        <w:rPr>
          <w:rFonts w:ascii="Times New Roman" w:hAnsi="Times New Roman" w:cs="Times New Roman"/>
        </w:rPr>
        <w:t>prove the case that it made out on its</w:t>
      </w:r>
      <w:r w:rsidR="009F2BCE" w:rsidRPr="0070612A">
        <w:rPr>
          <w:rFonts w:ascii="Times New Roman" w:hAnsi="Times New Roman" w:cs="Times New Roman"/>
        </w:rPr>
        <w:t xml:space="preserve"> founding</w:t>
      </w:r>
      <w:r w:rsidR="00BC53A9" w:rsidRPr="0070612A">
        <w:rPr>
          <w:rFonts w:ascii="Times New Roman" w:hAnsi="Times New Roman" w:cs="Times New Roman"/>
        </w:rPr>
        <w:t xml:space="preserve"> papers.</w:t>
      </w:r>
      <w:r w:rsidR="00BC53A9" w:rsidRPr="0070612A">
        <w:rPr>
          <w:rStyle w:val="FootnoteReference"/>
          <w:rFonts w:ascii="Times New Roman" w:hAnsi="Times New Roman" w:cs="Times New Roman"/>
        </w:rPr>
        <w:footnoteReference w:id="50"/>
      </w:r>
      <w:r w:rsidR="00B73362" w:rsidRPr="0070612A">
        <w:rPr>
          <w:rFonts w:ascii="Times New Roman" w:hAnsi="Times New Roman" w:cs="Times New Roman"/>
        </w:rPr>
        <w:t xml:space="preserve">  </w:t>
      </w:r>
      <w:r w:rsidR="00AE4F86" w:rsidRPr="0070612A">
        <w:rPr>
          <w:rFonts w:ascii="Times New Roman" w:hAnsi="Times New Roman" w:cs="Times New Roman"/>
        </w:rPr>
        <w:t>T</w:t>
      </w:r>
      <w:r w:rsidR="00F82E4D" w:rsidRPr="0070612A">
        <w:rPr>
          <w:rFonts w:ascii="Times New Roman" w:hAnsi="Times New Roman" w:cs="Times New Roman"/>
        </w:rPr>
        <w:t>his</w:t>
      </w:r>
      <w:r w:rsidR="00B73362" w:rsidRPr="0070612A">
        <w:rPr>
          <w:rFonts w:ascii="Times New Roman" w:hAnsi="Times New Roman" w:cs="Times New Roman"/>
        </w:rPr>
        <w:t xml:space="preserve"> Court (per Langa</w:t>
      </w:r>
      <w:r w:rsidR="00AE4F86" w:rsidRPr="0070612A">
        <w:rPr>
          <w:rFonts w:ascii="Times New Roman" w:hAnsi="Times New Roman" w:cs="Times New Roman"/>
        </w:rPr>
        <w:t> </w:t>
      </w:r>
      <w:r w:rsidR="00B73362" w:rsidRPr="0070612A">
        <w:rPr>
          <w:rFonts w:ascii="Times New Roman" w:hAnsi="Times New Roman" w:cs="Times New Roman"/>
        </w:rPr>
        <w:t xml:space="preserve">DP) </w:t>
      </w:r>
      <w:r w:rsidR="003B1266" w:rsidRPr="0070612A">
        <w:rPr>
          <w:rFonts w:ascii="Times New Roman" w:hAnsi="Times New Roman" w:cs="Times New Roman"/>
        </w:rPr>
        <w:t>criticised the</w:t>
      </w:r>
      <w:r w:rsidR="003D03F0" w:rsidRPr="0070612A">
        <w:rPr>
          <w:rFonts w:ascii="Times New Roman" w:hAnsi="Times New Roman" w:cs="Times New Roman"/>
        </w:rPr>
        <w:t xml:space="preserve"> </w:t>
      </w:r>
      <w:r w:rsidR="008F7018" w:rsidRPr="0070612A">
        <w:rPr>
          <w:rFonts w:ascii="Times New Roman" w:hAnsi="Times New Roman" w:cs="Times New Roman"/>
        </w:rPr>
        <w:t>proposition</w:t>
      </w:r>
      <w:r w:rsidR="00A179ED" w:rsidRPr="0070612A">
        <w:rPr>
          <w:rFonts w:ascii="Times New Roman" w:hAnsi="Times New Roman" w:cs="Times New Roman"/>
        </w:rPr>
        <w:t xml:space="preserve"> that a government department </w:t>
      </w:r>
      <w:r w:rsidR="008F7018" w:rsidRPr="0070612A">
        <w:rPr>
          <w:rFonts w:ascii="Times New Roman" w:hAnsi="Times New Roman" w:cs="Times New Roman"/>
        </w:rPr>
        <w:t xml:space="preserve">could control the funding of what </w:t>
      </w:r>
      <w:r w:rsidR="00AE4F86" w:rsidRPr="0070612A">
        <w:rPr>
          <w:rFonts w:ascii="Times New Roman" w:hAnsi="Times New Roman" w:cs="Times New Roman"/>
        </w:rPr>
        <w:t>i</w:t>
      </w:r>
      <w:r w:rsidR="008F7018" w:rsidRPr="0070612A">
        <w:rPr>
          <w:rFonts w:ascii="Times New Roman" w:hAnsi="Times New Roman" w:cs="Times New Roman"/>
        </w:rPr>
        <w:t>s meant to be an independent institution.</w:t>
      </w:r>
      <w:r w:rsidR="008F7018" w:rsidRPr="0070612A">
        <w:rPr>
          <w:rStyle w:val="FootnoteReference"/>
          <w:rFonts w:ascii="Times New Roman" w:hAnsi="Times New Roman" w:cs="Times New Roman"/>
        </w:rPr>
        <w:footnoteReference w:id="51"/>
      </w:r>
    </w:p>
    <w:p w14:paraId="1860803B" w14:textId="51903116" w:rsidR="009C6979" w:rsidRPr="0070612A" w:rsidRDefault="00AE4F86" w:rsidP="009A5A51">
      <w:pPr>
        <w:pStyle w:val="ListParagraph"/>
        <w:numPr>
          <w:ilvl w:val="0"/>
          <w:numId w:val="2"/>
        </w:numPr>
        <w:spacing w:after="240"/>
        <w:ind w:left="567" w:hanging="567"/>
        <w:contextualSpacing w:val="0"/>
        <w:rPr>
          <w:rFonts w:ascii="Times New Roman" w:hAnsi="Times New Roman" w:cs="Times New Roman"/>
        </w:rPr>
      </w:pPr>
      <w:r w:rsidRPr="0070612A">
        <w:rPr>
          <w:rFonts w:ascii="Times New Roman" w:hAnsi="Times New Roman" w:cs="Times New Roman"/>
        </w:rPr>
        <w:t>Second, in</w:t>
      </w:r>
      <w:r w:rsidR="004D396E" w:rsidRPr="0070612A">
        <w:rPr>
          <w:rFonts w:ascii="Times New Roman" w:hAnsi="Times New Roman" w:cs="Times New Roman"/>
        </w:rPr>
        <w:t xml:space="preserve"> </w:t>
      </w:r>
      <w:r w:rsidR="004D396E" w:rsidRPr="0070612A">
        <w:rPr>
          <w:rFonts w:ascii="Times New Roman" w:hAnsi="Times New Roman" w:cs="Times New Roman"/>
          <w:i/>
        </w:rPr>
        <w:t>Gleni</w:t>
      </w:r>
      <w:r w:rsidR="00275D44" w:rsidRPr="0070612A">
        <w:rPr>
          <w:rFonts w:ascii="Times New Roman" w:hAnsi="Times New Roman" w:cs="Times New Roman"/>
          <w:i/>
        </w:rPr>
        <w:t>s</w:t>
      </w:r>
      <w:r w:rsidR="004D396E" w:rsidRPr="0070612A">
        <w:rPr>
          <w:rFonts w:ascii="Times New Roman" w:hAnsi="Times New Roman" w:cs="Times New Roman"/>
          <w:i/>
        </w:rPr>
        <w:t>ter</w:t>
      </w:r>
      <w:r w:rsidR="00921088" w:rsidRPr="0070612A">
        <w:rPr>
          <w:rFonts w:ascii="Times New Roman" w:hAnsi="Times New Roman" w:cs="Times New Roman"/>
        </w:rPr>
        <w:t xml:space="preserve">, </w:t>
      </w:r>
      <w:r w:rsidR="00F82E4D" w:rsidRPr="0070612A">
        <w:rPr>
          <w:rFonts w:ascii="Times New Roman" w:hAnsi="Times New Roman" w:cs="Times New Roman"/>
        </w:rPr>
        <w:t>this</w:t>
      </w:r>
      <w:r w:rsidR="00AD6BA1" w:rsidRPr="0070612A">
        <w:rPr>
          <w:rFonts w:ascii="Times New Roman" w:hAnsi="Times New Roman" w:cs="Times New Roman"/>
        </w:rPr>
        <w:t xml:space="preserve"> Court ap</w:t>
      </w:r>
      <w:r w:rsidR="00746611" w:rsidRPr="0070612A">
        <w:rPr>
          <w:rFonts w:ascii="Times New Roman" w:hAnsi="Times New Roman" w:cs="Times New Roman"/>
        </w:rPr>
        <w:t xml:space="preserve">plied itself to the question of whether the </w:t>
      </w:r>
      <w:r w:rsidR="00BA0005" w:rsidRPr="0070612A">
        <w:rPr>
          <w:rFonts w:ascii="Times New Roman" w:hAnsi="Times New Roman" w:cs="Times New Roman"/>
        </w:rPr>
        <w:t xml:space="preserve">Directorate for Priority Crime Investigations (popularly known as the Hawks) </w:t>
      </w:r>
      <w:r w:rsidR="00D3469E" w:rsidRPr="0070612A">
        <w:rPr>
          <w:rFonts w:ascii="Times New Roman" w:hAnsi="Times New Roman" w:cs="Times New Roman"/>
        </w:rPr>
        <w:t>was adequately independent and shielded from political interference.</w:t>
      </w:r>
    </w:p>
    <w:p w14:paraId="679732B7" w14:textId="3EF96928" w:rsidR="00B87CCD" w:rsidRPr="0070612A" w:rsidRDefault="00B87CCD" w:rsidP="009A5A51">
      <w:pPr>
        <w:pStyle w:val="ListParagraph"/>
        <w:numPr>
          <w:ilvl w:val="0"/>
          <w:numId w:val="2"/>
        </w:numPr>
        <w:spacing w:after="240"/>
        <w:ind w:left="567" w:hanging="567"/>
        <w:contextualSpacing w:val="0"/>
        <w:rPr>
          <w:rFonts w:ascii="Times New Roman" w:hAnsi="Times New Roman" w:cs="Times New Roman"/>
        </w:rPr>
      </w:pPr>
      <w:r w:rsidRPr="0070612A">
        <w:rPr>
          <w:rFonts w:ascii="Times New Roman" w:hAnsi="Times New Roman" w:cs="Times New Roman"/>
        </w:rPr>
        <w:t>T</w:t>
      </w:r>
      <w:r w:rsidR="00D3469E" w:rsidRPr="0070612A">
        <w:rPr>
          <w:rFonts w:ascii="Times New Roman" w:hAnsi="Times New Roman" w:cs="Times New Roman"/>
        </w:rPr>
        <w:t xml:space="preserve">he </w:t>
      </w:r>
      <w:r w:rsidRPr="0070612A">
        <w:rPr>
          <w:rFonts w:ascii="Times New Roman" w:hAnsi="Times New Roman" w:cs="Times New Roman"/>
        </w:rPr>
        <w:t xml:space="preserve">majority of </w:t>
      </w:r>
      <w:r w:rsidR="00F82E4D" w:rsidRPr="0070612A">
        <w:rPr>
          <w:rFonts w:ascii="Times New Roman" w:hAnsi="Times New Roman" w:cs="Times New Roman"/>
        </w:rPr>
        <w:t>this</w:t>
      </w:r>
      <w:r w:rsidR="00D3469E" w:rsidRPr="0070612A">
        <w:rPr>
          <w:rFonts w:ascii="Times New Roman" w:hAnsi="Times New Roman" w:cs="Times New Roman"/>
        </w:rPr>
        <w:t xml:space="preserve"> Court </w:t>
      </w:r>
      <w:r w:rsidRPr="0070612A">
        <w:rPr>
          <w:rFonts w:ascii="Times New Roman" w:hAnsi="Times New Roman" w:cs="Times New Roman"/>
        </w:rPr>
        <w:t>stated:</w:t>
      </w:r>
    </w:p>
    <w:p w14:paraId="230224C1" w14:textId="48194CEF" w:rsidR="00B87CCD" w:rsidRPr="0070612A" w:rsidRDefault="00B87CCD" w:rsidP="003F799D">
      <w:pPr>
        <w:pStyle w:val="ListParagraph"/>
        <w:spacing w:after="600" w:line="240" w:lineRule="auto"/>
        <w:contextualSpacing w:val="0"/>
        <w:rPr>
          <w:rFonts w:ascii="Times New Roman" w:hAnsi="Times New Roman" w:cs="Times New Roman"/>
          <w:i/>
          <w:sz w:val="22"/>
          <w:szCs w:val="22"/>
        </w:rPr>
      </w:pPr>
      <w:r w:rsidRPr="0070612A">
        <w:rPr>
          <w:rFonts w:ascii="Times New Roman" w:hAnsi="Times New Roman" w:cs="Times New Roman"/>
          <w:i/>
          <w:sz w:val="22"/>
          <w:szCs w:val="22"/>
        </w:rPr>
        <w:t>“</w:t>
      </w:r>
      <w:r w:rsidR="00CC1ED3" w:rsidRPr="0070612A">
        <w:rPr>
          <w:rFonts w:ascii="Times New Roman" w:hAnsi="Times New Roman" w:cs="Times New Roman"/>
          <w:i/>
          <w:sz w:val="22"/>
          <w:szCs w:val="22"/>
        </w:rPr>
        <w:t>We consider that the provisions creating the DPCI, while succeeding in creating some hedge around it, fail to afford it an adequate measure of autonomy. Hence it lacks the degree of independence arising from the constitutional duty on the State to protect and fulfil the rights in the Bill of Rights. Our main reason for this conclusion is that the DPCI is insufficiently insulated from political influence in its structure and functioning. But we rest our conclusion also on the conditions of service that pertain to its members, and in particular its head. These make it vulnerable to an undue measure of political influence.</w:t>
      </w:r>
      <w:r w:rsidRPr="0070612A">
        <w:rPr>
          <w:rFonts w:ascii="Times New Roman" w:hAnsi="Times New Roman" w:cs="Times New Roman"/>
          <w:i/>
          <w:sz w:val="22"/>
          <w:szCs w:val="22"/>
        </w:rPr>
        <w:t>”</w:t>
      </w:r>
    </w:p>
    <w:p w14:paraId="3DFCD212" w14:textId="288626F6" w:rsidR="00D3469E" w:rsidRPr="0070612A" w:rsidRDefault="00CC1ED3" w:rsidP="001F0BF6">
      <w:pPr>
        <w:pStyle w:val="ListParagraph"/>
        <w:numPr>
          <w:ilvl w:val="0"/>
          <w:numId w:val="2"/>
        </w:numPr>
        <w:spacing w:after="360"/>
        <w:ind w:left="567" w:hanging="567"/>
        <w:contextualSpacing w:val="0"/>
        <w:rPr>
          <w:rFonts w:ascii="Times New Roman" w:hAnsi="Times New Roman" w:cs="Times New Roman"/>
        </w:rPr>
      </w:pPr>
      <w:r w:rsidRPr="0070612A">
        <w:rPr>
          <w:rFonts w:ascii="Times New Roman" w:hAnsi="Times New Roman" w:cs="Times New Roman"/>
        </w:rPr>
        <w:t xml:space="preserve">In reaching this conclusion, the majority judgment </w:t>
      </w:r>
      <w:r w:rsidR="00245393" w:rsidRPr="0070612A">
        <w:rPr>
          <w:rFonts w:ascii="Times New Roman" w:hAnsi="Times New Roman" w:cs="Times New Roman"/>
        </w:rPr>
        <w:t xml:space="preserve">placed emphasis on the importance of the public perception of independence.  At paragraph 207 of </w:t>
      </w:r>
      <w:r w:rsidR="00245393" w:rsidRPr="0070612A">
        <w:rPr>
          <w:rFonts w:ascii="Times New Roman" w:hAnsi="Times New Roman" w:cs="Times New Roman"/>
          <w:i/>
        </w:rPr>
        <w:t>Glenister</w:t>
      </w:r>
      <w:r w:rsidR="00245393" w:rsidRPr="0070612A">
        <w:rPr>
          <w:rFonts w:ascii="Times New Roman" w:hAnsi="Times New Roman" w:cs="Times New Roman"/>
        </w:rPr>
        <w:t>, it was held</w:t>
      </w:r>
      <w:r w:rsidR="00D3469E" w:rsidRPr="0070612A">
        <w:rPr>
          <w:rFonts w:ascii="Times New Roman" w:hAnsi="Times New Roman" w:cs="Times New Roman"/>
        </w:rPr>
        <w:t>:</w:t>
      </w:r>
    </w:p>
    <w:p w14:paraId="3CFA9118" w14:textId="6C1F6E3F" w:rsidR="00D3469E" w:rsidRPr="0070612A" w:rsidRDefault="00245393" w:rsidP="003F799D">
      <w:pPr>
        <w:pStyle w:val="ListParagraph"/>
        <w:spacing w:after="360" w:line="276" w:lineRule="auto"/>
        <w:contextualSpacing w:val="0"/>
        <w:rPr>
          <w:rFonts w:ascii="Times New Roman" w:hAnsi="Times New Roman" w:cs="Times New Roman"/>
          <w:i/>
          <w:sz w:val="22"/>
        </w:rPr>
      </w:pPr>
      <w:r w:rsidRPr="0070612A">
        <w:rPr>
          <w:rFonts w:ascii="Times New Roman" w:hAnsi="Times New Roman" w:cs="Times New Roman"/>
          <w:i/>
          <w:sz w:val="22"/>
        </w:rPr>
        <w:t>“This court has indicated that 'the appearance or perception of independence plays an important role' in evaluating whether independence in fact exists.  This was said in connection with the appointment procedures and security of tenure of magistrates. By applying this criterion we do not mean to impose on Parliament the obligation to create an agency with a measure of independence appropriate to the judiciary.  We say merely that public confidence in mechanisms that are designed to secure independence is indispensable. Whether a reasonably informed and reasonable member of the public will have confidence in an entity's autonomy-protecting features is important to determining whether it has the requisite degree of independence. Hence, if Parliament fails to create an institution that appears from the reasonable standpoint of the public to be independent, it has failed to meet one of the objective bench marks for independence. This is because public confidence that an institution is independent is a component of, or is constitutive of, its independence.”</w:t>
      </w:r>
      <w:r w:rsidR="00210D96" w:rsidRPr="0070612A">
        <w:rPr>
          <w:rStyle w:val="FootnoteReference"/>
          <w:rFonts w:ascii="Times New Roman" w:hAnsi="Times New Roman" w:cs="Times New Roman"/>
        </w:rPr>
        <w:footnoteReference w:id="52"/>
      </w:r>
    </w:p>
    <w:p w14:paraId="512D3446" w14:textId="0C7B6A4E" w:rsidR="00245393" w:rsidRPr="0070612A" w:rsidRDefault="00F82E4D" w:rsidP="009A5A51">
      <w:pPr>
        <w:pStyle w:val="ListParagraph"/>
        <w:numPr>
          <w:ilvl w:val="0"/>
          <w:numId w:val="2"/>
        </w:numPr>
        <w:ind w:left="567" w:hanging="567"/>
        <w:contextualSpacing w:val="0"/>
        <w:rPr>
          <w:rFonts w:ascii="Times New Roman" w:hAnsi="Times New Roman" w:cs="Times New Roman"/>
        </w:rPr>
      </w:pPr>
      <w:r w:rsidRPr="0070612A">
        <w:rPr>
          <w:rFonts w:ascii="Times New Roman" w:hAnsi="Times New Roman" w:cs="Times New Roman"/>
        </w:rPr>
        <w:t>This</w:t>
      </w:r>
      <w:r w:rsidR="008351BA" w:rsidRPr="0070612A">
        <w:rPr>
          <w:rFonts w:ascii="Times New Roman" w:hAnsi="Times New Roman" w:cs="Times New Roman"/>
        </w:rPr>
        <w:t xml:space="preserve"> Court further had regard to:</w:t>
      </w:r>
    </w:p>
    <w:p w14:paraId="436EA1F8" w14:textId="7F573F88" w:rsidR="00FD7027" w:rsidRPr="0070612A" w:rsidRDefault="00D3469E" w:rsidP="009A5A51">
      <w:pPr>
        <w:pStyle w:val="ListParagraph"/>
        <w:numPr>
          <w:ilvl w:val="1"/>
          <w:numId w:val="2"/>
        </w:numPr>
        <w:ind w:left="1418" w:hanging="851"/>
        <w:contextualSpacing w:val="0"/>
        <w:rPr>
          <w:rFonts w:ascii="Times New Roman" w:hAnsi="Times New Roman" w:cs="Times New Roman"/>
        </w:rPr>
      </w:pPr>
      <w:r w:rsidRPr="0070612A">
        <w:rPr>
          <w:rFonts w:ascii="Times New Roman" w:hAnsi="Times New Roman" w:cs="Times New Roman"/>
        </w:rPr>
        <w:t>Comparison with other independent institutions within South Africa</w:t>
      </w:r>
      <w:r w:rsidR="00FD7027" w:rsidRPr="0070612A">
        <w:rPr>
          <w:rFonts w:ascii="Times New Roman" w:hAnsi="Times New Roman" w:cs="Times New Roman"/>
        </w:rPr>
        <w:t>;</w:t>
      </w:r>
      <w:r w:rsidR="00FD7027" w:rsidRPr="0070612A">
        <w:rPr>
          <w:rStyle w:val="FootnoteReference"/>
          <w:rFonts w:ascii="Times New Roman" w:hAnsi="Times New Roman" w:cs="Times New Roman"/>
        </w:rPr>
        <w:footnoteReference w:id="53"/>
      </w:r>
    </w:p>
    <w:p w14:paraId="6E409D93" w14:textId="0AF5A448" w:rsidR="00D3469E" w:rsidRPr="0070612A" w:rsidRDefault="00D3469E" w:rsidP="009A5A51">
      <w:pPr>
        <w:pStyle w:val="ListParagraph"/>
        <w:numPr>
          <w:ilvl w:val="1"/>
          <w:numId w:val="2"/>
        </w:numPr>
        <w:ind w:left="1418" w:hanging="851"/>
        <w:contextualSpacing w:val="0"/>
        <w:rPr>
          <w:rFonts w:ascii="Times New Roman" w:hAnsi="Times New Roman" w:cs="Times New Roman"/>
        </w:rPr>
      </w:pPr>
      <w:r w:rsidRPr="0070612A">
        <w:rPr>
          <w:rFonts w:ascii="Times New Roman" w:hAnsi="Times New Roman" w:cs="Times New Roman"/>
        </w:rPr>
        <w:t>Security of tenure;</w:t>
      </w:r>
      <w:r w:rsidR="00815851" w:rsidRPr="0070612A">
        <w:rPr>
          <w:rStyle w:val="FootnoteReference"/>
          <w:rFonts w:ascii="Times New Roman" w:hAnsi="Times New Roman" w:cs="Times New Roman"/>
        </w:rPr>
        <w:footnoteReference w:id="54"/>
      </w:r>
      <w:r w:rsidRPr="0070612A">
        <w:rPr>
          <w:rFonts w:ascii="Times New Roman" w:hAnsi="Times New Roman" w:cs="Times New Roman"/>
        </w:rPr>
        <w:t xml:space="preserve"> and</w:t>
      </w:r>
    </w:p>
    <w:p w14:paraId="3FEA08F6" w14:textId="63B4D6A6" w:rsidR="00D3469E" w:rsidRPr="0070612A" w:rsidRDefault="00D3469E" w:rsidP="00BA3AB6">
      <w:pPr>
        <w:pStyle w:val="ListParagraph"/>
        <w:numPr>
          <w:ilvl w:val="1"/>
          <w:numId w:val="2"/>
        </w:numPr>
        <w:spacing w:after="240"/>
        <w:ind w:left="1418" w:hanging="851"/>
        <w:contextualSpacing w:val="0"/>
        <w:rPr>
          <w:rFonts w:ascii="Times New Roman" w:hAnsi="Times New Roman" w:cs="Times New Roman"/>
        </w:rPr>
      </w:pPr>
      <w:r w:rsidRPr="0070612A">
        <w:rPr>
          <w:rFonts w:ascii="Times New Roman" w:hAnsi="Times New Roman" w:cs="Times New Roman"/>
        </w:rPr>
        <w:t>Political oversight by the executive</w:t>
      </w:r>
      <w:r w:rsidR="00BC4E48" w:rsidRPr="0070612A">
        <w:rPr>
          <w:rFonts w:ascii="Times New Roman" w:hAnsi="Times New Roman" w:cs="Times New Roman"/>
        </w:rPr>
        <w:t>.</w:t>
      </w:r>
      <w:r w:rsidR="00BC4E48" w:rsidRPr="0070612A">
        <w:rPr>
          <w:rStyle w:val="FootnoteReference"/>
          <w:rFonts w:ascii="Times New Roman" w:hAnsi="Times New Roman" w:cs="Times New Roman"/>
        </w:rPr>
        <w:footnoteReference w:id="55"/>
      </w:r>
      <w:r w:rsidRPr="0070612A">
        <w:rPr>
          <w:rFonts w:ascii="Times New Roman" w:hAnsi="Times New Roman" w:cs="Times New Roman"/>
        </w:rPr>
        <w:t xml:space="preserve"> </w:t>
      </w:r>
    </w:p>
    <w:p w14:paraId="4D77B498" w14:textId="2AF30E60" w:rsidR="00D3469E" w:rsidRPr="0070612A" w:rsidRDefault="00F82E4D" w:rsidP="009A5A51">
      <w:pPr>
        <w:pStyle w:val="ListParagraph"/>
        <w:numPr>
          <w:ilvl w:val="0"/>
          <w:numId w:val="2"/>
        </w:numPr>
        <w:ind w:left="567" w:hanging="567"/>
        <w:contextualSpacing w:val="0"/>
        <w:rPr>
          <w:rFonts w:ascii="Times New Roman" w:hAnsi="Times New Roman" w:cs="Times New Roman"/>
        </w:rPr>
      </w:pPr>
      <w:r w:rsidRPr="0070612A">
        <w:rPr>
          <w:rFonts w:ascii="Times New Roman" w:hAnsi="Times New Roman" w:cs="Times New Roman"/>
        </w:rPr>
        <w:t>This</w:t>
      </w:r>
      <w:r w:rsidR="00D3469E" w:rsidRPr="0070612A">
        <w:rPr>
          <w:rFonts w:ascii="Times New Roman" w:hAnsi="Times New Roman" w:cs="Times New Roman"/>
        </w:rPr>
        <w:t xml:space="preserve"> Court concluded at paragraph 248 that:</w:t>
      </w:r>
    </w:p>
    <w:p w14:paraId="4330BACE" w14:textId="2DBEBC04" w:rsidR="00D3469E" w:rsidRPr="0070612A" w:rsidRDefault="00D3469E" w:rsidP="003F799D">
      <w:pPr>
        <w:pStyle w:val="ListParagraph"/>
        <w:spacing w:after="360" w:line="360" w:lineRule="auto"/>
        <w:contextualSpacing w:val="0"/>
        <w:rPr>
          <w:rFonts w:ascii="Times New Roman" w:hAnsi="Times New Roman" w:cs="Times New Roman"/>
          <w:i/>
          <w:sz w:val="22"/>
        </w:rPr>
      </w:pPr>
      <w:r w:rsidRPr="0070612A">
        <w:rPr>
          <w:rFonts w:ascii="Times New Roman" w:hAnsi="Times New Roman" w:cs="Times New Roman"/>
          <w:i/>
          <w:sz w:val="22"/>
        </w:rPr>
        <w:t>“</w:t>
      </w:r>
      <w:r w:rsidR="008D50BF" w:rsidRPr="0070612A">
        <w:rPr>
          <w:rFonts w:ascii="Times New Roman" w:hAnsi="Times New Roman" w:cs="Times New Roman"/>
          <w:i/>
          <w:sz w:val="22"/>
        </w:rPr>
        <w:t>[T]</w:t>
      </w:r>
      <w:r w:rsidRPr="0070612A">
        <w:rPr>
          <w:rFonts w:ascii="Times New Roman" w:hAnsi="Times New Roman" w:cs="Times New Roman"/>
          <w:i/>
          <w:sz w:val="22"/>
        </w:rPr>
        <w:t>he absence of specially secured conditions of employment, the imposition of oversight by a committee of political executives, and the subordination of the DPCI's power to investigate at the hands of members of the executive, who control the DPCI's policy guidelines, are inimical to the degree of independence that is required. We have also found that the interpretive admonition in s 17B(b)(ii) of the SAPS Act is not sufficient to secure independence.”</w:t>
      </w:r>
    </w:p>
    <w:p w14:paraId="059A827F" w14:textId="42F42D88" w:rsidR="00C00398" w:rsidRPr="0070612A" w:rsidRDefault="00B471AB" w:rsidP="001F0BF6">
      <w:pPr>
        <w:pStyle w:val="ListParagraph"/>
        <w:numPr>
          <w:ilvl w:val="0"/>
          <w:numId w:val="2"/>
        </w:numPr>
        <w:spacing w:after="360"/>
        <w:ind w:left="567" w:hanging="567"/>
        <w:contextualSpacing w:val="0"/>
        <w:rPr>
          <w:rFonts w:ascii="Times New Roman" w:hAnsi="Times New Roman" w:cs="Times New Roman"/>
        </w:rPr>
      </w:pPr>
      <w:r w:rsidRPr="0070612A">
        <w:rPr>
          <w:rFonts w:ascii="Times New Roman" w:hAnsi="Times New Roman" w:cs="Times New Roman"/>
        </w:rPr>
        <w:t>Third, in</w:t>
      </w:r>
      <w:r w:rsidR="003F5312" w:rsidRPr="0070612A">
        <w:rPr>
          <w:rFonts w:ascii="Times New Roman" w:hAnsi="Times New Roman" w:cs="Times New Roman"/>
        </w:rPr>
        <w:t xml:space="preserve"> </w:t>
      </w:r>
      <w:r w:rsidR="003F5312" w:rsidRPr="0070612A">
        <w:rPr>
          <w:rFonts w:ascii="Times New Roman" w:hAnsi="Times New Roman" w:cs="Times New Roman"/>
          <w:i/>
        </w:rPr>
        <w:t>Helen Suzman</w:t>
      </w:r>
      <w:r w:rsidR="005D043F" w:rsidRPr="0070612A">
        <w:rPr>
          <w:rFonts w:ascii="Times New Roman" w:hAnsi="Times New Roman" w:cs="Times New Roman"/>
          <w:i/>
        </w:rPr>
        <w:t>,</w:t>
      </w:r>
      <w:r w:rsidR="003F5312" w:rsidRPr="0070612A">
        <w:rPr>
          <w:rStyle w:val="FootnoteReference"/>
          <w:rFonts w:ascii="Times New Roman" w:hAnsi="Times New Roman" w:cs="Times New Roman"/>
        </w:rPr>
        <w:footnoteReference w:id="56"/>
      </w:r>
      <w:r w:rsidR="006B095E" w:rsidRPr="0070612A">
        <w:rPr>
          <w:rFonts w:ascii="Times New Roman" w:hAnsi="Times New Roman" w:cs="Times New Roman"/>
        </w:rPr>
        <w:t xml:space="preserve"> </w:t>
      </w:r>
      <w:r w:rsidR="005D043F" w:rsidRPr="0070612A">
        <w:rPr>
          <w:rFonts w:ascii="Times New Roman" w:hAnsi="Times New Roman" w:cs="Times New Roman"/>
        </w:rPr>
        <w:t xml:space="preserve">the amendments to the structure of the Hawks pursuant to </w:t>
      </w:r>
      <w:r w:rsidR="005D043F" w:rsidRPr="0070612A">
        <w:rPr>
          <w:rFonts w:ascii="Times New Roman" w:hAnsi="Times New Roman" w:cs="Times New Roman"/>
          <w:i/>
        </w:rPr>
        <w:t xml:space="preserve">Glenister </w:t>
      </w:r>
      <w:r w:rsidR="005D043F" w:rsidRPr="0070612A">
        <w:rPr>
          <w:rFonts w:ascii="Times New Roman" w:hAnsi="Times New Roman" w:cs="Times New Roman"/>
        </w:rPr>
        <w:t xml:space="preserve">were again challenged, and again considered </w:t>
      </w:r>
      <w:r w:rsidR="00DE7713" w:rsidRPr="0070612A">
        <w:rPr>
          <w:rFonts w:ascii="Times New Roman" w:hAnsi="Times New Roman" w:cs="Times New Roman"/>
        </w:rPr>
        <w:t xml:space="preserve">by </w:t>
      </w:r>
      <w:r w:rsidR="00F82E4D" w:rsidRPr="0070612A">
        <w:rPr>
          <w:rFonts w:ascii="Times New Roman" w:hAnsi="Times New Roman" w:cs="Times New Roman"/>
        </w:rPr>
        <w:t>this</w:t>
      </w:r>
      <w:r w:rsidR="00DE7713" w:rsidRPr="0070612A">
        <w:rPr>
          <w:rFonts w:ascii="Times New Roman" w:hAnsi="Times New Roman" w:cs="Times New Roman"/>
        </w:rPr>
        <w:t xml:space="preserve"> Court.  </w:t>
      </w:r>
      <w:r w:rsidR="00FB437F" w:rsidRPr="0070612A">
        <w:rPr>
          <w:rFonts w:ascii="Times New Roman" w:hAnsi="Times New Roman" w:cs="Times New Roman"/>
        </w:rPr>
        <w:t xml:space="preserve">The Helen Suzman Foundation contended that </w:t>
      </w:r>
      <w:r w:rsidR="00BD525E" w:rsidRPr="0070612A">
        <w:rPr>
          <w:rFonts w:ascii="Times New Roman" w:hAnsi="Times New Roman" w:cs="Times New Roman"/>
        </w:rPr>
        <w:t>“</w:t>
      </w:r>
      <w:r w:rsidR="00BD525E" w:rsidRPr="0070612A">
        <w:rPr>
          <w:rFonts w:ascii="Times New Roman" w:hAnsi="Times New Roman" w:cs="Times New Roman"/>
          <w:i/>
        </w:rPr>
        <w:t>the executive and the national commissioner of SAPS have an unacceptable degree of influence over the form and content of the budget of the DPCI and over the procurement of goods and services for the DPCI</w:t>
      </w:r>
      <w:r w:rsidR="00BD525E" w:rsidRPr="0070612A">
        <w:rPr>
          <w:rFonts w:ascii="Times New Roman" w:hAnsi="Times New Roman" w:cs="Times New Roman"/>
        </w:rPr>
        <w:t>”.</w:t>
      </w:r>
      <w:r w:rsidR="00BD525E" w:rsidRPr="0070612A">
        <w:rPr>
          <w:rStyle w:val="FootnoteReference"/>
          <w:rFonts w:ascii="Times New Roman" w:hAnsi="Times New Roman" w:cs="Times New Roman"/>
        </w:rPr>
        <w:footnoteReference w:id="57"/>
      </w:r>
    </w:p>
    <w:p w14:paraId="377D11BB" w14:textId="1FB86F4B" w:rsidR="00C8524A" w:rsidRPr="0070612A" w:rsidRDefault="00C5358B" w:rsidP="001F0BF6">
      <w:pPr>
        <w:pStyle w:val="ListParagraph"/>
        <w:numPr>
          <w:ilvl w:val="0"/>
          <w:numId w:val="2"/>
        </w:numPr>
        <w:spacing w:after="360"/>
        <w:ind w:left="567" w:hanging="567"/>
        <w:contextualSpacing w:val="0"/>
        <w:rPr>
          <w:rFonts w:ascii="Times New Roman" w:hAnsi="Times New Roman" w:cs="Times New Roman"/>
        </w:rPr>
      </w:pPr>
      <w:r w:rsidRPr="0070612A">
        <w:rPr>
          <w:rFonts w:ascii="Times New Roman" w:hAnsi="Times New Roman" w:cs="Times New Roman"/>
        </w:rPr>
        <w:t xml:space="preserve">This challenge was not upheld, however, as </w:t>
      </w:r>
      <w:r w:rsidR="00F82E4D" w:rsidRPr="0070612A">
        <w:rPr>
          <w:rFonts w:ascii="Times New Roman" w:hAnsi="Times New Roman" w:cs="Times New Roman"/>
        </w:rPr>
        <w:t>this</w:t>
      </w:r>
      <w:r w:rsidRPr="0070612A">
        <w:rPr>
          <w:rFonts w:ascii="Times New Roman" w:hAnsi="Times New Roman" w:cs="Times New Roman"/>
        </w:rPr>
        <w:t xml:space="preserve"> Court found that “</w:t>
      </w:r>
      <w:r w:rsidR="009E30EE" w:rsidRPr="0070612A">
        <w:rPr>
          <w:rFonts w:ascii="Times New Roman" w:hAnsi="Times New Roman" w:cs="Times New Roman"/>
          <w:i/>
        </w:rPr>
        <w:t>The DPCI's budget is '</w:t>
      </w:r>
      <w:r w:rsidR="009E30EE" w:rsidRPr="0070612A">
        <w:rPr>
          <w:rFonts w:ascii="Times New Roman" w:hAnsi="Times New Roman" w:cs="Times New Roman"/>
          <w:i/>
          <w:u w:val="single"/>
        </w:rPr>
        <w:t>specifically and exclusively' appropriated by Parliament for the entity's expenses to be incurred in the performance of its mandate</w:t>
      </w:r>
      <w:r w:rsidR="009E30EE" w:rsidRPr="0070612A">
        <w:rPr>
          <w:rFonts w:ascii="Times New Roman" w:hAnsi="Times New Roman" w:cs="Times New Roman"/>
          <w:i/>
        </w:rPr>
        <w:t>. Neither the executive nor the national commissioner has the final say on the level of the DPCI's funding. Parliament does.</w:t>
      </w:r>
      <w:r w:rsidR="009E30EE" w:rsidRPr="0070612A">
        <w:rPr>
          <w:rFonts w:ascii="Times New Roman" w:hAnsi="Times New Roman" w:cs="Times New Roman"/>
        </w:rPr>
        <w:t>”</w:t>
      </w:r>
      <w:r w:rsidR="003A373F" w:rsidRPr="0070612A">
        <w:rPr>
          <w:rStyle w:val="FootnoteReference"/>
          <w:rFonts w:ascii="Times New Roman" w:hAnsi="Times New Roman" w:cs="Times New Roman"/>
        </w:rPr>
        <w:footnoteReference w:id="58"/>
      </w:r>
      <w:r w:rsidR="00523A14" w:rsidRPr="0070612A">
        <w:rPr>
          <w:rFonts w:ascii="Times New Roman" w:hAnsi="Times New Roman" w:cs="Times New Roman"/>
        </w:rPr>
        <w:t xml:space="preserve"> </w:t>
      </w:r>
    </w:p>
    <w:p w14:paraId="1EA66792" w14:textId="54B45D66" w:rsidR="00C8524A" w:rsidRPr="0070612A" w:rsidRDefault="00F82E4D" w:rsidP="001F0BF6">
      <w:pPr>
        <w:pStyle w:val="ListParagraph"/>
        <w:numPr>
          <w:ilvl w:val="0"/>
          <w:numId w:val="2"/>
        </w:numPr>
        <w:spacing w:after="360"/>
        <w:ind w:left="567" w:hanging="567"/>
        <w:contextualSpacing w:val="0"/>
        <w:rPr>
          <w:rFonts w:ascii="Times New Roman" w:hAnsi="Times New Roman" w:cs="Times New Roman"/>
        </w:rPr>
      </w:pPr>
      <w:r w:rsidRPr="0070612A">
        <w:rPr>
          <w:rFonts w:ascii="Times New Roman" w:hAnsi="Times New Roman" w:cs="Times New Roman"/>
        </w:rPr>
        <w:t>This</w:t>
      </w:r>
      <w:r w:rsidR="00C00398" w:rsidRPr="0070612A">
        <w:rPr>
          <w:rFonts w:ascii="Times New Roman" w:hAnsi="Times New Roman" w:cs="Times New Roman"/>
        </w:rPr>
        <w:t xml:space="preserve"> Court also dismissed a </w:t>
      </w:r>
      <w:r w:rsidR="004936D2" w:rsidRPr="0070612A">
        <w:rPr>
          <w:rFonts w:ascii="Times New Roman" w:hAnsi="Times New Roman" w:cs="Times New Roman"/>
        </w:rPr>
        <w:t xml:space="preserve">challenge based on the </w:t>
      </w:r>
      <w:r w:rsidR="008609A0" w:rsidRPr="0070612A">
        <w:rPr>
          <w:rFonts w:ascii="Times New Roman" w:hAnsi="Times New Roman" w:cs="Times New Roman"/>
        </w:rPr>
        <w:t xml:space="preserve">fact that the </w:t>
      </w:r>
      <w:r w:rsidR="004936D2" w:rsidRPr="0070612A">
        <w:rPr>
          <w:rFonts w:ascii="Times New Roman" w:hAnsi="Times New Roman" w:cs="Times New Roman"/>
        </w:rPr>
        <w:t>remuneration of the</w:t>
      </w:r>
      <w:r w:rsidR="008609A0" w:rsidRPr="0070612A">
        <w:rPr>
          <w:rFonts w:ascii="Times New Roman" w:hAnsi="Times New Roman" w:cs="Times New Roman"/>
        </w:rPr>
        <w:t xml:space="preserve"> senior officials within the Hawks was no longer </w:t>
      </w:r>
      <w:r w:rsidR="00B1204D" w:rsidRPr="0070612A">
        <w:rPr>
          <w:rFonts w:ascii="Times New Roman" w:hAnsi="Times New Roman" w:cs="Times New Roman"/>
        </w:rPr>
        <w:t>statutorily secured</w:t>
      </w:r>
      <w:r w:rsidR="00487FD3" w:rsidRPr="0070612A">
        <w:rPr>
          <w:rFonts w:ascii="Times New Roman" w:hAnsi="Times New Roman" w:cs="Times New Roman"/>
        </w:rPr>
        <w:t>,</w:t>
      </w:r>
      <w:r w:rsidR="00A669A0" w:rsidRPr="0070612A">
        <w:rPr>
          <w:rStyle w:val="FootnoteReference"/>
          <w:rFonts w:ascii="Times New Roman" w:hAnsi="Times New Roman" w:cs="Times New Roman"/>
        </w:rPr>
        <w:footnoteReference w:id="59"/>
      </w:r>
      <w:r w:rsidR="00B1204D" w:rsidRPr="0070612A">
        <w:rPr>
          <w:rFonts w:ascii="Times New Roman" w:hAnsi="Times New Roman" w:cs="Times New Roman"/>
        </w:rPr>
        <w:t xml:space="preserve"> </w:t>
      </w:r>
      <w:r w:rsidR="00487FD3" w:rsidRPr="0070612A">
        <w:rPr>
          <w:rFonts w:ascii="Times New Roman" w:hAnsi="Times New Roman" w:cs="Times New Roman"/>
        </w:rPr>
        <w:t xml:space="preserve">but did so after noting that </w:t>
      </w:r>
      <w:r w:rsidR="00592858" w:rsidRPr="0070612A">
        <w:rPr>
          <w:rFonts w:ascii="Times New Roman" w:hAnsi="Times New Roman" w:cs="Times New Roman"/>
        </w:rPr>
        <w:t>the senior officials within the Hawks had remuneration packages that were “</w:t>
      </w:r>
      <w:r w:rsidR="00332ECE" w:rsidRPr="0070612A">
        <w:rPr>
          <w:rFonts w:ascii="Times New Roman" w:hAnsi="Times New Roman" w:cs="Times New Roman"/>
          <w:i/>
        </w:rPr>
        <w:t>clearly determined [and] pitched at the levels no less than that of the highest-paid deputy national commissioner, the highest-paid divisional commissioner and the highest-paid deputy provincial commissioner of SAPS, respectively”.</w:t>
      </w:r>
      <w:r w:rsidR="00332ECE" w:rsidRPr="0070612A">
        <w:rPr>
          <w:rStyle w:val="FootnoteReference"/>
          <w:rFonts w:ascii="Times New Roman" w:hAnsi="Times New Roman" w:cs="Times New Roman"/>
          <w:i/>
        </w:rPr>
        <w:footnoteReference w:id="60"/>
      </w:r>
    </w:p>
    <w:p w14:paraId="4FBE19E4" w14:textId="73AC6C9A" w:rsidR="00913A9E" w:rsidRPr="0070612A" w:rsidRDefault="000F0BFC" w:rsidP="001F0BF6">
      <w:pPr>
        <w:pStyle w:val="ListParagraph"/>
        <w:numPr>
          <w:ilvl w:val="0"/>
          <w:numId w:val="2"/>
        </w:numPr>
        <w:spacing w:after="360"/>
        <w:ind w:left="567" w:hanging="567"/>
        <w:contextualSpacing w:val="0"/>
        <w:rPr>
          <w:rFonts w:ascii="Times New Roman" w:hAnsi="Times New Roman" w:cs="Times New Roman"/>
        </w:rPr>
      </w:pPr>
      <w:r w:rsidRPr="0070612A">
        <w:rPr>
          <w:rFonts w:ascii="Times New Roman" w:hAnsi="Times New Roman" w:cs="Times New Roman"/>
        </w:rPr>
        <w:t>Fourth, i</w:t>
      </w:r>
      <w:r w:rsidR="000E3DF0" w:rsidRPr="0070612A">
        <w:rPr>
          <w:rFonts w:ascii="Times New Roman" w:hAnsi="Times New Roman" w:cs="Times New Roman"/>
        </w:rPr>
        <w:t xml:space="preserve">n </w:t>
      </w:r>
      <w:r w:rsidR="000E3DF0" w:rsidRPr="0070612A">
        <w:rPr>
          <w:rFonts w:ascii="Times New Roman" w:hAnsi="Times New Roman" w:cs="Times New Roman"/>
          <w:i/>
        </w:rPr>
        <w:t>McBride</w:t>
      </w:r>
      <w:r w:rsidR="000E3DF0" w:rsidRPr="0070612A">
        <w:rPr>
          <w:rFonts w:ascii="Times New Roman" w:hAnsi="Times New Roman" w:cs="Times New Roman"/>
        </w:rPr>
        <w:t xml:space="preserve">, </w:t>
      </w:r>
      <w:r w:rsidR="00B12309" w:rsidRPr="0070612A">
        <w:rPr>
          <w:rFonts w:ascii="Times New Roman" w:hAnsi="Times New Roman" w:cs="Times New Roman"/>
        </w:rPr>
        <w:t xml:space="preserve">the independence of the Independent Police </w:t>
      </w:r>
      <w:r w:rsidR="00135A53" w:rsidRPr="0070612A">
        <w:rPr>
          <w:rFonts w:ascii="Times New Roman" w:hAnsi="Times New Roman" w:cs="Times New Roman"/>
        </w:rPr>
        <w:t>Investigative Directorate (“</w:t>
      </w:r>
      <w:r w:rsidR="00135A53" w:rsidRPr="0070612A">
        <w:rPr>
          <w:rFonts w:ascii="Times New Roman" w:hAnsi="Times New Roman" w:cs="Times New Roman"/>
          <w:b/>
        </w:rPr>
        <w:t>IPID</w:t>
      </w:r>
      <w:r w:rsidR="00135A53" w:rsidRPr="0070612A">
        <w:rPr>
          <w:rFonts w:ascii="Times New Roman" w:hAnsi="Times New Roman" w:cs="Times New Roman"/>
        </w:rPr>
        <w:t>”) was challenged,</w:t>
      </w:r>
      <w:r w:rsidR="00DC2D22" w:rsidRPr="0070612A">
        <w:rPr>
          <w:rStyle w:val="FootnoteReference"/>
          <w:rFonts w:ascii="Times New Roman" w:hAnsi="Times New Roman" w:cs="Times New Roman"/>
        </w:rPr>
        <w:footnoteReference w:id="61"/>
      </w:r>
      <w:r w:rsidR="00135A53" w:rsidRPr="0070612A">
        <w:rPr>
          <w:rFonts w:ascii="Times New Roman" w:hAnsi="Times New Roman" w:cs="Times New Roman"/>
        </w:rPr>
        <w:t xml:space="preserve"> </w:t>
      </w:r>
      <w:r w:rsidR="00460E0B" w:rsidRPr="0070612A">
        <w:rPr>
          <w:rFonts w:ascii="Times New Roman" w:hAnsi="Times New Roman" w:cs="Times New Roman"/>
        </w:rPr>
        <w:t xml:space="preserve">particularly insofar as the impugned provisions allowed the Minister of Police to suspend or remove the head of IPID. </w:t>
      </w:r>
      <w:r w:rsidR="00EC5546" w:rsidRPr="0070612A">
        <w:rPr>
          <w:rFonts w:ascii="Times New Roman" w:hAnsi="Times New Roman" w:cs="Times New Roman"/>
        </w:rPr>
        <w:t xml:space="preserve">This was despite the fact, </w:t>
      </w:r>
      <w:r w:rsidR="00EC5546" w:rsidRPr="0070612A">
        <w:rPr>
          <w:rFonts w:ascii="Times New Roman" w:hAnsi="Times New Roman" w:cs="Times New Roman"/>
          <w:i/>
        </w:rPr>
        <w:t>inter alia</w:t>
      </w:r>
      <w:r w:rsidR="00EC5546" w:rsidRPr="0070612A">
        <w:rPr>
          <w:rFonts w:ascii="Times New Roman" w:hAnsi="Times New Roman" w:cs="Times New Roman"/>
        </w:rPr>
        <w:t>, the IPID was established to function separately from the SAPS.</w:t>
      </w:r>
      <w:r w:rsidR="00EC5546" w:rsidRPr="0070612A">
        <w:rPr>
          <w:rStyle w:val="FootnoteReference"/>
          <w:rFonts w:ascii="Times New Roman" w:hAnsi="Times New Roman" w:cs="Times New Roman"/>
        </w:rPr>
        <w:footnoteReference w:id="62"/>
      </w:r>
    </w:p>
    <w:p w14:paraId="7D4F7658" w14:textId="6CAC8694" w:rsidR="00913A9E" w:rsidRPr="0070612A" w:rsidRDefault="00A3121C" w:rsidP="001F0BF6">
      <w:pPr>
        <w:pStyle w:val="ListParagraph"/>
        <w:numPr>
          <w:ilvl w:val="0"/>
          <w:numId w:val="2"/>
        </w:numPr>
        <w:spacing w:after="360"/>
        <w:ind w:left="567" w:hanging="567"/>
        <w:contextualSpacing w:val="0"/>
        <w:rPr>
          <w:rFonts w:ascii="Times New Roman" w:hAnsi="Times New Roman" w:cs="Times New Roman"/>
        </w:rPr>
      </w:pPr>
      <w:r w:rsidRPr="0070612A">
        <w:rPr>
          <w:rFonts w:ascii="Times New Roman" w:hAnsi="Times New Roman" w:cs="Times New Roman"/>
        </w:rPr>
        <w:t>T</w:t>
      </w:r>
      <w:r w:rsidR="00F82E4D" w:rsidRPr="0070612A">
        <w:rPr>
          <w:rFonts w:ascii="Times New Roman" w:hAnsi="Times New Roman" w:cs="Times New Roman"/>
        </w:rPr>
        <w:t>his</w:t>
      </w:r>
      <w:r w:rsidR="004838FB" w:rsidRPr="0070612A">
        <w:rPr>
          <w:rFonts w:ascii="Times New Roman" w:hAnsi="Times New Roman" w:cs="Times New Roman"/>
        </w:rPr>
        <w:t xml:space="preserve"> Court held that </w:t>
      </w:r>
      <w:r w:rsidR="00D40775" w:rsidRPr="0070612A">
        <w:rPr>
          <w:rFonts w:ascii="Times New Roman" w:hAnsi="Times New Roman" w:cs="Times New Roman"/>
        </w:rPr>
        <w:t xml:space="preserve">the Minister of Police’s powers to suspend or remove the head of IPID did not pass constitutional muster.  </w:t>
      </w:r>
      <w:r w:rsidR="00D4192C" w:rsidRPr="0070612A">
        <w:rPr>
          <w:rFonts w:ascii="Times New Roman" w:hAnsi="Times New Roman" w:cs="Times New Roman"/>
        </w:rPr>
        <w:t xml:space="preserve">In coming to this conclusion, </w:t>
      </w:r>
      <w:r w:rsidR="00F82E4D" w:rsidRPr="0070612A">
        <w:rPr>
          <w:rFonts w:ascii="Times New Roman" w:hAnsi="Times New Roman" w:cs="Times New Roman"/>
        </w:rPr>
        <w:t>this</w:t>
      </w:r>
      <w:r w:rsidR="00D4192C" w:rsidRPr="0070612A">
        <w:rPr>
          <w:rFonts w:ascii="Times New Roman" w:hAnsi="Times New Roman" w:cs="Times New Roman"/>
        </w:rPr>
        <w:t xml:space="preserve"> Court </w:t>
      </w:r>
      <w:r w:rsidR="001B023E" w:rsidRPr="0070612A">
        <w:rPr>
          <w:rFonts w:ascii="Times New Roman" w:hAnsi="Times New Roman" w:cs="Times New Roman"/>
        </w:rPr>
        <w:t>stressed both the severity of the crimes which IPID was intended to investigate, and the importance of public perception:</w:t>
      </w:r>
    </w:p>
    <w:p w14:paraId="3A7EE9CB" w14:textId="42D42AD0" w:rsidR="009152F7" w:rsidRPr="0070612A" w:rsidRDefault="001B023E" w:rsidP="003F799D">
      <w:pPr>
        <w:pStyle w:val="ListParagraph"/>
        <w:spacing w:after="120" w:line="240" w:lineRule="auto"/>
        <w:contextualSpacing w:val="0"/>
        <w:rPr>
          <w:rFonts w:ascii="Times New Roman" w:hAnsi="Times New Roman" w:cs="Times New Roman"/>
          <w:i/>
          <w:sz w:val="22"/>
        </w:rPr>
      </w:pPr>
      <w:r w:rsidRPr="0070612A">
        <w:rPr>
          <w:rFonts w:ascii="Times New Roman" w:hAnsi="Times New Roman" w:cs="Times New Roman"/>
          <w:i/>
          <w:sz w:val="22"/>
        </w:rPr>
        <w:t>“</w:t>
      </w:r>
      <w:r w:rsidR="009152F7" w:rsidRPr="0070612A">
        <w:rPr>
          <w:rFonts w:ascii="Times New Roman" w:hAnsi="Times New Roman" w:cs="Times New Roman"/>
          <w:i/>
          <w:sz w:val="22"/>
        </w:rPr>
        <w:t>All this should be seen against the extensive powers IPID has to investigate the police. Section</w:t>
      </w:r>
      <w:r w:rsidR="00F52B86" w:rsidRPr="0070612A">
        <w:rPr>
          <w:rFonts w:ascii="Times New Roman" w:hAnsi="Times New Roman" w:cs="Times New Roman"/>
          <w:i/>
          <w:sz w:val="22"/>
        </w:rPr>
        <w:t> </w:t>
      </w:r>
      <w:r w:rsidR="009152F7" w:rsidRPr="0070612A">
        <w:rPr>
          <w:rFonts w:ascii="Times New Roman" w:hAnsi="Times New Roman" w:cs="Times New Roman"/>
          <w:i/>
          <w:sz w:val="22"/>
        </w:rPr>
        <w:t>28 of the IPID Act authorises the Directorate to investigate a whole variety of matters involving the police, and complaints of assault, torture, rape, discharge of firearms, death while in police custody and as a result of police action. Section</w:t>
      </w:r>
      <w:r w:rsidR="00F52B86" w:rsidRPr="0070612A">
        <w:rPr>
          <w:rFonts w:ascii="Times New Roman" w:hAnsi="Times New Roman" w:cs="Times New Roman"/>
          <w:i/>
          <w:sz w:val="22"/>
        </w:rPr>
        <w:t> </w:t>
      </w:r>
      <w:r w:rsidR="009152F7" w:rsidRPr="0070612A">
        <w:rPr>
          <w:rFonts w:ascii="Times New Roman" w:hAnsi="Times New Roman" w:cs="Times New Roman"/>
          <w:i/>
          <w:sz w:val="22"/>
        </w:rPr>
        <w:t xml:space="preserve">28(1)(g) authorises the Directorate to investigate corruption within the police, whilst s 28(2) empowers the Directorate to investigate systemic corruption within the police force. There have in recent years been alleged instances of police brutality and killings perpetrated against civilians. </w:t>
      </w:r>
      <w:r w:rsidR="009152F7" w:rsidRPr="0070612A">
        <w:rPr>
          <w:rFonts w:ascii="Times New Roman" w:hAnsi="Times New Roman" w:cs="Times New Roman"/>
          <w:i/>
          <w:sz w:val="22"/>
          <w:u w:val="single"/>
        </w:rPr>
        <w:t>Undoubtedly, these are very serious matters which affect the public. Naturally, the public has a direct interest in seeing these matters being vigorously pursued and properly investigated. IPID is given this responsibility. It is cast in the role of a watchdog over the police. It is therefore necessary to its credibility and the public confidence that it be not only independent but that it must also be seen to be independent, to undertake this daunting task, without any interference, actual or perceived, by the Minister</w:t>
      </w:r>
      <w:r w:rsidRPr="0070612A">
        <w:rPr>
          <w:rFonts w:ascii="Times New Roman" w:hAnsi="Times New Roman" w:cs="Times New Roman"/>
          <w:i/>
          <w:sz w:val="22"/>
          <w:u w:val="single"/>
        </w:rPr>
        <w:t>.</w:t>
      </w:r>
      <w:r w:rsidR="009152F7" w:rsidRPr="0070612A">
        <w:rPr>
          <w:rFonts w:ascii="Times New Roman" w:hAnsi="Times New Roman" w:cs="Times New Roman"/>
          <w:i/>
          <w:sz w:val="22"/>
        </w:rPr>
        <w:t xml:space="preserve"> </w:t>
      </w:r>
    </w:p>
    <w:p w14:paraId="54E17796" w14:textId="5DFA75AA" w:rsidR="001B023E" w:rsidRPr="0070612A" w:rsidRDefault="001B023E" w:rsidP="003F799D">
      <w:pPr>
        <w:pStyle w:val="ListParagraph"/>
        <w:spacing w:after="120" w:line="240" w:lineRule="auto"/>
        <w:contextualSpacing w:val="0"/>
        <w:rPr>
          <w:rFonts w:ascii="Times New Roman" w:hAnsi="Times New Roman" w:cs="Times New Roman"/>
          <w:i/>
          <w:sz w:val="22"/>
        </w:rPr>
      </w:pPr>
      <w:r w:rsidRPr="0070612A">
        <w:rPr>
          <w:rFonts w:ascii="Times New Roman" w:hAnsi="Times New Roman" w:cs="Times New Roman"/>
          <w:i/>
          <w:sz w:val="22"/>
        </w:rPr>
        <w:t>. . . .</w:t>
      </w:r>
    </w:p>
    <w:p w14:paraId="3C92B17B" w14:textId="397482CE" w:rsidR="009152F7" w:rsidRPr="0070612A" w:rsidRDefault="009152F7" w:rsidP="003F799D">
      <w:pPr>
        <w:pStyle w:val="ListParagraph"/>
        <w:spacing w:after="120" w:line="240" w:lineRule="auto"/>
        <w:contextualSpacing w:val="0"/>
        <w:rPr>
          <w:rFonts w:ascii="Times New Roman" w:hAnsi="Times New Roman" w:cs="Times New Roman"/>
          <w:i/>
          <w:sz w:val="22"/>
        </w:rPr>
      </w:pPr>
      <w:r w:rsidRPr="0070612A">
        <w:rPr>
          <w:rFonts w:ascii="Times New Roman" w:hAnsi="Times New Roman" w:cs="Times New Roman"/>
          <w:i/>
          <w:sz w:val="22"/>
        </w:rPr>
        <w:t xml:space="preserve">To my mind, the cumulative effect of the impugned sections has the potential to diminish the confidence the public should have in IPID. As the amicus curiae emphasised in its submissions, both the independence and the appearance of an independent IPID are central to this matter. The manner in which the Minister dealt with Mr McBride demonstrates, without doubt, how invasive the Minister's powers are. What exacerbates the situation is that he acted unilaterally. This destroys the very confidence which the public should have that IPID will be able, without undue political interference, to investigate complaints against the police fearlessly and without favour or bias. </w:t>
      </w:r>
      <w:r w:rsidRPr="0070612A">
        <w:rPr>
          <w:rFonts w:ascii="Times New Roman" w:hAnsi="Times New Roman" w:cs="Times New Roman"/>
          <w:i/>
          <w:sz w:val="22"/>
          <w:u w:val="single"/>
        </w:rPr>
        <w:t>IPID must therefore not only be independent, but must be seen to be so. Without enjoying the confidence</w:t>
      </w:r>
      <w:r w:rsidR="009E7D3A" w:rsidRPr="0070612A">
        <w:rPr>
          <w:rFonts w:ascii="Times New Roman" w:hAnsi="Times New Roman" w:cs="Times New Roman"/>
          <w:i/>
          <w:sz w:val="22"/>
          <w:u w:val="single"/>
        </w:rPr>
        <w:t xml:space="preserve"> </w:t>
      </w:r>
      <w:r w:rsidRPr="0070612A">
        <w:rPr>
          <w:rFonts w:ascii="Times New Roman" w:hAnsi="Times New Roman" w:cs="Times New Roman"/>
          <w:i/>
          <w:sz w:val="22"/>
          <w:u w:val="single"/>
        </w:rPr>
        <w:t>of the public, IPID will not be able to function efficiently, as the public might be disinclined or reluctant to report their cases to it</w:t>
      </w:r>
      <w:r w:rsidRPr="0070612A">
        <w:rPr>
          <w:rFonts w:ascii="Times New Roman" w:hAnsi="Times New Roman" w:cs="Times New Roman"/>
          <w:i/>
          <w:sz w:val="22"/>
        </w:rPr>
        <w:t>.</w:t>
      </w:r>
      <w:r w:rsidR="001B023E" w:rsidRPr="0070612A">
        <w:rPr>
          <w:rFonts w:ascii="Times New Roman" w:hAnsi="Times New Roman" w:cs="Times New Roman"/>
          <w:i/>
          <w:sz w:val="22"/>
        </w:rPr>
        <w:t>”</w:t>
      </w:r>
      <w:r w:rsidR="001B023E" w:rsidRPr="0070612A">
        <w:rPr>
          <w:rStyle w:val="FootnoteReference"/>
          <w:rFonts w:ascii="Times New Roman" w:hAnsi="Times New Roman" w:cs="Times New Roman"/>
          <w:i/>
          <w:sz w:val="22"/>
        </w:rPr>
        <w:footnoteReference w:id="63"/>
      </w:r>
    </w:p>
    <w:p w14:paraId="5C65A07A" w14:textId="77777777" w:rsidR="009A5A51" w:rsidRDefault="009A5A51" w:rsidP="009A5A51">
      <w:pPr>
        <w:pStyle w:val="ListParagraph"/>
        <w:spacing w:after="240"/>
        <w:ind w:left="567"/>
        <w:contextualSpacing w:val="0"/>
        <w:rPr>
          <w:rFonts w:ascii="Times New Roman" w:hAnsi="Times New Roman" w:cs="Times New Roman"/>
        </w:rPr>
      </w:pPr>
    </w:p>
    <w:p w14:paraId="58F93914" w14:textId="23D5CEA7" w:rsidR="00913A9E" w:rsidRPr="0070612A" w:rsidRDefault="00CB268D" w:rsidP="009A5A51">
      <w:pPr>
        <w:pStyle w:val="ListParagraph"/>
        <w:numPr>
          <w:ilvl w:val="0"/>
          <w:numId w:val="2"/>
        </w:numPr>
        <w:spacing w:after="240"/>
        <w:ind w:left="567" w:hanging="567"/>
        <w:contextualSpacing w:val="0"/>
        <w:rPr>
          <w:rFonts w:ascii="Times New Roman" w:hAnsi="Times New Roman" w:cs="Times New Roman"/>
        </w:rPr>
      </w:pPr>
      <w:r w:rsidRPr="0070612A">
        <w:rPr>
          <w:rFonts w:ascii="Times New Roman" w:hAnsi="Times New Roman" w:cs="Times New Roman"/>
        </w:rPr>
        <w:t xml:space="preserve">Lastly, in </w:t>
      </w:r>
      <w:r w:rsidRPr="0070612A">
        <w:rPr>
          <w:rFonts w:ascii="Times New Roman" w:hAnsi="Times New Roman" w:cs="Times New Roman"/>
          <w:i/>
        </w:rPr>
        <w:t>Corruption Watch</w:t>
      </w:r>
      <w:r w:rsidRPr="0070612A">
        <w:rPr>
          <w:rFonts w:ascii="Times New Roman" w:hAnsi="Times New Roman" w:cs="Times New Roman"/>
        </w:rPr>
        <w:t>,</w:t>
      </w:r>
      <w:r w:rsidRPr="0070612A">
        <w:rPr>
          <w:rStyle w:val="FootnoteReference"/>
          <w:rFonts w:ascii="Times New Roman" w:hAnsi="Times New Roman" w:cs="Times New Roman"/>
        </w:rPr>
        <w:footnoteReference w:id="64"/>
      </w:r>
      <w:r w:rsidRPr="0070612A">
        <w:rPr>
          <w:rFonts w:ascii="Times New Roman" w:hAnsi="Times New Roman" w:cs="Times New Roman"/>
        </w:rPr>
        <w:t xml:space="preserve"> th</w:t>
      </w:r>
      <w:r w:rsidR="00714129" w:rsidRPr="0070612A">
        <w:rPr>
          <w:rFonts w:ascii="Times New Roman" w:hAnsi="Times New Roman" w:cs="Times New Roman"/>
        </w:rPr>
        <w:t xml:space="preserve">is </w:t>
      </w:r>
      <w:r w:rsidR="001F3504" w:rsidRPr="0070612A">
        <w:rPr>
          <w:rFonts w:ascii="Times New Roman" w:hAnsi="Times New Roman" w:cs="Times New Roman"/>
        </w:rPr>
        <w:t xml:space="preserve">Court considered whether </w:t>
      </w:r>
      <w:r w:rsidR="00251AE2" w:rsidRPr="0070612A">
        <w:rPr>
          <w:rFonts w:ascii="Times New Roman" w:hAnsi="Times New Roman" w:cs="Times New Roman"/>
        </w:rPr>
        <w:t xml:space="preserve">the </w:t>
      </w:r>
      <w:r w:rsidR="00FE02DA" w:rsidRPr="0070612A">
        <w:rPr>
          <w:rFonts w:ascii="Times New Roman" w:hAnsi="Times New Roman" w:cs="Times New Roman"/>
        </w:rPr>
        <w:t xml:space="preserve">agreement between former National Director of Public Prosecutions </w:t>
      </w:r>
      <w:r w:rsidR="00CD53A7" w:rsidRPr="0070612A">
        <w:rPr>
          <w:rFonts w:ascii="Times New Roman" w:hAnsi="Times New Roman" w:cs="Times New Roman"/>
        </w:rPr>
        <w:t>(“</w:t>
      </w:r>
      <w:r w:rsidR="00CD53A7" w:rsidRPr="0070612A">
        <w:rPr>
          <w:rFonts w:ascii="Times New Roman" w:hAnsi="Times New Roman" w:cs="Times New Roman"/>
          <w:b/>
        </w:rPr>
        <w:t>NDPP</w:t>
      </w:r>
      <w:r w:rsidR="00CD53A7" w:rsidRPr="0070612A">
        <w:rPr>
          <w:rFonts w:ascii="Times New Roman" w:hAnsi="Times New Roman" w:cs="Times New Roman"/>
        </w:rPr>
        <w:t xml:space="preserve">”) </w:t>
      </w:r>
      <w:r w:rsidR="00FE02DA" w:rsidRPr="0070612A">
        <w:rPr>
          <w:rFonts w:ascii="Times New Roman" w:hAnsi="Times New Roman" w:cs="Times New Roman"/>
        </w:rPr>
        <w:t>Mxolisi Nxazana and former President Jacob Zuma, in terms of which Mr</w:t>
      </w:r>
      <w:r w:rsidR="00720D1F">
        <w:rPr>
          <w:rFonts w:ascii="Times New Roman" w:hAnsi="Times New Roman" w:cs="Times New Roman"/>
        </w:rPr>
        <w:t> </w:t>
      </w:r>
      <w:r w:rsidR="00FE02DA" w:rsidRPr="0070612A">
        <w:rPr>
          <w:rFonts w:ascii="Times New Roman" w:hAnsi="Times New Roman" w:cs="Times New Roman"/>
        </w:rPr>
        <w:t xml:space="preserve">Nxasana vacated his post </w:t>
      </w:r>
      <w:r w:rsidR="00C32E44" w:rsidRPr="0070612A">
        <w:rPr>
          <w:rFonts w:ascii="Times New Roman" w:hAnsi="Times New Roman" w:cs="Times New Roman"/>
        </w:rPr>
        <w:t xml:space="preserve">(for the sum of </w:t>
      </w:r>
      <w:r w:rsidR="00DC4314" w:rsidRPr="0070612A">
        <w:rPr>
          <w:rFonts w:ascii="Times New Roman" w:hAnsi="Times New Roman" w:cs="Times New Roman"/>
        </w:rPr>
        <w:t>R17.3 million as compensation)</w:t>
      </w:r>
      <w:r w:rsidR="00DC4314" w:rsidRPr="0070612A">
        <w:rPr>
          <w:rStyle w:val="FootnoteReference"/>
          <w:rFonts w:ascii="Times New Roman" w:hAnsi="Times New Roman" w:cs="Times New Roman"/>
        </w:rPr>
        <w:footnoteReference w:id="65"/>
      </w:r>
      <w:r w:rsidR="00DC4314" w:rsidRPr="0070612A">
        <w:rPr>
          <w:rFonts w:ascii="Times New Roman" w:hAnsi="Times New Roman" w:cs="Times New Roman"/>
        </w:rPr>
        <w:t xml:space="preserve"> </w:t>
      </w:r>
      <w:r w:rsidR="00FE02DA" w:rsidRPr="0070612A">
        <w:rPr>
          <w:rFonts w:ascii="Times New Roman" w:hAnsi="Times New Roman" w:cs="Times New Roman"/>
        </w:rPr>
        <w:t xml:space="preserve">and was replaced by </w:t>
      </w:r>
      <w:r w:rsidR="00CD53A7" w:rsidRPr="0070612A">
        <w:rPr>
          <w:rFonts w:ascii="Times New Roman" w:hAnsi="Times New Roman" w:cs="Times New Roman"/>
        </w:rPr>
        <w:t xml:space="preserve">Advocate Shaun Abrahams, was invalid due to its infringement of the independence of the NDPP.  The </w:t>
      </w:r>
      <w:r w:rsidR="00201149" w:rsidRPr="0070612A">
        <w:rPr>
          <w:rFonts w:ascii="Times New Roman" w:hAnsi="Times New Roman" w:cs="Times New Roman"/>
        </w:rPr>
        <w:t>Constitutional Court noted:</w:t>
      </w:r>
    </w:p>
    <w:p w14:paraId="5BA16EEF" w14:textId="5E75ED99" w:rsidR="00201149" w:rsidRPr="0070612A" w:rsidRDefault="00201149" w:rsidP="003F799D">
      <w:pPr>
        <w:pStyle w:val="ListParagraph"/>
        <w:spacing w:after="600" w:line="276" w:lineRule="auto"/>
        <w:contextualSpacing w:val="0"/>
        <w:rPr>
          <w:rFonts w:ascii="Times New Roman" w:hAnsi="Times New Roman" w:cs="Times New Roman"/>
          <w:i/>
          <w:sz w:val="22"/>
        </w:rPr>
      </w:pPr>
      <w:r w:rsidRPr="0070612A">
        <w:rPr>
          <w:rFonts w:ascii="Times New Roman" w:hAnsi="Times New Roman" w:cs="Times New Roman"/>
          <w:i/>
          <w:sz w:val="22"/>
        </w:rPr>
        <w:t>“Improper interference may take any number of forms. Without purporting to be exhaustive, it may come as downright intimidation. It may consist in improper promises or inducements. It may take the form of corruptly influencing the decision-making or functioning of the NPA. All these forms and others are proscribed by an Act that gets its authority to guarantee prosecutorial independence directly from the Constitution.”</w:t>
      </w:r>
      <w:r w:rsidRPr="0070612A">
        <w:rPr>
          <w:rStyle w:val="FootnoteReference"/>
          <w:rFonts w:ascii="Times New Roman" w:hAnsi="Times New Roman" w:cs="Times New Roman"/>
          <w:i/>
          <w:sz w:val="22"/>
        </w:rPr>
        <w:footnoteReference w:id="66"/>
      </w:r>
    </w:p>
    <w:p w14:paraId="22DC6969" w14:textId="5312DE7C" w:rsidR="00913A9E" w:rsidRPr="0070612A" w:rsidRDefault="00C16D6D" w:rsidP="009A5A51">
      <w:pPr>
        <w:pStyle w:val="ListParagraph"/>
        <w:numPr>
          <w:ilvl w:val="0"/>
          <w:numId w:val="2"/>
        </w:numPr>
        <w:spacing w:after="240"/>
        <w:ind w:left="567" w:hanging="567"/>
        <w:contextualSpacing w:val="0"/>
        <w:rPr>
          <w:rFonts w:ascii="Times New Roman" w:hAnsi="Times New Roman" w:cs="Times New Roman"/>
        </w:rPr>
      </w:pPr>
      <w:r w:rsidRPr="0070612A">
        <w:rPr>
          <w:rFonts w:ascii="Times New Roman" w:hAnsi="Times New Roman" w:cs="Times New Roman"/>
        </w:rPr>
        <w:t>This</w:t>
      </w:r>
      <w:r w:rsidR="00201149" w:rsidRPr="0070612A">
        <w:rPr>
          <w:rFonts w:ascii="Times New Roman" w:hAnsi="Times New Roman" w:cs="Times New Roman"/>
        </w:rPr>
        <w:t xml:space="preserve"> Court further </w:t>
      </w:r>
      <w:r w:rsidR="00EF38E0" w:rsidRPr="0070612A">
        <w:rPr>
          <w:rFonts w:ascii="Times New Roman" w:hAnsi="Times New Roman" w:cs="Times New Roman"/>
        </w:rPr>
        <w:t>placed weight on the security of tenure of the NDPP,</w:t>
      </w:r>
      <w:r w:rsidR="00A4514F" w:rsidRPr="0070612A">
        <w:rPr>
          <w:rStyle w:val="FootnoteReference"/>
          <w:rFonts w:ascii="Times New Roman" w:hAnsi="Times New Roman" w:cs="Times New Roman"/>
        </w:rPr>
        <w:footnoteReference w:id="67"/>
      </w:r>
      <w:r w:rsidR="00EF38E0" w:rsidRPr="0070612A">
        <w:rPr>
          <w:rFonts w:ascii="Times New Roman" w:hAnsi="Times New Roman" w:cs="Times New Roman"/>
        </w:rPr>
        <w:t xml:space="preserve"> </w:t>
      </w:r>
      <w:r w:rsidR="00A819A6" w:rsidRPr="0070612A">
        <w:rPr>
          <w:rFonts w:ascii="Times New Roman" w:hAnsi="Times New Roman" w:cs="Times New Roman"/>
        </w:rPr>
        <w:t>the fact that the relevant statute prohibits improper interference with the performance of prosecutorial duties,</w:t>
      </w:r>
      <w:r w:rsidR="00A819A6" w:rsidRPr="0070612A">
        <w:rPr>
          <w:rStyle w:val="FootnoteReference"/>
          <w:rFonts w:ascii="Times New Roman" w:hAnsi="Times New Roman" w:cs="Times New Roman"/>
        </w:rPr>
        <w:footnoteReference w:id="68"/>
      </w:r>
      <w:r w:rsidR="00A819A6" w:rsidRPr="0070612A">
        <w:rPr>
          <w:rFonts w:ascii="Times New Roman" w:hAnsi="Times New Roman" w:cs="Times New Roman"/>
        </w:rPr>
        <w:t xml:space="preserve"> </w:t>
      </w:r>
      <w:r w:rsidR="00A4514F" w:rsidRPr="0070612A">
        <w:rPr>
          <w:rFonts w:ascii="Times New Roman" w:hAnsi="Times New Roman" w:cs="Times New Roman"/>
        </w:rPr>
        <w:t>the non-renewability of the 10-year term of office of the NDPP,</w:t>
      </w:r>
      <w:r w:rsidR="00A4514F" w:rsidRPr="0070612A">
        <w:rPr>
          <w:rStyle w:val="FootnoteReference"/>
          <w:rFonts w:ascii="Times New Roman" w:hAnsi="Times New Roman" w:cs="Times New Roman"/>
        </w:rPr>
        <w:footnoteReference w:id="69"/>
      </w:r>
      <w:r w:rsidR="00A4514F" w:rsidRPr="0070612A">
        <w:rPr>
          <w:rFonts w:ascii="Times New Roman" w:hAnsi="Times New Roman" w:cs="Times New Roman"/>
        </w:rPr>
        <w:t xml:space="preserve"> and </w:t>
      </w:r>
      <w:r w:rsidR="0018792E" w:rsidRPr="0070612A">
        <w:rPr>
          <w:rFonts w:ascii="Times New Roman" w:hAnsi="Times New Roman" w:cs="Times New Roman"/>
        </w:rPr>
        <w:t xml:space="preserve">that </w:t>
      </w:r>
      <w:r w:rsidR="00A4514F" w:rsidRPr="0070612A">
        <w:rPr>
          <w:rFonts w:ascii="Times New Roman" w:hAnsi="Times New Roman" w:cs="Times New Roman"/>
        </w:rPr>
        <w:t>certain safeguards on the removal of the NDPP from office</w:t>
      </w:r>
      <w:r w:rsidR="0018792E" w:rsidRPr="0070612A">
        <w:rPr>
          <w:rFonts w:ascii="Times New Roman" w:hAnsi="Times New Roman" w:cs="Times New Roman"/>
        </w:rPr>
        <w:t xml:space="preserve"> exist.</w:t>
      </w:r>
      <w:r w:rsidR="0018792E" w:rsidRPr="0070612A">
        <w:rPr>
          <w:rStyle w:val="FootnoteReference"/>
          <w:rFonts w:ascii="Times New Roman" w:hAnsi="Times New Roman" w:cs="Times New Roman"/>
        </w:rPr>
        <w:footnoteReference w:id="70"/>
      </w:r>
      <w:r w:rsidR="00A353DE" w:rsidRPr="0070612A">
        <w:rPr>
          <w:rFonts w:ascii="Times New Roman" w:hAnsi="Times New Roman" w:cs="Times New Roman"/>
        </w:rPr>
        <w:t xml:space="preserve">  Ultimately </w:t>
      </w:r>
      <w:r w:rsidRPr="0070612A">
        <w:rPr>
          <w:rFonts w:ascii="Times New Roman" w:hAnsi="Times New Roman" w:cs="Times New Roman"/>
        </w:rPr>
        <w:t>this</w:t>
      </w:r>
      <w:r w:rsidR="00A353DE" w:rsidRPr="0070612A">
        <w:rPr>
          <w:rFonts w:ascii="Times New Roman" w:hAnsi="Times New Roman" w:cs="Times New Roman"/>
        </w:rPr>
        <w:t xml:space="preserve"> Court concluded that the </w:t>
      </w:r>
      <w:r w:rsidR="00DF0045" w:rsidRPr="0070612A">
        <w:rPr>
          <w:rFonts w:ascii="Times New Roman" w:hAnsi="Times New Roman" w:cs="Times New Roman"/>
        </w:rPr>
        <w:t>impugned agreement</w:t>
      </w:r>
      <w:r w:rsidR="00A215E7" w:rsidRPr="0070612A">
        <w:rPr>
          <w:rFonts w:ascii="Times New Roman" w:hAnsi="Times New Roman" w:cs="Times New Roman"/>
        </w:rPr>
        <w:t>,</w:t>
      </w:r>
      <w:r w:rsidR="00DF0045" w:rsidRPr="0070612A">
        <w:rPr>
          <w:rFonts w:ascii="Times New Roman" w:hAnsi="Times New Roman" w:cs="Times New Roman"/>
        </w:rPr>
        <w:t xml:space="preserve"> </w:t>
      </w:r>
      <w:r w:rsidR="00A215E7" w:rsidRPr="0070612A">
        <w:rPr>
          <w:rFonts w:ascii="Times New Roman" w:hAnsi="Times New Roman" w:cs="Times New Roman"/>
        </w:rPr>
        <w:t>and the consequent payments and appointments were unlawful and invalid.</w:t>
      </w:r>
      <w:r w:rsidR="00DF0045" w:rsidRPr="0070612A">
        <w:rPr>
          <w:rFonts w:ascii="Times New Roman" w:hAnsi="Times New Roman" w:cs="Times New Roman"/>
        </w:rPr>
        <w:t xml:space="preserve"> </w:t>
      </w:r>
    </w:p>
    <w:p w14:paraId="5FBE5591" w14:textId="60FE78FD" w:rsidR="00C8524A" w:rsidRPr="0070612A" w:rsidRDefault="00224319" w:rsidP="009A5A51">
      <w:pPr>
        <w:pStyle w:val="ListParagraph"/>
        <w:numPr>
          <w:ilvl w:val="0"/>
          <w:numId w:val="2"/>
        </w:numPr>
        <w:spacing w:after="240"/>
        <w:ind w:left="567" w:hanging="567"/>
        <w:contextualSpacing w:val="0"/>
        <w:rPr>
          <w:rFonts w:ascii="Times New Roman" w:hAnsi="Times New Roman" w:cs="Times New Roman"/>
        </w:rPr>
      </w:pPr>
      <w:r w:rsidRPr="0070612A">
        <w:rPr>
          <w:rFonts w:ascii="Times New Roman" w:hAnsi="Times New Roman" w:cs="Times New Roman"/>
        </w:rPr>
        <w:t xml:space="preserve">All of these factors </w:t>
      </w:r>
      <w:r w:rsidR="001B41A2" w:rsidRPr="0070612A">
        <w:rPr>
          <w:rFonts w:ascii="Times New Roman" w:hAnsi="Times New Roman" w:cs="Times New Roman"/>
        </w:rPr>
        <w:t xml:space="preserve">must be determined collectively in assessing the independence of any entity or position.  As held in </w:t>
      </w:r>
      <w:r w:rsidR="001B41A2" w:rsidRPr="0070612A">
        <w:rPr>
          <w:rFonts w:ascii="Times New Roman" w:hAnsi="Times New Roman" w:cs="Times New Roman"/>
          <w:i/>
        </w:rPr>
        <w:t>McBride</w:t>
      </w:r>
      <w:r w:rsidR="001B41A2" w:rsidRPr="0070612A">
        <w:rPr>
          <w:rFonts w:ascii="Times New Roman" w:hAnsi="Times New Roman" w:cs="Times New Roman"/>
        </w:rPr>
        <w:t>, “</w:t>
      </w:r>
      <w:r w:rsidR="001B41A2" w:rsidRPr="0070612A">
        <w:rPr>
          <w:rFonts w:ascii="Times New Roman" w:hAnsi="Times New Roman" w:cs="Times New Roman"/>
          <w:i/>
        </w:rPr>
        <w:t>it is difficult to attempt to define the precise contours of a concept as elastic as [independence]. It requires a careful examination of a wide range of facts to determine this question</w:t>
      </w:r>
      <w:r w:rsidR="001B41A2" w:rsidRPr="0070612A">
        <w:rPr>
          <w:rFonts w:ascii="Times New Roman" w:hAnsi="Times New Roman" w:cs="Times New Roman"/>
        </w:rPr>
        <w:t>”.</w:t>
      </w:r>
      <w:r w:rsidR="001B41A2" w:rsidRPr="0070612A">
        <w:rPr>
          <w:rStyle w:val="FootnoteReference"/>
          <w:rFonts w:ascii="Times New Roman" w:hAnsi="Times New Roman" w:cs="Times New Roman"/>
        </w:rPr>
        <w:footnoteReference w:id="71"/>
      </w:r>
    </w:p>
    <w:p w14:paraId="778B5C27" w14:textId="61A8ABB6" w:rsidR="00CA4F3B" w:rsidRPr="0070612A" w:rsidRDefault="002A3E94" w:rsidP="009A5A51">
      <w:pPr>
        <w:pStyle w:val="ListParagraph"/>
        <w:numPr>
          <w:ilvl w:val="0"/>
          <w:numId w:val="2"/>
        </w:numPr>
        <w:spacing w:after="240"/>
        <w:ind w:left="567" w:hanging="567"/>
        <w:contextualSpacing w:val="0"/>
        <w:rPr>
          <w:rFonts w:ascii="Times New Roman" w:hAnsi="Times New Roman" w:cs="Times New Roman"/>
        </w:rPr>
      </w:pPr>
      <w:r w:rsidRPr="0070612A">
        <w:rPr>
          <w:rFonts w:ascii="Times New Roman" w:hAnsi="Times New Roman" w:cs="Times New Roman"/>
        </w:rPr>
        <w:t>The above</w:t>
      </w:r>
      <w:r w:rsidR="0072689D" w:rsidRPr="0070612A">
        <w:rPr>
          <w:rFonts w:ascii="Times New Roman" w:hAnsi="Times New Roman" w:cs="Times New Roman"/>
        </w:rPr>
        <w:t xml:space="preserve"> national and international</w:t>
      </w:r>
      <w:r w:rsidRPr="0070612A">
        <w:rPr>
          <w:rFonts w:ascii="Times New Roman" w:hAnsi="Times New Roman" w:cs="Times New Roman"/>
        </w:rPr>
        <w:t xml:space="preserve"> authorities </w:t>
      </w:r>
      <w:r w:rsidR="009D1956" w:rsidRPr="0070612A">
        <w:rPr>
          <w:rFonts w:ascii="Times New Roman" w:hAnsi="Times New Roman" w:cs="Times New Roman"/>
        </w:rPr>
        <w:t>do not</w:t>
      </w:r>
      <w:r w:rsidRPr="0070612A">
        <w:rPr>
          <w:rFonts w:ascii="Times New Roman" w:hAnsi="Times New Roman" w:cs="Times New Roman"/>
        </w:rPr>
        <w:t xml:space="preserve"> merely </w:t>
      </w:r>
      <w:r w:rsidR="009D1956" w:rsidRPr="0070612A">
        <w:rPr>
          <w:rFonts w:ascii="Times New Roman" w:hAnsi="Times New Roman" w:cs="Times New Roman"/>
        </w:rPr>
        <w:t>describe</w:t>
      </w:r>
      <w:r w:rsidRPr="0070612A">
        <w:rPr>
          <w:rFonts w:ascii="Times New Roman" w:hAnsi="Times New Roman" w:cs="Times New Roman"/>
        </w:rPr>
        <w:t xml:space="preserve"> independence.  They a</w:t>
      </w:r>
      <w:r w:rsidR="009D1956" w:rsidRPr="0070612A">
        <w:rPr>
          <w:rFonts w:ascii="Times New Roman" w:hAnsi="Times New Roman" w:cs="Times New Roman"/>
        </w:rPr>
        <w:t xml:space="preserve">lso confirm that independence is an inherent characteristic of </w:t>
      </w:r>
      <w:r w:rsidR="00EB3B59" w:rsidRPr="0070612A">
        <w:rPr>
          <w:rFonts w:ascii="Times New Roman" w:hAnsi="Times New Roman" w:cs="Times New Roman"/>
        </w:rPr>
        <w:t xml:space="preserve">investigative or </w:t>
      </w:r>
      <w:r w:rsidR="00EB3B59" w:rsidRPr="0070612A">
        <w:rPr>
          <w:rFonts w:ascii="Times New Roman" w:hAnsi="Times New Roman" w:cs="Times New Roman"/>
          <w:i/>
        </w:rPr>
        <w:t>“watchdog”</w:t>
      </w:r>
      <w:r w:rsidR="00EB3B59" w:rsidRPr="0070612A">
        <w:rPr>
          <w:rFonts w:ascii="Times New Roman" w:hAnsi="Times New Roman" w:cs="Times New Roman"/>
        </w:rPr>
        <w:t xml:space="preserve"> </w:t>
      </w:r>
      <w:r w:rsidR="007607EF" w:rsidRPr="0070612A">
        <w:rPr>
          <w:rFonts w:ascii="Times New Roman" w:hAnsi="Times New Roman" w:cs="Times New Roman"/>
        </w:rPr>
        <w:t>entit</w:t>
      </w:r>
      <w:r w:rsidR="002F366C" w:rsidRPr="0070612A">
        <w:rPr>
          <w:rFonts w:ascii="Times New Roman" w:hAnsi="Times New Roman" w:cs="Times New Roman"/>
        </w:rPr>
        <w:t>ies, including JICS.</w:t>
      </w:r>
    </w:p>
    <w:p w14:paraId="1D747A53" w14:textId="1ABEFBEA" w:rsidR="00957665" w:rsidRPr="0070612A" w:rsidRDefault="00CA4F3B" w:rsidP="009A5A51">
      <w:pPr>
        <w:pStyle w:val="ListParagraph"/>
        <w:numPr>
          <w:ilvl w:val="0"/>
          <w:numId w:val="2"/>
        </w:numPr>
        <w:spacing w:after="240"/>
        <w:ind w:left="567" w:hanging="567"/>
        <w:contextualSpacing w:val="0"/>
        <w:rPr>
          <w:rFonts w:ascii="Times New Roman" w:hAnsi="Times New Roman" w:cs="Times New Roman"/>
        </w:rPr>
      </w:pPr>
      <w:r w:rsidRPr="0070612A">
        <w:rPr>
          <w:rFonts w:ascii="Times New Roman" w:hAnsi="Times New Roman" w:cs="Times New Roman"/>
        </w:rPr>
        <w:t xml:space="preserve">In other words, if such a body institutionally lacks independence, it is not fit for </w:t>
      </w:r>
      <w:r w:rsidR="00FC5120" w:rsidRPr="0070612A">
        <w:rPr>
          <w:rFonts w:ascii="Times New Roman" w:hAnsi="Times New Roman" w:cs="Times New Roman"/>
        </w:rPr>
        <w:t xml:space="preserve">its </w:t>
      </w:r>
      <w:r w:rsidRPr="0070612A">
        <w:rPr>
          <w:rFonts w:ascii="Times New Roman" w:hAnsi="Times New Roman" w:cs="Times New Roman"/>
        </w:rPr>
        <w:t>purpose</w:t>
      </w:r>
      <w:r w:rsidR="00C541F1" w:rsidRPr="0070612A">
        <w:rPr>
          <w:rFonts w:ascii="Times New Roman" w:hAnsi="Times New Roman" w:cs="Times New Roman"/>
        </w:rPr>
        <w:t>.  It</w:t>
      </w:r>
      <w:r w:rsidR="0041524D" w:rsidRPr="0070612A">
        <w:rPr>
          <w:rFonts w:ascii="Times New Roman" w:hAnsi="Times New Roman" w:cs="Times New Roman"/>
        </w:rPr>
        <w:t xml:space="preserve"> is set up to fail.  </w:t>
      </w:r>
    </w:p>
    <w:p w14:paraId="4888772C" w14:textId="18FCC52B" w:rsidR="00C8524A" w:rsidRPr="0070612A" w:rsidRDefault="00A71343" w:rsidP="009A5A51">
      <w:pPr>
        <w:pStyle w:val="Heading1"/>
        <w:keepNext w:val="0"/>
        <w:keepLines w:val="0"/>
        <w:numPr>
          <w:ilvl w:val="0"/>
          <w:numId w:val="16"/>
        </w:numPr>
        <w:spacing w:before="0" w:after="240"/>
        <w:ind w:left="567" w:hanging="567"/>
        <w:rPr>
          <w:rFonts w:ascii="Times New Roman" w:hAnsi="Times New Roman" w:cs="Times New Roman"/>
          <w:b/>
          <w:color w:val="000000" w:themeColor="text1"/>
          <w:sz w:val="24"/>
        </w:rPr>
      </w:pPr>
      <w:bookmarkStart w:id="9" w:name="_Toc30593397"/>
      <w:r w:rsidRPr="0070612A">
        <w:rPr>
          <w:rFonts w:ascii="Times New Roman" w:hAnsi="Times New Roman" w:cs="Times New Roman"/>
          <w:b/>
          <w:color w:val="000000" w:themeColor="text1"/>
          <w:sz w:val="24"/>
        </w:rPr>
        <w:t>IS JICS INDEPENDENT?</w:t>
      </w:r>
      <w:bookmarkEnd w:id="9"/>
    </w:p>
    <w:p w14:paraId="059E3CD6" w14:textId="385F44E7" w:rsidR="00A71343" w:rsidRPr="0070612A" w:rsidRDefault="0077270C" w:rsidP="009A5A51">
      <w:pPr>
        <w:pStyle w:val="ListParagraph"/>
        <w:numPr>
          <w:ilvl w:val="0"/>
          <w:numId w:val="2"/>
        </w:numPr>
        <w:spacing w:after="240"/>
        <w:ind w:left="567" w:hanging="567"/>
        <w:contextualSpacing w:val="0"/>
        <w:rPr>
          <w:rFonts w:ascii="Times New Roman" w:hAnsi="Times New Roman" w:cs="Times New Roman"/>
        </w:rPr>
      </w:pPr>
      <w:r w:rsidRPr="0070612A">
        <w:rPr>
          <w:rFonts w:ascii="Times New Roman" w:hAnsi="Times New Roman" w:cs="Times New Roman"/>
        </w:rPr>
        <w:t>Sonke submits that on the facts of this case,</w:t>
      </w:r>
      <w:r w:rsidR="002F366C" w:rsidRPr="0070612A">
        <w:rPr>
          <w:rFonts w:ascii="Times New Roman" w:hAnsi="Times New Roman" w:cs="Times New Roman"/>
        </w:rPr>
        <w:t xml:space="preserve"> with reference to the parameters already set by this Court in the aforementioned </w:t>
      </w:r>
      <w:r w:rsidR="002F366C" w:rsidRPr="0070612A">
        <w:rPr>
          <w:rFonts w:ascii="Times New Roman" w:hAnsi="Times New Roman" w:cs="Times New Roman"/>
          <w:i/>
        </w:rPr>
        <w:t>dicta</w:t>
      </w:r>
      <w:r w:rsidR="002F366C" w:rsidRPr="0070612A">
        <w:rPr>
          <w:rFonts w:ascii="Times New Roman" w:hAnsi="Times New Roman" w:cs="Times New Roman"/>
        </w:rPr>
        <w:t>,</w:t>
      </w:r>
      <w:r w:rsidRPr="0070612A">
        <w:rPr>
          <w:rFonts w:ascii="Times New Roman" w:hAnsi="Times New Roman" w:cs="Times New Roman"/>
        </w:rPr>
        <w:t xml:space="preserve"> the independence of JICS can helpfully be analysed on three levels:</w:t>
      </w:r>
    </w:p>
    <w:p w14:paraId="16D8655E" w14:textId="7BB06BBF" w:rsidR="0077270C" w:rsidRPr="0070612A" w:rsidRDefault="0077270C" w:rsidP="009A5A51">
      <w:pPr>
        <w:pStyle w:val="ListParagraph"/>
        <w:numPr>
          <w:ilvl w:val="1"/>
          <w:numId w:val="2"/>
        </w:numPr>
        <w:spacing w:after="240"/>
        <w:ind w:left="1418" w:hanging="851"/>
        <w:contextualSpacing w:val="0"/>
        <w:rPr>
          <w:rFonts w:ascii="Times New Roman" w:hAnsi="Times New Roman" w:cs="Times New Roman"/>
        </w:rPr>
      </w:pPr>
      <w:r w:rsidRPr="0070612A">
        <w:rPr>
          <w:rFonts w:ascii="Times New Roman" w:hAnsi="Times New Roman" w:cs="Times New Roman"/>
        </w:rPr>
        <w:t xml:space="preserve">Whether the JICS is </w:t>
      </w:r>
      <w:r w:rsidRPr="0070612A">
        <w:rPr>
          <w:rFonts w:ascii="Times New Roman" w:hAnsi="Times New Roman" w:cs="Times New Roman"/>
          <w:u w:val="single"/>
        </w:rPr>
        <w:t>financially independent</w:t>
      </w:r>
      <w:r w:rsidRPr="0070612A">
        <w:rPr>
          <w:rFonts w:ascii="Times New Roman" w:hAnsi="Times New Roman" w:cs="Times New Roman"/>
        </w:rPr>
        <w:t xml:space="preserve">.  That is, whether it </w:t>
      </w:r>
      <w:r w:rsidR="00C541F1" w:rsidRPr="0070612A">
        <w:rPr>
          <w:rFonts w:ascii="Times New Roman" w:hAnsi="Times New Roman" w:cs="Times New Roman"/>
        </w:rPr>
        <w:t xml:space="preserve">has sufficient control of its money and budget to take the steps it deems reasonably necessary </w:t>
      </w:r>
      <w:r w:rsidR="00CA5DAA" w:rsidRPr="0070612A">
        <w:rPr>
          <w:rFonts w:ascii="Times New Roman" w:hAnsi="Times New Roman" w:cs="Times New Roman"/>
        </w:rPr>
        <w:t xml:space="preserve">to permit it to operate independently and in an oversight capacity of the </w:t>
      </w:r>
      <w:r w:rsidR="0008465B" w:rsidRPr="0070612A">
        <w:rPr>
          <w:rFonts w:ascii="Times New Roman" w:hAnsi="Times New Roman" w:cs="Times New Roman"/>
        </w:rPr>
        <w:t>DOJCS.</w:t>
      </w:r>
    </w:p>
    <w:p w14:paraId="4EDE8562" w14:textId="3B1A515F" w:rsidR="0008465B" w:rsidRPr="0070612A" w:rsidRDefault="0008465B" w:rsidP="009A5A51">
      <w:pPr>
        <w:pStyle w:val="ListParagraph"/>
        <w:numPr>
          <w:ilvl w:val="1"/>
          <w:numId w:val="2"/>
        </w:numPr>
        <w:spacing w:after="240"/>
        <w:ind w:left="1418" w:hanging="851"/>
        <w:contextualSpacing w:val="0"/>
        <w:rPr>
          <w:rFonts w:ascii="Times New Roman" w:hAnsi="Times New Roman" w:cs="Times New Roman"/>
        </w:rPr>
      </w:pPr>
      <w:r w:rsidRPr="0070612A">
        <w:rPr>
          <w:rFonts w:ascii="Times New Roman" w:hAnsi="Times New Roman" w:cs="Times New Roman"/>
        </w:rPr>
        <w:t xml:space="preserve">Whether the JICS is institutionally or </w:t>
      </w:r>
      <w:r w:rsidRPr="0070612A">
        <w:rPr>
          <w:rFonts w:ascii="Times New Roman" w:hAnsi="Times New Roman" w:cs="Times New Roman"/>
          <w:u w:val="single"/>
        </w:rPr>
        <w:t>operationally independent</w:t>
      </w:r>
      <w:r w:rsidRPr="0070612A">
        <w:rPr>
          <w:rFonts w:ascii="Times New Roman" w:hAnsi="Times New Roman" w:cs="Times New Roman"/>
        </w:rPr>
        <w:t xml:space="preserve">.  That is, whether on a day-to-day basis it can </w:t>
      </w:r>
      <w:r w:rsidR="00D94AC0" w:rsidRPr="0070612A">
        <w:rPr>
          <w:rFonts w:ascii="Times New Roman" w:hAnsi="Times New Roman" w:cs="Times New Roman"/>
        </w:rPr>
        <w:t xml:space="preserve">practically </w:t>
      </w:r>
      <w:r w:rsidRPr="0070612A">
        <w:rPr>
          <w:rFonts w:ascii="Times New Roman" w:hAnsi="Times New Roman" w:cs="Times New Roman"/>
        </w:rPr>
        <w:t>carry</w:t>
      </w:r>
      <w:r w:rsidR="0031436F" w:rsidRPr="0070612A">
        <w:rPr>
          <w:rFonts w:ascii="Times New Roman" w:hAnsi="Times New Roman" w:cs="Times New Roman"/>
        </w:rPr>
        <w:t xml:space="preserve"> out</w:t>
      </w:r>
      <w:r w:rsidRPr="0070612A">
        <w:rPr>
          <w:rFonts w:ascii="Times New Roman" w:hAnsi="Times New Roman" w:cs="Times New Roman"/>
        </w:rPr>
        <w:t xml:space="preserve"> its </w:t>
      </w:r>
      <w:r w:rsidR="00D3472E" w:rsidRPr="0070612A">
        <w:rPr>
          <w:rFonts w:ascii="Times New Roman" w:hAnsi="Times New Roman" w:cs="Times New Roman"/>
        </w:rPr>
        <w:t xml:space="preserve">tasks and agenda without </w:t>
      </w:r>
      <w:r w:rsidR="00F761AD" w:rsidRPr="0070612A">
        <w:rPr>
          <w:rFonts w:ascii="Times New Roman" w:hAnsi="Times New Roman" w:cs="Times New Roman"/>
        </w:rPr>
        <w:t>the assistance or permission of the DOJCS</w:t>
      </w:r>
      <w:r w:rsidR="00CA5DAA" w:rsidRPr="0070612A">
        <w:rPr>
          <w:rFonts w:ascii="Times New Roman" w:hAnsi="Times New Roman" w:cs="Times New Roman"/>
        </w:rPr>
        <w:t xml:space="preserve">, the very entity that controls it budget. </w:t>
      </w:r>
    </w:p>
    <w:p w14:paraId="0192F5A8" w14:textId="55E6D50E" w:rsidR="0008465B" w:rsidRPr="0070612A" w:rsidRDefault="00F761AD" w:rsidP="009A5A51">
      <w:pPr>
        <w:pStyle w:val="ListParagraph"/>
        <w:numPr>
          <w:ilvl w:val="1"/>
          <w:numId w:val="2"/>
        </w:numPr>
        <w:spacing w:after="240"/>
        <w:ind w:left="1418" w:hanging="851"/>
        <w:contextualSpacing w:val="0"/>
        <w:rPr>
          <w:rFonts w:ascii="Times New Roman" w:hAnsi="Times New Roman" w:cs="Times New Roman"/>
        </w:rPr>
      </w:pPr>
      <w:r w:rsidRPr="0070612A">
        <w:rPr>
          <w:rFonts w:ascii="Times New Roman" w:hAnsi="Times New Roman" w:cs="Times New Roman"/>
        </w:rPr>
        <w:t xml:space="preserve">Whether the JICS is </w:t>
      </w:r>
      <w:r w:rsidRPr="0070612A">
        <w:rPr>
          <w:rFonts w:ascii="Times New Roman" w:hAnsi="Times New Roman" w:cs="Times New Roman"/>
          <w:u w:val="single"/>
        </w:rPr>
        <w:t>perceived as independent</w:t>
      </w:r>
      <w:r w:rsidRPr="0070612A">
        <w:rPr>
          <w:rFonts w:ascii="Times New Roman" w:hAnsi="Times New Roman" w:cs="Times New Roman"/>
        </w:rPr>
        <w:t xml:space="preserve">.  That is, whether the </w:t>
      </w:r>
      <w:r w:rsidR="0031436F" w:rsidRPr="0070612A">
        <w:rPr>
          <w:rFonts w:ascii="Times New Roman" w:hAnsi="Times New Roman" w:cs="Times New Roman"/>
        </w:rPr>
        <w:t xml:space="preserve">public – and most importantly the detainees in South African correctional centres – see the JICS as independent and/or </w:t>
      </w:r>
      <w:r w:rsidR="00F57F84" w:rsidRPr="0070612A">
        <w:rPr>
          <w:rFonts w:ascii="Times New Roman" w:hAnsi="Times New Roman" w:cs="Times New Roman"/>
        </w:rPr>
        <w:t>effective.</w:t>
      </w:r>
    </w:p>
    <w:p w14:paraId="3650ABC6" w14:textId="27840AAF" w:rsidR="00C8524A" w:rsidRPr="0070612A" w:rsidRDefault="00F761AD" w:rsidP="009A5A51">
      <w:pPr>
        <w:pStyle w:val="ListParagraph"/>
        <w:numPr>
          <w:ilvl w:val="0"/>
          <w:numId w:val="2"/>
        </w:numPr>
        <w:spacing w:after="240"/>
        <w:ind w:left="567" w:hanging="567"/>
        <w:contextualSpacing w:val="0"/>
        <w:rPr>
          <w:rFonts w:ascii="Times New Roman" w:hAnsi="Times New Roman" w:cs="Times New Roman"/>
        </w:rPr>
      </w:pPr>
      <w:r w:rsidRPr="0070612A">
        <w:rPr>
          <w:rFonts w:ascii="Times New Roman" w:hAnsi="Times New Roman" w:cs="Times New Roman"/>
        </w:rPr>
        <w:t xml:space="preserve">Sonke submits that on all three levels, JICS fails to </w:t>
      </w:r>
      <w:r w:rsidR="00076759" w:rsidRPr="0070612A">
        <w:rPr>
          <w:rFonts w:ascii="Times New Roman" w:hAnsi="Times New Roman" w:cs="Times New Roman"/>
        </w:rPr>
        <w:t>meet the required standards for independence.</w:t>
      </w:r>
    </w:p>
    <w:p w14:paraId="5E688D1A" w14:textId="50E900B4" w:rsidR="00076759" w:rsidRPr="0070612A" w:rsidRDefault="00076759" w:rsidP="009A5A51">
      <w:pPr>
        <w:pStyle w:val="Heading2"/>
        <w:numPr>
          <w:ilvl w:val="0"/>
          <w:numId w:val="18"/>
        </w:numPr>
        <w:spacing w:before="0" w:beforeAutospacing="0" w:after="240" w:afterAutospacing="0" w:line="480" w:lineRule="auto"/>
        <w:ind w:left="567" w:hanging="567"/>
        <w:rPr>
          <w:sz w:val="24"/>
        </w:rPr>
      </w:pPr>
      <w:bookmarkStart w:id="10" w:name="_Toc30593398"/>
      <w:r w:rsidRPr="0070612A">
        <w:rPr>
          <w:sz w:val="24"/>
        </w:rPr>
        <w:t>Financial independence</w:t>
      </w:r>
      <w:bookmarkEnd w:id="10"/>
    </w:p>
    <w:p w14:paraId="161F4108" w14:textId="0EDA8EEC" w:rsidR="00F64B0A" w:rsidRPr="0070612A" w:rsidRDefault="00EB431F" w:rsidP="009A5A51">
      <w:pPr>
        <w:pStyle w:val="ListParagraph"/>
        <w:numPr>
          <w:ilvl w:val="0"/>
          <w:numId w:val="2"/>
        </w:numPr>
        <w:spacing w:after="240"/>
        <w:ind w:left="567" w:hanging="567"/>
        <w:contextualSpacing w:val="0"/>
        <w:rPr>
          <w:rFonts w:ascii="Times New Roman" w:hAnsi="Times New Roman" w:cs="Times New Roman"/>
        </w:rPr>
      </w:pPr>
      <w:r w:rsidRPr="0070612A">
        <w:rPr>
          <w:rFonts w:ascii="Times New Roman" w:hAnsi="Times New Roman" w:cs="Times New Roman"/>
        </w:rPr>
        <w:t>Section</w:t>
      </w:r>
      <w:r w:rsidR="00F52B86" w:rsidRPr="0070612A">
        <w:rPr>
          <w:rFonts w:ascii="Times New Roman" w:hAnsi="Times New Roman" w:cs="Times New Roman"/>
        </w:rPr>
        <w:t> </w:t>
      </w:r>
      <w:r w:rsidRPr="0070612A">
        <w:rPr>
          <w:rFonts w:ascii="Times New Roman" w:hAnsi="Times New Roman" w:cs="Times New Roman"/>
        </w:rPr>
        <w:t xml:space="preserve">91 of the Act </w:t>
      </w:r>
      <w:r w:rsidR="007129B9" w:rsidRPr="0070612A">
        <w:rPr>
          <w:rFonts w:ascii="Times New Roman" w:hAnsi="Times New Roman" w:cs="Times New Roman"/>
        </w:rPr>
        <w:t>provides that “</w:t>
      </w:r>
      <w:r w:rsidR="007129B9" w:rsidRPr="0070612A">
        <w:rPr>
          <w:rFonts w:ascii="Times New Roman" w:hAnsi="Times New Roman" w:cs="Times New Roman"/>
          <w:i/>
        </w:rPr>
        <w:t>the Department is responsible for all expenses of the Judicial Inspectorate</w:t>
      </w:r>
      <w:r w:rsidR="007129B9" w:rsidRPr="0070612A">
        <w:rPr>
          <w:rFonts w:ascii="Times New Roman" w:hAnsi="Times New Roman" w:cs="Times New Roman"/>
        </w:rPr>
        <w:t>”</w:t>
      </w:r>
      <w:r w:rsidR="00A43F3B" w:rsidRPr="0070612A">
        <w:rPr>
          <w:rFonts w:ascii="Times New Roman" w:hAnsi="Times New Roman" w:cs="Times New Roman"/>
        </w:rPr>
        <w:t>, and section</w:t>
      </w:r>
      <w:r w:rsidR="00F52B86" w:rsidRPr="0070612A">
        <w:rPr>
          <w:rFonts w:ascii="Times New Roman" w:hAnsi="Times New Roman" w:cs="Times New Roman"/>
        </w:rPr>
        <w:t> </w:t>
      </w:r>
      <w:r w:rsidR="00A43F3B" w:rsidRPr="0070612A">
        <w:rPr>
          <w:rFonts w:ascii="Times New Roman" w:hAnsi="Times New Roman" w:cs="Times New Roman"/>
        </w:rPr>
        <w:t xml:space="preserve">88A(1)(b) </w:t>
      </w:r>
      <w:r w:rsidR="007679AF" w:rsidRPr="0070612A">
        <w:rPr>
          <w:rFonts w:ascii="Times New Roman" w:hAnsi="Times New Roman" w:cs="Times New Roman"/>
        </w:rPr>
        <w:t>provides that the CEO of JICS “</w:t>
      </w:r>
      <w:r w:rsidR="007679AF" w:rsidRPr="0070612A">
        <w:rPr>
          <w:rFonts w:ascii="Times New Roman" w:hAnsi="Times New Roman" w:cs="Times New Roman"/>
          <w:i/>
        </w:rPr>
        <w:t>is accountable to the National Commissioner for all the monies received by the Judicial Inspectorate</w:t>
      </w:r>
      <w:r w:rsidR="007679AF" w:rsidRPr="0070612A">
        <w:rPr>
          <w:rFonts w:ascii="Times New Roman" w:hAnsi="Times New Roman" w:cs="Times New Roman"/>
        </w:rPr>
        <w:t>”.</w:t>
      </w:r>
    </w:p>
    <w:p w14:paraId="7F6285A9" w14:textId="77777777" w:rsidR="006D6236" w:rsidRPr="0070612A" w:rsidRDefault="00E9088D" w:rsidP="009A5A51">
      <w:pPr>
        <w:pStyle w:val="ListParagraph"/>
        <w:numPr>
          <w:ilvl w:val="0"/>
          <w:numId w:val="2"/>
        </w:numPr>
        <w:spacing w:after="240"/>
        <w:ind w:left="567" w:hanging="567"/>
        <w:contextualSpacing w:val="0"/>
        <w:rPr>
          <w:rFonts w:ascii="Times New Roman" w:hAnsi="Times New Roman" w:cs="Times New Roman"/>
        </w:rPr>
      </w:pPr>
      <w:r w:rsidRPr="0070612A">
        <w:rPr>
          <w:rFonts w:ascii="Times New Roman" w:hAnsi="Times New Roman" w:cs="Times New Roman"/>
        </w:rPr>
        <w:t>In short,</w:t>
      </w:r>
      <w:r w:rsidR="003770BE" w:rsidRPr="0070612A">
        <w:rPr>
          <w:rFonts w:ascii="Times New Roman" w:hAnsi="Times New Roman" w:cs="Times New Roman"/>
        </w:rPr>
        <w:t xml:space="preserve"> </w:t>
      </w:r>
      <w:r w:rsidR="00F10FCE" w:rsidRPr="0070612A">
        <w:rPr>
          <w:rFonts w:ascii="Times New Roman" w:hAnsi="Times New Roman" w:cs="Times New Roman"/>
        </w:rPr>
        <w:t>JICS</w:t>
      </w:r>
      <w:r w:rsidRPr="0070612A">
        <w:rPr>
          <w:rFonts w:ascii="Times New Roman" w:hAnsi="Times New Roman" w:cs="Times New Roman"/>
        </w:rPr>
        <w:t>’</w:t>
      </w:r>
      <w:r w:rsidR="00F10FCE" w:rsidRPr="0070612A">
        <w:rPr>
          <w:rFonts w:ascii="Times New Roman" w:hAnsi="Times New Roman" w:cs="Times New Roman"/>
        </w:rPr>
        <w:t xml:space="preserve"> budget is determined by the DOJCS.</w:t>
      </w:r>
      <w:r w:rsidR="007868C7" w:rsidRPr="0070612A">
        <w:rPr>
          <w:rFonts w:ascii="Times New Roman" w:hAnsi="Times New Roman" w:cs="Times New Roman"/>
        </w:rPr>
        <w:t xml:space="preserve">  </w:t>
      </w:r>
      <w:r w:rsidR="006D6236" w:rsidRPr="0070612A">
        <w:rPr>
          <w:rFonts w:ascii="Times New Roman" w:hAnsi="Times New Roman" w:cs="Times New Roman"/>
        </w:rPr>
        <w:t>As long ago as 2011, the JICS was complaining that:</w:t>
      </w:r>
    </w:p>
    <w:p w14:paraId="3129BBC6" w14:textId="1457D369" w:rsidR="006D6236" w:rsidRPr="0070612A" w:rsidRDefault="006D6236" w:rsidP="00721B98">
      <w:pPr>
        <w:spacing w:after="600" w:line="276" w:lineRule="auto"/>
        <w:ind w:left="720"/>
        <w:rPr>
          <w:rFonts w:ascii="Times New Roman" w:hAnsi="Times New Roman" w:cs="Times New Roman"/>
          <w:sz w:val="22"/>
        </w:rPr>
      </w:pPr>
      <w:r w:rsidRPr="0070612A">
        <w:rPr>
          <w:rFonts w:ascii="Times New Roman" w:hAnsi="Times New Roman" w:cs="Times New Roman"/>
          <w:i/>
          <w:sz w:val="22"/>
        </w:rPr>
        <w:t>“The JICS’ financial dependence on the DCS has, from time to time, caused serious operational challenges to the JICS inasmuch as the DCS has at times imposed, or attempted to impose, it internal financial and administrative policies and procedures on the JICS. This frequently leads to delays in service delivery.”</w:t>
      </w:r>
      <w:r w:rsidRPr="0070612A">
        <w:rPr>
          <w:rStyle w:val="FootnoteReference"/>
          <w:rFonts w:ascii="Times New Roman" w:hAnsi="Times New Roman" w:cs="Times New Roman"/>
          <w:i/>
          <w:sz w:val="22"/>
        </w:rPr>
        <w:footnoteReference w:id="72"/>
      </w:r>
    </w:p>
    <w:p w14:paraId="06FB722D" w14:textId="7CFDD6E3" w:rsidR="00D062A8" w:rsidRPr="0070612A" w:rsidRDefault="007868C7" w:rsidP="009A5A51">
      <w:pPr>
        <w:pStyle w:val="ListParagraph"/>
        <w:numPr>
          <w:ilvl w:val="0"/>
          <w:numId w:val="2"/>
        </w:numPr>
        <w:spacing w:after="240"/>
        <w:ind w:left="567" w:hanging="567"/>
        <w:contextualSpacing w:val="0"/>
        <w:rPr>
          <w:rFonts w:ascii="Times New Roman" w:hAnsi="Times New Roman" w:cs="Times New Roman"/>
        </w:rPr>
      </w:pPr>
      <w:r w:rsidRPr="0070612A">
        <w:rPr>
          <w:rFonts w:ascii="Times New Roman" w:hAnsi="Times New Roman" w:cs="Times New Roman"/>
        </w:rPr>
        <w:t>As a 2015 study by Africa Criminal Justice Reform and the Dullah Omar Institute (“</w:t>
      </w:r>
      <w:r w:rsidRPr="0070612A">
        <w:rPr>
          <w:rFonts w:ascii="Times New Roman" w:hAnsi="Times New Roman" w:cs="Times New Roman"/>
          <w:b/>
        </w:rPr>
        <w:t>the ACJR report</w:t>
      </w:r>
      <w:r w:rsidRPr="0070612A">
        <w:rPr>
          <w:rFonts w:ascii="Times New Roman" w:hAnsi="Times New Roman" w:cs="Times New Roman"/>
        </w:rPr>
        <w:t xml:space="preserve">”) concluded, </w:t>
      </w:r>
      <w:r w:rsidR="00D84FFA" w:rsidRPr="0070612A">
        <w:rPr>
          <w:rFonts w:ascii="Times New Roman" w:hAnsi="Times New Roman" w:cs="Times New Roman"/>
        </w:rPr>
        <w:t xml:space="preserve">JICS </w:t>
      </w:r>
      <w:r w:rsidRPr="0070612A">
        <w:rPr>
          <w:rFonts w:ascii="Times New Roman" w:hAnsi="Times New Roman" w:cs="Times New Roman"/>
        </w:rPr>
        <w:t>“</w:t>
      </w:r>
      <w:r w:rsidR="00D84FFA" w:rsidRPr="0070612A">
        <w:rPr>
          <w:rFonts w:ascii="Times New Roman" w:hAnsi="Times New Roman" w:cs="Times New Roman"/>
          <w:i/>
        </w:rPr>
        <w:t>enjoys neither administrative nor financial independence from DCS . . . By controlling the budget of its oversight institutions, DCS essentially has the capacity to decide to what extent JICS will be able to fulfil its mandate and expand its capacity, should this be required</w:t>
      </w:r>
      <w:r w:rsidRPr="0070612A">
        <w:rPr>
          <w:rFonts w:ascii="Times New Roman" w:hAnsi="Times New Roman" w:cs="Times New Roman"/>
        </w:rPr>
        <w:t>”</w:t>
      </w:r>
      <w:r w:rsidR="00D84FFA" w:rsidRPr="0070612A">
        <w:rPr>
          <w:rFonts w:ascii="Times New Roman" w:hAnsi="Times New Roman" w:cs="Times New Roman"/>
        </w:rPr>
        <w:t>.</w:t>
      </w:r>
      <w:r w:rsidR="00D84FFA" w:rsidRPr="0070612A">
        <w:rPr>
          <w:rStyle w:val="FootnoteReference"/>
          <w:rFonts w:ascii="Times New Roman" w:hAnsi="Times New Roman" w:cs="Times New Roman"/>
        </w:rPr>
        <w:footnoteReference w:id="73"/>
      </w:r>
    </w:p>
    <w:p w14:paraId="06999EE9" w14:textId="77777777" w:rsidR="00297BB3" w:rsidRPr="0070612A" w:rsidRDefault="00297BB3" w:rsidP="001F0BF6">
      <w:pPr>
        <w:pStyle w:val="ListParagraph"/>
        <w:numPr>
          <w:ilvl w:val="0"/>
          <w:numId w:val="2"/>
        </w:numPr>
        <w:spacing w:after="360"/>
        <w:ind w:left="567" w:hanging="567"/>
        <w:contextualSpacing w:val="0"/>
        <w:rPr>
          <w:rFonts w:ascii="Times New Roman" w:hAnsi="Times New Roman" w:cs="Times New Roman"/>
        </w:rPr>
      </w:pPr>
      <w:r w:rsidRPr="0070612A">
        <w:rPr>
          <w:rFonts w:ascii="Times New Roman" w:hAnsi="Times New Roman" w:cs="Times New Roman"/>
        </w:rPr>
        <w:t>As JICS itself stated in its 2015/2016 annual report:</w:t>
      </w:r>
    </w:p>
    <w:p w14:paraId="077C6648" w14:textId="77777777" w:rsidR="00297BB3" w:rsidRPr="0070612A" w:rsidRDefault="00297BB3" w:rsidP="00721B98">
      <w:pPr>
        <w:pStyle w:val="ListParagraph"/>
        <w:spacing w:after="360" w:line="276" w:lineRule="auto"/>
        <w:contextualSpacing w:val="0"/>
        <w:rPr>
          <w:rFonts w:ascii="Times New Roman" w:hAnsi="Times New Roman" w:cs="Times New Roman"/>
          <w:i/>
          <w:sz w:val="22"/>
          <w:szCs w:val="22"/>
        </w:rPr>
      </w:pPr>
      <w:r w:rsidRPr="0070612A">
        <w:rPr>
          <w:rFonts w:ascii="Times New Roman" w:hAnsi="Times New Roman" w:cs="Times New Roman"/>
          <w:i/>
          <w:sz w:val="22"/>
          <w:szCs w:val="22"/>
        </w:rPr>
        <w:t>“The Inspectorate had very little influence and opportunity to determine its own financial and human resourcing needs, as the budget of the JICS is administered via DCS.  Budget inputs provided by the Inspectorate to the DCS are finalised and concluded with National Treasury with limited consultation from the Inspectorate.  The implication on this model is that funding allocated by the DCS may be reprioritised to other units within DCS, thus disadvantaging the operations of the JICS.</w:t>
      </w:r>
    </w:p>
    <w:p w14:paraId="4A6C9047" w14:textId="77777777" w:rsidR="00297BB3" w:rsidRPr="0070612A" w:rsidRDefault="00297BB3" w:rsidP="00721B98">
      <w:pPr>
        <w:pStyle w:val="ListParagraph"/>
        <w:spacing w:after="360" w:line="276" w:lineRule="auto"/>
        <w:contextualSpacing w:val="0"/>
        <w:rPr>
          <w:rFonts w:ascii="Times New Roman" w:hAnsi="Times New Roman" w:cs="Times New Roman"/>
          <w:i/>
          <w:sz w:val="22"/>
          <w:szCs w:val="22"/>
        </w:rPr>
      </w:pPr>
      <w:r w:rsidRPr="0070612A">
        <w:rPr>
          <w:rFonts w:ascii="Times New Roman" w:hAnsi="Times New Roman" w:cs="Times New Roman"/>
          <w:i/>
          <w:sz w:val="22"/>
          <w:szCs w:val="22"/>
        </w:rPr>
        <w:t>. . . .</w:t>
      </w:r>
    </w:p>
    <w:p w14:paraId="41E7CF81" w14:textId="52A6AC83" w:rsidR="00297BB3" w:rsidRPr="0070612A" w:rsidRDefault="00297BB3" w:rsidP="00721B98">
      <w:pPr>
        <w:pStyle w:val="ListParagraph"/>
        <w:spacing w:after="600" w:line="276" w:lineRule="auto"/>
        <w:contextualSpacing w:val="0"/>
        <w:rPr>
          <w:rFonts w:ascii="Times New Roman" w:hAnsi="Times New Roman" w:cs="Times New Roman"/>
          <w:sz w:val="22"/>
          <w:szCs w:val="22"/>
        </w:rPr>
      </w:pPr>
      <w:r w:rsidRPr="0070612A">
        <w:rPr>
          <w:rFonts w:ascii="Times New Roman" w:hAnsi="Times New Roman" w:cs="Times New Roman"/>
          <w:i/>
          <w:sz w:val="22"/>
          <w:szCs w:val="22"/>
        </w:rPr>
        <w:t>The JICS is in an incessant battle with the DCS for resources such as staff, IT systems, infrastructure and it places an onerous burden on the legislative operations of our organisation.”</w:t>
      </w:r>
      <w:r w:rsidRPr="0070612A">
        <w:rPr>
          <w:rStyle w:val="FootnoteReference"/>
          <w:rFonts w:ascii="Times New Roman" w:hAnsi="Times New Roman" w:cs="Times New Roman"/>
          <w:i/>
          <w:sz w:val="22"/>
          <w:szCs w:val="22"/>
        </w:rPr>
        <w:footnoteReference w:id="74"/>
      </w:r>
    </w:p>
    <w:p w14:paraId="1B8000D7" w14:textId="0A9E781C" w:rsidR="00EC7D31" w:rsidRPr="0070612A" w:rsidRDefault="00587DF1" w:rsidP="009A5A51">
      <w:pPr>
        <w:pStyle w:val="ListParagraph"/>
        <w:numPr>
          <w:ilvl w:val="0"/>
          <w:numId w:val="2"/>
        </w:numPr>
        <w:spacing w:after="240"/>
        <w:ind w:left="567" w:hanging="567"/>
        <w:contextualSpacing w:val="0"/>
        <w:rPr>
          <w:rFonts w:ascii="Times New Roman" w:hAnsi="Times New Roman" w:cs="Times New Roman"/>
        </w:rPr>
      </w:pPr>
      <w:r w:rsidRPr="0070612A">
        <w:rPr>
          <w:rFonts w:ascii="Times New Roman" w:hAnsi="Times New Roman" w:cs="Times New Roman"/>
        </w:rPr>
        <w:t xml:space="preserve">The DOJCS </w:t>
      </w:r>
      <w:r w:rsidR="005869BA" w:rsidRPr="0070612A">
        <w:rPr>
          <w:rFonts w:ascii="Times New Roman" w:hAnsi="Times New Roman" w:cs="Times New Roman"/>
        </w:rPr>
        <w:t>sought before the High Court</w:t>
      </w:r>
      <w:r w:rsidR="00CA5DAA" w:rsidRPr="0070612A">
        <w:rPr>
          <w:rFonts w:ascii="Times New Roman" w:hAnsi="Times New Roman" w:cs="Times New Roman"/>
        </w:rPr>
        <w:t xml:space="preserve"> to</w:t>
      </w:r>
      <w:r w:rsidRPr="0070612A">
        <w:rPr>
          <w:rFonts w:ascii="Times New Roman" w:hAnsi="Times New Roman" w:cs="Times New Roman"/>
        </w:rPr>
        <w:t xml:space="preserve"> dispute this by </w:t>
      </w:r>
      <w:r w:rsidR="00050F90" w:rsidRPr="0070612A">
        <w:rPr>
          <w:rFonts w:ascii="Times New Roman" w:hAnsi="Times New Roman" w:cs="Times New Roman"/>
        </w:rPr>
        <w:t xml:space="preserve">pointing out that </w:t>
      </w:r>
      <w:r w:rsidR="00CF55BE" w:rsidRPr="0070612A">
        <w:rPr>
          <w:rFonts w:ascii="Times New Roman" w:hAnsi="Times New Roman" w:cs="Times New Roman"/>
        </w:rPr>
        <w:t>the DOJCS may not utilise funds earmarked for JICS for its own purposes.</w:t>
      </w:r>
      <w:r w:rsidR="00CF55BE" w:rsidRPr="0070612A">
        <w:rPr>
          <w:rStyle w:val="FootnoteReference"/>
          <w:rFonts w:ascii="Times New Roman" w:hAnsi="Times New Roman" w:cs="Times New Roman"/>
        </w:rPr>
        <w:footnoteReference w:id="75"/>
      </w:r>
      <w:r w:rsidR="00CF55BE" w:rsidRPr="0070612A">
        <w:rPr>
          <w:rFonts w:ascii="Times New Roman" w:hAnsi="Times New Roman" w:cs="Times New Roman"/>
        </w:rPr>
        <w:t xml:space="preserve">  </w:t>
      </w:r>
      <w:r w:rsidR="00F65757" w:rsidRPr="0070612A">
        <w:rPr>
          <w:rFonts w:ascii="Times New Roman" w:hAnsi="Times New Roman" w:cs="Times New Roman"/>
        </w:rPr>
        <w:t xml:space="preserve">But this contention </w:t>
      </w:r>
      <w:r w:rsidR="00A4570E" w:rsidRPr="0070612A">
        <w:rPr>
          <w:rFonts w:ascii="Times New Roman" w:hAnsi="Times New Roman" w:cs="Times New Roman"/>
        </w:rPr>
        <w:t>fails on its face, for at least two reasons:</w:t>
      </w:r>
    </w:p>
    <w:p w14:paraId="6956CBA2" w14:textId="4641C97B" w:rsidR="00A4570E" w:rsidRPr="0070612A" w:rsidRDefault="00A4570E" w:rsidP="009A5A51">
      <w:pPr>
        <w:pStyle w:val="ListParagraph"/>
        <w:numPr>
          <w:ilvl w:val="1"/>
          <w:numId w:val="2"/>
        </w:numPr>
        <w:spacing w:after="240"/>
        <w:ind w:left="1418" w:hanging="851"/>
        <w:contextualSpacing w:val="0"/>
        <w:rPr>
          <w:rFonts w:ascii="Times New Roman" w:hAnsi="Times New Roman" w:cs="Times New Roman"/>
        </w:rPr>
      </w:pPr>
      <w:r w:rsidRPr="0070612A">
        <w:rPr>
          <w:rFonts w:ascii="Times New Roman" w:hAnsi="Times New Roman" w:cs="Times New Roman"/>
        </w:rPr>
        <w:t xml:space="preserve">The DOJCS still determines </w:t>
      </w:r>
      <w:r w:rsidR="00D41640" w:rsidRPr="0070612A">
        <w:rPr>
          <w:rFonts w:ascii="Times New Roman" w:hAnsi="Times New Roman" w:cs="Times New Roman"/>
          <w:u w:val="single"/>
        </w:rPr>
        <w:t>how much money</w:t>
      </w:r>
      <w:r w:rsidR="00D41640" w:rsidRPr="0070612A">
        <w:rPr>
          <w:rFonts w:ascii="Times New Roman" w:hAnsi="Times New Roman" w:cs="Times New Roman"/>
        </w:rPr>
        <w:t xml:space="preserve"> the JICS gets; and</w:t>
      </w:r>
    </w:p>
    <w:p w14:paraId="41000C38" w14:textId="3E0C846C" w:rsidR="00D41640" w:rsidRPr="0070612A" w:rsidRDefault="00D41640" w:rsidP="009A5A51">
      <w:pPr>
        <w:pStyle w:val="ListParagraph"/>
        <w:numPr>
          <w:ilvl w:val="1"/>
          <w:numId w:val="2"/>
        </w:numPr>
        <w:spacing w:after="240"/>
        <w:ind w:left="1418" w:hanging="851"/>
        <w:contextualSpacing w:val="0"/>
        <w:rPr>
          <w:rFonts w:ascii="Times New Roman" w:hAnsi="Times New Roman" w:cs="Times New Roman"/>
        </w:rPr>
      </w:pPr>
      <w:r w:rsidRPr="0070612A">
        <w:rPr>
          <w:rFonts w:ascii="Times New Roman" w:hAnsi="Times New Roman" w:cs="Times New Roman"/>
        </w:rPr>
        <w:t xml:space="preserve">Although the DOJCS cannot spend JICS’ money on its own projects, it can still control how JICS spends that money.  This is illustrated by, </w:t>
      </w:r>
      <w:r w:rsidRPr="0070612A">
        <w:rPr>
          <w:rFonts w:ascii="Times New Roman" w:hAnsi="Times New Roman" w:cs="Times New Roman"/>
          <w:i/>
        </w:rPr>
        <w:t>inter alia</w:t>
      </w:r>
      <w:r w:rsidRPr="0070612A">
        <w:rPr>
          <w:rFonts w:ascii="Times New Roman" w:hAnsi="Times New Roman" w:cs="Times New Roman"/>
        </w:rPr>
        <w:t xml:space="preserve">, the fact that when the IJ </w:t>
      </w:r>
      <w:r w:rsidR="009C5F75" w:rsidRPr="0070612A">
        <w:rPr>
          <w:rFonts w:ascii="Times New Roman" w:hAnsi="Times New Roman" w:cs="Times New Roman"/>
        </w:rPr>
        <w:t xml:space="preserve">reclaims </w:t>
      </w:r>
      <w:r w:rsidR="006A2EBB" w:rsidRPr="0070612A">
        <w:rPr>
          <w:rFonts w:ascii="Times New Roman" w:hAnsi="Times New Roman" w:cs="Times New Roman"/>
        </w:rPr>
        <w:t>remuneration</w:t>
      </w:r>
      <w:r w:rsidR="009C5F75" w:rsidRPr="0070612A">
        <w:rPr>
          <w:rFonts w:ascii="Times New Roman" w:hAnsi="Times New Roman" w:cs="Times New Roman"/>
        </w:rPr>
        <w:t xml:space="preserve"> for an international flight, he applies to the DOJCS, not to JICS.</w:t>
      </w:r>
      <w:r w:rsidR="009C5F75" w:rsidRPr="0070612A">
        <w:rPr>
          <w:rStyle w:val="FootnoteReference"/>
          <w:rFonts w:ascii="Times New Roman" w:hAnsi="Times New Roman" w:cs="Times New Roman"/>
        </w:rPr>
        <w:footnoteReference w:id="76"/>
      </w:r>
    </w:p>
    <w:p w14:paraId="69CE4202" w14:textId="58AC6100" w:rsidR="006E7B5C" w:rsidRPr="0070612A" w:rsidRDefault="0034017B" w:rsidP="009A5A51">
      <w:pPr>
        <w:pStyle w:val="ListParagraph"/>
        <w:numPr>
          <w:ilvl w:val="0"/>
          <w:numId w:val="2"/>
        </w:numPr>
        <w:spacing w:after="240"/>
        <w:ind w:left="567" w:hanging="567"/>
        <w:contextualSpacing w:val="0"/>
        <w:rPr>
          <w:rFonts w:ascii="Times New Roman" w:hAnsi="Times New Roman" w:cs="Times New Roman"/>
        </w:rPr>
      </w:pPr>
      <w:r w:rsidRPr="0070612A">
        <w:rPr>
          <w:rFonts w:ascii="Times New Roman" w:hAnsi="Times New Roman" w:cs="Times New Roman"/>
        </w:rPr>
        <w:t xml:space="preserve">Given its non-opposition in this Court, it is presumed that the DOJCS </w:t>
      </w:r>
      <w:r w:rsidR="00C85E66" w:rsidRPr="0070612A">
        <w:rPr>
          <w:rFonts w:ascii="Times New Roman" w:hAnsi="Times New Roman" w:cs="Times New Roman"/>
        </w:rPr>
        <w:t xml:space="preserve">(prudently) no longer </w:t>
      </w:r>
      <w:r w:rsidR="00F309CC" w:rsidRPr="0070612A">
        <w:rPr>
          <w:rFonts w:ascii="Times New Roman" w:hAnsi="Times New Roman" w:cs="Times New Roman"/>
        </w:rPr>
        <w:t>raises the above objection.  B</w:t>
      </w:r>
      <w:r w:rsidR="00F403DC" w:rsidRPr="0070612A">
        <w:rPr>
          <w:rFonts w:ascii="Times New Roman" w:hAnsi="Times New Roman" w:cs="Times New Roman"/>
        </w:rPr>
        <w:t xml:space="preserve">y any measure, the DOJCS </w:t>
      </w:r>
      <w:r w:rsidR="00CA5DAA" w:rsidRPr="0070612A">
        <w:rPr>
          <w:rFonts w:ascii="Times New Roman" w:hAnsi="Times New Roman" w:cs="Times New Roman"/>
        </w:rPr>
        <w:t xml:space="preserve">determines the budget of the JICS and by extension what it can in fact do.   It is in a position to </w:t>
      </w:r>
      <w:r w:rsidR="00F403DC" w:rsidRPr="0070612A">
        <w:rPr>
          <w:rFonts w:ascii="Times New Roman" w:hAnsi="Times New Roman" w:cs="Times New Roman"/>
        </w:rPr>
        <w:t>financially starve</w:t>
      </w:r>
      <w:r w:rsidR="00CA5DAA" w:rsidRPr="0070612A">
        <w:rPr>
          <w:rFonts w:ascii="Times New Roman" w:hAnsi="Times New Roman" w:cs="Times New Roman"/>
        </w:rPr>
        <w:t xml:space="preserve"> the </w:t>
      </w:r>
      <w:r w:rsidR="00F403DC" w:rsidRPr="0070612A">
        <w:rPr>
          <w:rFonts w:ascii="Times New Roman" w:hAnsi="Times New Roman" w:cs="Times New Roman"/>
        </w:rPr>
        <w:t xml:space="preserve">JICS.  </w:t>
      </w:r>
    </w:p>
    <w:p w14:paraId="6B2C9815" w14:textId="1E491A3F" w:rsidR="008F3096" w:rsidRPr="0070612A" w:rsidRDefault="002449EA" w:rsidP="009A5A51">
      <w:pPr>
        <w:pStyle w:val="ListParagraph"/>
        <w:numPr>
          <w:ilvl w:val="0"/>
          <w:numId w:val="2"/>
        </w:numPr>
        <w:spacing w:after="240"/>
        <w:ind w:left="567" w:hanging="567"/>
        <w:contextualSpacing w:val="0"/>
        <w:rPr>
          <w:rFonts w:ascii="Times New Roman" w:hAnsi="Times New Roman" w:cs="Times New Roman"/>
        </w:rPr>
      </w:pPr>
      <w:r w:rsidRPr="0070612A">
        <w:rPr>
          <w:rFonts w:ascii="Times New Roman" w:hAnsi="Times New Roman" w:cs="Times New Roman"/>
        </w:rPr>
        <w:t>The CEO of JICS</w:t>
      </w:r>
      <w:r w:rsidR="002B7F47" w:rsidRPr="0070612A">
        <w:rPr>
          <w:rFonts w:ascii="Times New Roman" w:hAnsi="Times New Roman" w:cs="Times New Roman"/>
        </w:rPr>
        <w:t xml:space="preserve"> </w:t>
      </w:r>
      <w:r w:rsidR="00A337F4" w:rsidRPr="0070612A">
        <w:rPr>
          <w:rFonts w:ascii="Times New Roman" w:hAnsi="Times New Roman" w:cs="Times New Roman"/>
        </w:rPr>
        <w:t xml:space="preserve">filed a supplementary affidavit </w:t>
      </w:r>
      <w:r w:rsidR="000C62DD" w:rsidRPr="0070612A">
        <w:rPr>
          <w:rFonts w:ascii="Times New Roman" w:hAnsi="Times New Roman" w:cs="Times New Roman"/>
        </w:rPr>
        <w:t>which confirms this position.  He states that</w:t>
      </w:r>
      <w:r w:rsidR="008F3096" w:rsidRPr="0070612A">
        <w:rPr>
          <w:rFonts w:ascii="Times New Roman" w:hAnsi="Times New Roman" w:cs="Times New Roman"/>
        </w:rPr>
        <w:t>:</w:t>
      </w:r>
    </w:p>
    <w:p w14:paraId="681223F3" w14:textId="12EB4687" w:rsidR="002449EA" w:rsidRPr="0070612A" w:rsidRDefault="00C36D18" w:rsidP="00721B98">
      <w:pPr>
        <w:pStyle w:val="ListParagraph"/>
        <w:spacing w:after="600" w:line="276" w:lineRule="auto"/>
        <w:contextualSpacing w:val="0"/>
        <w:rPr>
          <w:rFonts w:ascii="Times New Roman" w:hAnsi="Times New Roman" w:cs="Times New Roman"/>
          <w:sz w:val="22"/>
          <w:szCs w:val="22"/>
        </w:rPr>
      </w:pPr>
      <w:r w:rsidRPr="0070612A">
        <w:rPr>
          <w:rFonts w:ascii="Times New Roman" w:hAnsi="Times New Roman" w:cs="Times New Roman"/>
          <w:sz w:val="22"/>
          <w:szCs w:val="22"/>
        </w:rPr>
        <w:t>“</w:t>
      </w:r>
      <w:r w:rsidR="002A34A2" w:rsidRPr="0070612A">
        <w:rPr>
          <w:rFonts w:ascii="Times New Roman" w:hAnsi="Times New Roman" w:cs="Times New Roman"/>
          <w:i/>
          <w:iCs/>
          <w:sz w:val="22"/>
          <w:szCs w:val="22"/>
        </w:rPr>
        <w:t>Insofar as averred by Smalberger [the then Acting National Commissioner who deposed to an answering affidavit on behalf of the second and third respondents], that JICS, as presently constituted and mandated, possesses the necessary structural and operational independence and legal powers to discharge its functions, I disagree.  In my experience there are numerous and significant instances within the administrative, financial and clerical functions of the CEO in section</w:t>
      </w:r>
      <w:r w:rsidR="00F52B86" w:rsidRPr="0070612A">
        <w:rPr>
          <w:rFonts w:ascii="Times New Roman" w:hAnsi="Times New Roman" w:cs="Times New Roman"/>
          <w:i/>
          <w:iCs/>
          <w:sz w:val="22"/>
          <w:szCs w:val="22"/>
        </w:rPr>
        <w:t> </w:t>
      </w:r>
      <w:r w:rsidR="002A34A2" w:rsidRPr="0070612A">
        <w:rPr>
          <w:rFonts w:ascii="Times New Roman" w:hAnsi="Times New Roman" w:cs="Times New Roman"/>
          <w:i/>
          <w:iCs/>
          <w:sz w:val="22"/>
          <w:szCs w:val="22"/>
        </w:rPr>
        <w:t>88A(1)(a) of the Correctional Services Act 111 of 1998 (CSA) that have adversely and materially affected JICS’ efficiency and effectiveness</w:t>
      </w:r>
      <w:r w:rsidR="00EE3791" w:rsidRPr="0070612A">
        <w:rPr>
          <w:rFonts w:ascii="Times New Roman" w:hAnsi="Times New Roman" w:cs="Times New Roman"/>
          <w:i/>
          <w:iCs/>
          <w:sz w:val="22"/>
          <w:szCs w:val="22"/>
        </w:rPr>
        <w:t>.</w:t>
      </w:r>
      <w:r w:rsidR="002A34A2" w:rsidRPr="0070612A">
        <w:rPr>
          <w:rFonts w:ascii="Times New Roman" w:hAnsi="Times New Roman" w:cs="Times New Roman"/>
          <w:i/>
          <w:iCs/>
          <w:sz w:val="22"/>
          <w:szCs w:val="22"/>
        </w:rPr>
        <w:t>”</w:t>
      </w:r>
      <w:r w:rsidR="008F3096" w:rsidRPr="0070612A">
        <w:rPr>
          <w:rStyle w:val="FootnoteReference"/>
          <w:rFonts w:ascii="Times New Roman" w:hAnsi="Times New Roman" w:cs="Times New Roman"/>
          <w:i/>
          <w:iCs/>
          <w:sz w:val="22"/>
          <w:szCs w:val="22"/>
        </w:rPr>
        <w:footnoteReference w:id="77"/>
      </w:r>
    </w:p>
    <w:p w14:paraId="383ED1E1" w14:textId="347DB66F" w:rsidR="00086DD4" w:rsidRPr="0070612A" w:rsidRDefault="005B306F" w:rsidP="001F0BF6">
      <w:pPr>
        <w:pStyle w:val="ListParagraph"/>
        <w:numPr>
          <w:ilvl w:val="0"/>
          <w:numId w:val="2"/>
        </w:numPr>
        <w:spacing w:after="360"/>
        <w:ind w:left="567" w:hanging="567"/>
        <w:contextualSpacing w:val="0"/>
        <w:rPr>
          <w:rFonts w:ascii="Times New Roman" w:hAnsi="Times New Roman" w:cs="Times New Roman"/>
        </w:rPr>
      </w:pPr>
      <w:r w:rsidRPr="0070612A">
        <w:rPr>
          <w:rFonts w:ascii="Times New Roman" w:hAnsi="Times New Roman" w:cs="Times New Roman"/>
        </w:rPr>
        <w:t xml:space="preserve">The CEO </w:t>
      </w:r>
      <w:r w:rsidR="003B2C45" w:rsidRPr="0070612A">
        <w:rPr>
          <w:rFonts w:ascii="Times New Roman" w:hAnsi="Times New Roman" w:cs="Times New Roman"/>
        </w:rPr>
        <w:t>amplifies this claim</w:t>
      </w:r>
      <w:r w:rsidRPr="0070612A">
        <w:rPr>
          <w:rFonts w:ascii="Times New Roman" w:hAnsi="Times New Roman" w:cs="Times New Roman"/>
        </w:rPr>
        <w:t xml:space="preserve"> </w:t>
      </w:r>
      <w:r w:rsidR="001E2B68" w:rsidRPr="0070612A">
        <w:rPr>
          <w:rFonts w:ascii="Times New Roman" w:hAnsi="Times New Roman" w:cs="Times New Roman"/>
        </w:rPr>
        <w:t xml:space="preserve">in his supplementary affidavit </w:t>
      </w:r>
      <w:r w:rsidRPr="0070612A">
        <w:rPr>
          <w:rFonts w:ascii="Times New Roman" w:hAnsi="Times New Roman" w:cs="Times New Roman"/>
        </w:rPr>
        <w:t xml:space="preserve">with </w:t>
      </w:r>
      <w:r w:rsidR="003B2C45" w:rsidRPr="0070612A">
        <w:rPr>
          <w:rFonts w:ascii="Times New Roman" w:hAnsi="Times New Roman" w:cs="Times New Roman"/>
        </w:rPr>
        <w:t xml:space="preserve">reference to </w:t>
      </w:r>
      <w:r w:rsidRPr="0070612A">
        <w:rPr>
          <w:rFonts w:ascii="Times New Roman" w:hAnsi="Times New Roman" w:cs="Times New Roman"/>
        </w:rPr>
        <w:t>difficulties in appointing staff at JICS</w:t>
      </w:r>
      <w:r w:rsidR="0012080C" w:rsidRPr="0070612A">
        <w:rPr>
          <w:rFonts w:ascii="Times New Roman" w:hAnsi="Times New Roman" w:cs="Times New Roman"/>
        </w:rPr>
        <w:t>,</w:t>
      </w:r>
      <w:r w:rsidR="003B2C45" w:rsidRPr="0070612A">
        <w:rPr>
          <w:rStyle w:val="FootnoteReference"/>
          <w:rFonts w:ascii="Times New Roman" w:hAnsi="Times New Roman" w:cs="Times New Roman"/>
        </w:rPr>
        <w:footnoteReference w:id="78"/>
      </w:r>
      <w:r w:rsidR="0012080C" w:rsidRPr="0070612A">
        <w:rPr>
          <w:rFonts w:ascii="Times New Roman" w:hAnsi="Times New Roman" w:cs="Times New Roman"/>
        </w:rPr>
        <w:t xml:space="preserve"> </w:t>
      </w:r>
      <w:r w:rsidR="001F63AC" w:rsidRPr="0070612A">
        <w:rPr>
          <w:rFonts w:ascii="Times New Roman" w:hAnsi="Times New Roman" w:cs="Times New Roman"/>
        </w:rPr>
        <w:t>the Persal human resources system,</w:t>
      </w:r>
      <w:r w:rsidR="003B2C45" w:rsidRPr="0070612A">
        <w:rPr>
          <w:rStyle w:val="FootnoteReference"/>
          <w:rFonts w:ascii="Times New Roman" w:hAnsi="Times New Roman" w:cs="Times New Roman"/>
        </w:rPr>
        <w:footnoteReference w:id="79"/>
      </w:r>
      <w:r w:rsidR="001F63AC" w:rsidRPr="0070612A">
        <w:rPr>
          <w:rFonts w:ascii="Times New Roman" w:hAnsi="Times New Roman" w:cs="Times New Roman"/>
        </w:rPr>
        <w:t xml:space="preserve"> </w:t>
      </w:r>
      <w:r w:rsidR="008B3F3A" w:rsidRPr="0070612A">
        <w:rPr>
          <w:rFonts w:ascii="Times New Roman" w:hAnsi="Times New Roman" w:cs="Times New Roman"/>
        </w:rPr>
        <w:t>finances,</w:t>
      </w:r>
      <w:r w:rsidR="003B2C45" w:rsidRPr="0070612A">
        <w:rPr>
          <w:rStyle w:val="FootnoteReference"/>
          <w:rFonts w:ascii="Times New Roman" w:hAnsi="Times New Roman" w:cs="Times New Roman"/>
        </w:rPr>
        <w:footnoteReference w:id="80"/>
      </w:r>
      <w:r w:rsidR="008B3F3A" w:rsidRPr="0070612A">
        <w:rPr>
          <w:rFonts w:ascii="Times New Roman" w:hAnsi="Times New Roman" w:cs="Times New Roman"/>
        </w:rPr>
        <w:t xml:space="preserve"> the Basic Accounting System,</w:t>
      </w:r>
      <w:r w:rsidR="002455EB" w:rsidRPr="0070612A">
        <w:rPr>
          <w:rStyle w:val="FootnoteReference"/>
          <w:rFonts w:ascii="Times New Roman" w:hAnsi="Times New Roman" w:cs="Times New Roman"/>
        </w:rPr>
        <w:footnoteReference w:id="81"/>
      </w:r>
      <w:r w:rsidR="008B3F3A" w:rsidRPr="0070612A">
        <w:rPr>
          <w:rFonts w:ascii="Times New Roman" w:hAnsi="Times New Roman" w:cs="Times New Roman"/>
        </w:rPr>
        <w:t xml:space="preserve"> </w:t>
      </w:r>
      <w:r w:rsidR="002455EB" w:rsidRPr="0070612A">
        <w:rPr>
          <w:rFonts w:ascii="Times New Roman" w:hAnsi="Times New Roman" w:cs="Times New Roman"/>
        </w:rPr>
        <w:t xml:space="preserve">and </w:t>
      </w:r>
      <w:r w:rsidR="001F63AC" w:rsidRPr="0070612A">
        <w:rPr>
          <w:rFonts w:ascii="Times New Roman" w:hAnsi="Times New Roman" w:cs="Times New Roman"/>
        </w:rPr>
        <w:t>computer technology,</w:t>
      </w:r>
      <w:r w:rsidR="002455EB" w:rsidRPr="0070612A">
        <w:rPr>
          <w:rStyle w:val="FootnoteReference"/>
          <w:rFonts w:ascii="Times New Roman" w:hAnsi="Times New Roman" w:cs="Times New Roman"/>
        </w:rPr>
        <w:footnoteReference w:id="82"/>
      </w:r>
      <w:r w:rsidR="001F63AC" w:rsidRPr="0070612A">
        <w:rPr>
          <w:rFonts w:ascii="Times New Roman" w:hAnsi="Times New Roman" w:cs="Times New Roman"/>
        </w:rPr>
        <w:t xml:space="preserve"> </w:t>
      </w:r>
      <w:r w:rsidR="001E2B68" w:rsidRPr="0070612A">
        <w:rPr>
          <w:rFonts w:ascii="Times New Roman" w:hAnsi="Times New Roman" w:cs="Times New Roman"/>
        </w:rPr>
        <w:t>all of which undermine JICS’s independen</w:t>
      </w:r>
      <w:r w:rsidR="00C25882" w:rsidRPr="0070612A">
        <w:rPr>
          <w:rFonts w:ascii="Times New Roman" w:hAnsi="Times New Roman" w:cs="Times New Roman"/>
        </w:rPr>
        <w:t>ce and effectiveness in the performance of its oversight functions.</w:t>
      </w:r>
    </w:p>
    <w:p w14:paraId="27773929" w14:textId="0F75D15D" w:rsidR="00184696" w:rsidRPr="0070612A" w:rsidRDefault="00BA41D4" w:rsidP="001F0BF6">
      <w:pPr>
        <w:pStyle w:val="ListParagraph"/>
        <w:numPr>
          <w:ilvl w:val="0"/>
          <w:numId w:val="2"/>
        </w:numPr>
        <w:spacing w:after="360"/>
        <w:ind w:left="567" w:hanging="567"/>
        <w:contextualSpacing w:val="0"/>
        <w:rPr>
          <w:rFonts w:ascii="Times New Roman" w:hAnsi="Times New Roman" w:cs="Times New Roman"/>
        </w:rPr>
      </w:pPr>
      <w:r w:rsidRPr="0070612A">
        <w:rPr>
          <w:rFonts w:ascii="Times New Roman" w:hAnsi="Times New Roman" w:cs="Times New Roman"/>
        </w:rPr>
        <w:t>The High Court paid due heed to this evidence, noting</w:t>
      </w:r>
      <w:r w:rsidR="005020BC" w:rsidRPr="0070612A">
        <w:rPr>
          <w:rFonts w:ascii="Times New Roman" w:hAnsi="Times New Roman" w:cs="Times New Roman"/>
        </w:rPr>
        <w:t xml:space="preserve">, </w:t>
      </w:r>
      <w:r w:rsidR="005020BC" w:rsidRPr="0070612A">
        <w:rPr>
          <w:rFonts w:ascii="Times New Roman" w:hAnsi="Times New Roman" w:cs="Times New Roman"/>
          <w:i/>
          <w:iCs/>
        </w:rPr>
        <w:t>inter alia</w:t>
      </w:r>
      <w:r w:rsidR="005020BC" w:rsidRPr="0070612A">
        <w:rPr>
          <w:rFonts w:ascii="Times New Roman" w:hAnsi="Times New Roman" w:cs="Times New Roman"/>
        </w:rPr>
        <w:t>, that:</w:t>
      </w:r>
    </w:p>
    <w:p w14:paraId="443642EA" w14:textId="245C37F9" w:rsidR="005020BC" w:rsidRPr="0070612A" w:rsidRDefault="005020BC" w:rsidP="00721B98">
      <w:pPr>
        <w:pStyle w:val="ListParagraph"/>
        <w:spacing w:after="600" w:line="276" w:lineRule="auto"/>
        <w:contextualSpacing w:val="0"/>
        <w:rPr>
          <w:rFonts w:ascii="Times New Roman" w:hAnsi="Times New Roman" w:cs="Times New Roman"/>
          <w:sz w:val="22"/>
          <w:szCs w:val="22"/>
        </w:rPr>
      </w:pPr>
      <w:r w:rsidRPr="0070612A">
        <w:rPr>
          <w:rFonts w:ascii="Times New Roman" w:hAnsi="Times New Roman" w:cs="Times New Roman"/>
          <w:sz w:val="22"/>
          <w:szCs w:val="22"/>
        </w:rPr>
        <w:t>“</w:t>
      </w:r>
      <w:r w:rsidR="0017159E" w:rsidRPr="0070612A">
        <w:rPr>
          <w:rFonts w:ascii="Times New Roman" w:hAnsi="Times New Roman" w:cs="Times New Roman"/>
          <w:i/>
          <w:iCs/>
          <w:sz w:val="22"/>
          <w:szCs w:val="22"/>
        </w:rPr>
        <w:t>Mr</w:t>
      </w:r>
      <w:r w:rsidR="007C2265" w:rsidRPr="0070612A">
        <w:rPr>
          <w:rFonts w:ascii="Times New Roman" w:hAnsi="Times New Roman" w:cs="Times New Roman"/>
          <w:i/>
          <w:iCs/>
          <w:sz w:val="22"/>
          <w:szCs w:val="22"/>
        </w:rPr>
        <w:t> </w:t>
      </w:r>
      <w:r w:rsidR="0017159E" w:rsidRPr="0070612A">
        <w:rPr>
          <w:rFonts w:ascii="Times New Roman" w:hAnsi="Times New Roman" w:cs="Times New Roman"/>
          <w:i/>
          <w:iCs/>
          <w:sz w:val="22"/>
          <w:szCs w:val="22"/>
        </w:rPr>
        <w:t xml:space="preserve">Misser, however, </w:t>
      </w:r>
      <w:r w:rsidR="00B42DBD" w:rsidRPr="0070612A">
        <w:rPr>
          <w:rFonts w:ascii="Times New Roman" w:hAnsi="Times New Roman" w:cs="Times New Roman"/>
          <w:i/>
          <w:iCs/>
          <w:sz w:val="22"/>
          <w:szCs w:val="22"/>
        </w:rPr>
        <w:t xml:space="preserve">gives examples of JICS’ complete dependence on the Department, </w:t>
      </w:r>
      <w:r w:rsidR="00F72DD2" w:rsidRPr="0070612A">
        <w:rPr>
          <w:rFonts w:ascii="Times New Roman" w:hAnsi="Times New Roman" w:cs="Times New Roman"/>
          <w:i/>
          <w:iCs/>
          <w:sz w:val="22"/>
          <w:szCs w:val="22"/>
        </w:rPr>
        <w:t xml:space="preserve">which are not purely administrative and clerical, but affect the effective functioning of the Inspectorate.  He confirms that the </w:t>
      </w:r>
      <w:r w:rsidR="00A47804" w:rsidRPr="0070612A">
        <w:rPr>
          <w:rFonts w:ascii="Times New Roman" w:hAnsi="Times New Roman" w:cs="Times New Roman"/>
          <w:i/>
          <w:iCs/>
          <w:sz w:val="22"/>
          <w:szCs w:val="22"/>
        </w:rPr>
        <w:t xml:space="preserve">Department controls JICS’ budgetary allocation.  The Department, without any notice, </w:t>
      </w:r>
      <w:r w:rsidR="00D70CEE" w:rsidRPr="0070612A">
        <w:rPr>
          <w:rFonts w:ascii="Times New Roman" w:hAnsi="Times New Roman" w:cs="Times New Roman"/>
          <w:i/>
          <w:iCs/>
          <w:sz w:val="22"/>
          <w:szCs w:val="22"/>
        </w:rPr>
        <w:t xml:space="preserve">unilaterally reduced JICS’ approved 2018/2019 budget allocation by 22%, in terms of the Medium Term Expenditure </w:t>
      </w:r>
      <w:r w:rsidR="00DE74B7" w:rsidRPr="0070612A">
        <w:rPr>
          <w:rFonts w:ascii="Times New Roman" w:hAnsi="Times New Roman" w:cs="Times New Roman"/>
          <w:i/>
          <w:iCs/>
          <w:sz w:val="22"/>
          <w:szCs w:val="22"/>
        </w:rPr>
        <w:t xml:space="preserve">Network.  The amount of control </w:t>
      </w:r>
      <w:r w:rsidR="00C92012" w:rsidRPr="0070612A">
        <w:rPr>
          <w:rFonts w:ascii="Times New Roman" w:hAnsi="Times New Roman" w:cs="Times New Roman"/>
          <w:i/>
          <w:iCs/>
          <w:sz w:val="22"/>
          <w:szCs w:val="22"/>
        </w:rPr>
        <w:t xml:space="preserve">the Department has over JICS’ budget renders it unable to </w:t>
      </w:r>
      <w:r w:rsidR="00F665CF" w:rsidRPr="0070612A">
        <w:rPr>
          <w:rFonts w:ascii="Times New Roman" w:hAnsi="Times New Roman" w:cs="Times New Roman"/>
          <w:i/>
          <w:iCs/>
          <w:sz w:val="22"/>
          <w:szCs w:val="22"/>
        </w:rPr>
        <w:t xml:space="preserve">function effectively and efficiently, </w:t>
      </w:r>
      <w:r w:rsidR="00E12828" w:rsidRPr="0070612A">
        <w:rPr>
          <w:rFonts w:ascii="Times New Roman" w:hAnsi="Times New Roman" w:cs="Times New Roman"/>
          <w:i/>
          <w:iCs/>
          <w:sz w:val="22"/>
          <w:szCs w:val="22"/>
        </w:rPr>
        <w:t>as it is placed in a position where it</w:t>
      </w:r>
      <w:r w:rsidR="005370ED" w:rsidRPr="0070612A">
        <w:rPr>
          <w:rFonts w:ascii="Times New Roman" w:hAnsi="Times New Roman" w:cs="Times New Roman"/>
          <w:i/>
          <w:iCs/>
          <w:sz w:val="22"/>
          <w:szCs w:val="22"/>
        </w:rPr>
        <w:t xml:space="preserve"> has to complete with the Department on priorities.</w:t>
      </w:r>
      <w:r w:rsidRPr="0070612A">
        <w:rPr>
          <w:rFonts w:ascii="Times New Roman" w:hAnsi="Times New Roman" w:cs="Times New Roman"/>
          <w:sz w:val="22"/>
          <w:szCs w:val="22"/>
        </w:rPr>
        <w:t>”</w:t>
      </w:r>
      <w:r w:rsidR="005370ED" w:rsidRPr="0070612A">
        <w:rPr>
          <w:rStyle w:val="FootnoteReference"/>
          <w:rFonts w:ascii="Times New Roman" w:hAnsi="Times New Roman" w:cs="Times New Roman"/>
          <w:sz w:val="22"/>
          <w:szCs w:val="22"/>
        </w:rPr>
        <w:footnoteReference w:id="83"/>
      </w:r>
    </w:p>
    <w:p w14:paraId="54D26FCF" w14:textId="14031619" w:rsidR="00F403DC" w:rsidRPr="0070612A" w:rsidRDefault="00086DD4" w:rsidP="001F0BF6">
      <w:pPr>
        <w:pStyle w:val="ListParagraph"/>
        <w:numPr>
          <w:ilvl w:val="0"/>
          <w:numId w:val="2"/>
        </w:numPr>
        <w:spacing w:after="360"/>
        <w:ind w:left="567" w:hanging="567"/>
        <w:contextualSpacing w:val="0"/>
        <w:rPr>
          <w:rFonts w:ascii="Times New Roman" w:hAnsi="Times New Roman" w:cs="Times New Roman"/>
        </w:rPr>
      </w:pPr>
      <w:r w:rsidRPr="0070612A">
        <w:rPr>
          <w:rFonts w:ascii="Times New Roman" w:hAnsi="Times New Roman" w:cs="Times New Roman"/>
        </w:rPr>
        <w:t>I</w:t>
      </w:r>
      <w:r w:rsidR="00CA5DAA" w:rsidRPr="0070612A">
        <w:rPr>
          <w:rFonts w:ascii="Times New Roman" w:hAnsi="Times New Roman" w:cs="Times New Roman"/>
        </w:rPr>
        <w:t>t is highlighted that a</w:t>
      </w:r>
      <w:r w:rsidR="00F403DC" w:rsidRPr="0070612A">
        <w:rPr>
          <w:rFonts w:ascii="Times New Roman" w:hAnsi="Times New Roman" w:cs="Times New Roman"/>
        </w:rPr>
        <w:t xml:space="preserve">t no </w:t>
      </w:r>
      <w:r w:rsidR="00F834D4" w:rsidRPr="0070612A">
        <w:rPr>
          <w:rFonts w:ascii="Times New Roman" w:hAnsi="Times New Roman" w:cs="Times New Roman"/>
        </w:rPr>
        <w:t xml:space="preserve">point has the budget for </w:t>
      </w:r>
      <w:r w:rsidR="00CA5DAA" w:rsidRPr="0070612A">
        <w:rPr>
          <w:rFonts w:ascii="Times New Roman" w:hAnsi="Times New Roman" w:cs="Times New Roman"/>
        </w:rPr>
        <w:t xml:space="preserve">the </w:t>
      </w:r>
      <w:r w:rsidR="00F834D4" w:rsidRPr="0070612A">
        <w:rPr>
          <w:rFonts w:ascii="Times New Roman" w:hAnsi="Times New Roman" w:cs="Times New Roman"/>
        </w:rPr>
        <w:t>JICS exceed</w:t>
      </w:r>
      <w:r w:rsidR="00BE2F82" w:rsidRPr="0070612A">
        <w:rPr>
          <w:rFonts w:ascii="Times New Roman" w:hAnsi="Times New Roman" w:cs="Times New Roman"/>
        </w:rPr>
        <w:t>ed</w:t>
      </w:r>
      <w:r w:rsidR="00F834D4" w:rsidRPr="0070612A">
        <w:rPr>
          <w:rFonts w:ascii="Times New Roman" w:hAnsi="Times New Roman" w:cs="Times New Roman"/>
        </w:rPr>
        <w:t xml:space="preserve"> </w:t>
      </w:r>
      <w:r w:rsidR="00F834D4" w:rsidRPr="0070612A">
        <w:rPr>
          <w:rFonts w:ascii="Times New Roman" w:hAnsi="Times New Roman" w:cs="Times New Roman"/>
          <w:u w:val="single"/>
        </w:rPr>
        <w:t>0.23%</w:t>
      </w:r>
      <w:r w:rsidR="00F834D4" w:rsidRPr="0070612A">
        <w:rPr>
          <w:rFonts w:ascii="Times New Roman" w:hAnsi="Times New Roman" w:cs="Times New Roman"/>
        </w:rPr>
        <w:t xml:space="preserve"> of the </w:t>
      </w:r>
      <w:r w:rsidR="00BE2F82" w:rsidRPr="0070612A">
        <w:rPr>
          <w:rFonts w:ascii="Times New Roman" w:hAnsi="Times New Roman" w:cs="Times New Roman"/>
        </w:rPr>
        <w:t>overall budget of the DOJCS.</w:t>
      </w:r>
      <w:r w:rsidR="00F15F6E" w:rsidRPr="0070612A">
        <w:rPr>
          <w:rStyle w:val="FootnoteReference"/>
          <w:rFonts w:ascii="Times New Roman" w:hAnsi="Times New Roman" w:cs="Times New Roman"/>
        </w:rPr>
        <w:footnoteReference w:id="84"/>
      </w:r>
    </w:p>
    <w:p w14:paraId="4F6E4521" w14:textId="5F29E302" w:rsidR="00D062A8" w:rsidRPr="0070612A" w:rsidRDefault="00CA5DAA" w:rsidP="001F0BF6">
      <w:pPr>
        <w:pStyle w:val="ListParagraph"/>
        <w:numPr>
          <w:ilvl w:val="0"/>
          <w:numId w:val="2"/>
        </w:numPr>
        <w:spacing w:after="360"/>
        <w:ind w:left="567" w:hanging="567"/>
        <w:contextualSpacing w:val="0"/>
        <w:rPr>
          <w:rFonts w:ascii="Times New Roman" w:hAnsi="Times New Roman" w:cs="Times New Roman"/>
        </w:rPr>
      </w:pPr>
      <w:r w:rsidRPr="0070612A">
        <w:rPr>
          <w:rFonts w:ascii="Times New Roman" w:hAnsi="Times New Roman" w:cs="Times New Roman"/>
        </w:rPr>
        <w:t xml:space="preserve">The </w:t>
      </w:r>
      <w:r w:rsidR="00522DAC" w:rsidRPr="0070612A">
        <w:rPr>
          <w:rFonts w:ascii="Times New Roman" w:hAnsi="Times New Roman" w:cs="Times New Roman"/>
        </w:rPr>
        <w:t xml:space="preserve">JICS receives significantly less than </w:t>
      </w:r>
      <w:r w:rsidR="004B61F0" w:rsidRPr="0070612A">
        <w:rPr>
          <w:rFonts w:ascii="Times New Roman" w:hAnsi="Times New Roman" w:cs="Times New Roman"/>
        </w:rPr>
        <w:t>similar watchdog bodies, such as IPID, the South African Human Rights Protector, and the Public Protector</w:t>
      </w:r>
      <w:r w:rsidR="000C39C3" w:rsidRPr="0070612A">
        <w:rPr>
          <w:rFonts w:ascii="Times New Roman" w:hAnsi="Times New Roman" w:cs="Times New Roman"/>
        </w:rPr>
        <w:t>, as evident from the following table</w:t>
      </w:r>
      <w:r w:rsidR="005F3AB7" w:rsidRPr="0070612A">
        <w:rPr>
          <w:rFonts w:ascii="Times New Roman" w:hAnsi="Times New Roman" w:cs="Times New Roman"/>
        </w:rPr>
        <w:t>:</w:t>
      </w:r>
      <w:r w:rsidR="00504E26" w:rsidRPr="0070612A">
        <w:rPr>
          <w:rStyle w:val="FootnoteReference"/>
          <w:rFonts w:ascii="Times New Roman" w:hAnsi="Times New Roman" w:cs="Times New Roman"/>
        </w:rPr>
        <w:footnoteReference w:id="85"/>
      </w:r>
    </w:p>
    <w:tbl>
      <w:tblPr>
        <w:tblStyle w:val="TableGrid"/>
        <w:tblW w:w="0" w:type="auto"/>
        <w:tblInd w:w="137" w:type="dxa"/>
        <w:tblLook w:val="04A0" w:firstRow="1" w:lastRow="0" w:firstColumn="1" w:lastColumn="0" w:noHBand="0" w:noVBand="1"/>
      </w:tblPr>
      <w:tblGrid>
        <w:gridCol w:w="1418"/>
        <w:gridCol w:w="1842"/>
        <w:gridCol w:w="1843"/>
        <w:gridCol w:w="1843"/>
        <w:gridCol w:w="1933"/>
      </w:tblGrid>
      <w:tr w:rsidR="00504E26" w:rsidRPr="0070612A" w14:paraId="4513B2B5" w14:textId="77777777" w:rsidTr="00E64995">
        <w:tc>
          <w:tcPr>
            <w:tcW w:w="1418" w:type="dxa"/>
          </w:tcPr>
          <w:p w14:paraId="4852984A" w14:textId="77777777" w:rsidR="00504E26" w:rsidRPr="0070612A" w:rsidRDefault="00504E26" w:rsidP="00DC4CE9">
            <w:pPr>
              <w:spacing w:before="120" w:after="120" w:line="240" w:lineRule="auto"/>
              <w:jc w:val="center"/>
              <w:rPr>
                <w:rFonts w:ascii="Times New Roman" w:hAnsi="Times New Roman" w:cs="Times New Roman"/>
              </w:rPr>
            </w:pPr>
          </w:p>
        </w:tc>
        <w:tc>
          <w:tcPr>
            <w:tcW w:w="1842" w:type="dxa"/>
            <w:vAlign w:val="center"/>
          </w:tcPr>
          <w:p w14:paraId="23A917DD" w14:textId="77777777" w:rsidR="00504E26" w:rsidRPr="0070612A" w:rsidRDefault="00504E26" w:rsidP="00DC4CE9">
            <w:pPr>
              <w:spacing w:before="120" w:after="120" w:line="240" w:lineRule="auto"/>
              <w:jc w:val="center"/>
              <w:rPr>
                <w:rFonts w:ascii="Times New Roman" w:hAnsi="Times New Roman" w:cs="Times New Roman"/>
                <w:b/>
              </w:rPr>
            </w:pPr>
            <w:r w:rsidRPr="0070612A">
              <w:rPr>
                <w:rFonts w:ascii="Times New Roman" w:hAnsi="Times New Roman" w:cs="Times New Roman"/>
                <w:b/>
              </w:rPr>
              <w:t>JICS</w:t>
            </w:r>
          </w:p>
        </w:tc>
        <w:tc>
          <w:tcPr>
            <w:tcW w:w="1843" w:type="dxa"/>
            <w:vAlign w:val="bottom"/>
          </w:tcPr>
          <w:p w14:paraId="29054FFB" w14:textId="77777777" w:rsidR="00504E26" w:rsidRPr="0070612A" w:rsidRDefault="00504E26" w:rsidP="00DC4CE9">
            <w:pPr>
              <w:spacing w:before="120" w:after="120" w:line="240" w:lineRule="auto"/>
              <w:jc w:val="center"/>
              <w:rPr>
                <w:rFonts w:ascii="Times New Roman" w:hAnsi="Times New Roman" w:cs="Times New Roman"/>
                <w:b/>
              </w:rPr>
            </w:pPr>
            <w:r w:rsidRPr="0070612A">
              <w:rPr>
                <w:rFonts w:ascii="Times New Roman" w:hAnsi="Times New Roman" w:cs="Times New Roman"/>
                <w:b/>
              </w:rPr>
              <w:t>Public Protector</w:t>
            </w:r>
          </w:p>
        </w:tc>
        <w:tc>
          <w:tcPr>
            <w:tcW w:w="1843" w:type="dxa"/>
            <w:vAlign w:val="center"/>
          </w:tcPr>
          <w:p w14:paraId="4BDA09BA" w14:textId="77777777" w:rsidR="00504E26" w:rsidRPr="0070612A" w:rsidRDefault="00504E26" w:rsidP="00DC4CE9">
            <w:pPr>
              <w:spacing w:before="120" w:after="120" w:line="240" w:lineRule="auto"/>
              <w:jc w:val="center"/>
              <w:rPr>
                <w:rFonts w:ascii="Times New Roman" w:hAnsi="Times New Roman" w:cs="Times New Roman"/>
                <w:b/>
              </w:rPr>
            </w:pPr>
            <w:r w:rsidRPr="0070612A">
              <w:rPr>
                <w:rFonts w:ascii="Times New Roman" w:hAnsi="Times New Roman" w:cs="Times New Roman"/>
                <w:b/>
              </w:rPr>
              <w:t>SAHRC</w:t>
            </w:r>
          </w:p>
        </w:tc>
        <w:tc>
          <w:tcPr>
            <w:tcW w:w="1933" w:type="dxa"/>
            <w:vAlign w:val="center"/>
          </w:tcPr>
          <w:p w14:paraId="06B41198" w14:textId="77777777" w:rsidR="00504E26" w:rsidRPr="0070612A" w:rsidRDefault="00504E26" w:rsidP="00DC4CE9">
            <w:pPr>
              <w:spacing w:before="120" w:after="120" w:line="240" w:lineRule="auto"/>
              <w:jc w:val="center"/>
              <w:rPr>
                <w:rFonts w:ascii="Times New Roman" w:hAnsi="Times New Roman" w:cs="Times New Roman"/>
                <w:b/>
              </w:rPr>
            </w:pPr>
            <w:r w:rsidRPr="0070612A">
              <w:rPr>
                <w:rFonts w:ascii="Times New Roman" w:hAnsi="Times New Roman" w:cs="Times New Roman"/>
                <w:b/>
              </w:rPr>
              <w:t>IPID</w:t>
            </w:r>
          </w:p>
        </w:tc>
      </w:tr>
      <w:tr w:rsidR="00504E26" w:rsidRPr="0070612A" w14:paraId="75ACA918" w14:textId="77777777" w:rsidTr="002F6DA7">
        <w:tc>
          <w:tcPr>
            <w:tcW w:w="1418" w:type="dxa"/>
          </w:tcPr>
          <w:p w14:paraId="1FBBB654" w14:textId="77777777" w:rsidR="00504E26" w:rsidRPr="0070612A" w:rsidRDefault="00504E26" w:rsidP="00DC4CE9">
            <w:pPr>
              <w:spacing w:before="120" w:after="120" w:line="240" w:lineRule="auto"/>
              <w:rPr>
                <w:rFonts w:ascii="Times New Roman" w:hAnsi="Times New Roman" w:cs="Times New Roman"/>
                <w:b/>
              </w:rPr>
            </w:pPr>
            <w:r w:rsidRPr="0070612A">
              <w:rPr>
                <w:rFonts w:ascii="Times New Roman" w:hAnsi="Times New Roman" w:cs="Times New Roman"/>
                <w:b/>
              </w:rPr>
              <w:t>2012/2013</w:t>
            </w:r>
          </w:p>
        </w:tc>
        <w:tc>
          <w:tcPr>
            <w:tcW w:w="1842" w:type="dxa"/>
            <w:vAlign w:val="center"/>
          </w:tcPr>
          <w:p w14:paraId="7F4E6F8E" w14:textId="5D4573B5" w:rsidR="00504E26" w:rsidRPr="0070612A" w:rsidRDefault="00504E26" w:rsidP="00DC4CE9">
            <w:pPr>
              <w:spacing w:before="120" w:after="120" w:line="240" w:lineRule="auto"/>
              <w:jc w:val="center"/>
              <w:rPr>
                <w:rFonts w:ascii="Times New Roman" w:hAnsi="Times New Roman" w:cs="Times New Roman"/>
              </w:rPr>
            </w:pPr>
            <w:r w:rsidRPr="0070612A">
              <w:rPr>
                <w:rFonts w:ascii="Times New Roman" w:hAnsi="Times New Roman" w:cs="Times New Roman"/>
              </w:rPr>
              <w:t>R31</w:t>
            </w:r>
            <w:r w:rsidR="00C31410" w:rsidRPr="0070612A">
              <w:rPr>
                <w:rFonts w:ascii="Times New Roman" w:hAnsi="Times New Roman" w:cs="Times New Roman"/>
              </w:rPr>
              <w:t> </w:t>
            </w:r>
            <w:r w:rsidRPr="0070612A">
              <w:rPr>
                <w:rFonts w:ascii="Times New Roman" w:hAnsi="Times New Roman" w:cs="Times New Roman"/>
              </w:rPr>
              <w:t>832</w:t>
            </w:r>
            <w:r w:rsidR="00C31410" w:rsidRPr="0070612A">
              <w:rPr>
                <w:rFonts w:ascii="Times New Roman" w:hAnsi="Times New Roman" w:cs="Times New Roman"/>
              </w:rPr>
              <w:t> </w:t>
            </w:r>
            <w:r w:rsidRPr="0070612A">
              <w:rPr>
                <w:rFonts w:ascii="Times New Roman" w:hAnsi="Times New Roman" w:cs="Times New Roman"/>
              </w:rPr>
              <w:t>500</w:t>
            </w:r>
          </w:p>
        </w:tc>
        <w:tc>
          <w:tcPr>
            <w:tcW w:w="1843" w:type="dxa"/>
            <w:vAlign w:val="center"/>
          </w:tcPr>
          <w:p w14:paraId="7F1A9FE1" w14:textId="29B991F4" w:rsidR="00504E26" w:rsidRPr="0070612A" w:rsidRDefault="00504E26" w:rsidP="00DC4CE9">
            <w:pPr>
              <w:spacing w:before="120" w:after="120" w:line="240" w:lineRule="auto"/>
              <w:jc w:val="center"/>
              <w:rPr>
                <w:rFonts w:ascii="Times New Roman" w:hAnsi="Times New Roman" w:cs="Times New Roman"/>
              </w:rPr>
            </w:pPr>
            <w:r w:rsidRPr="0070612A">
              <w:rPr>
                <w:rFonts w:ascii="Times New Roman" w:hAnsi="Times New Roman" w:cs="Times New Roman"/>
              </w:rPr>
              <w:t>R183</w:t>
            </w:r>
            <w:r w:rsidR="00C31410" w:rsidRPr="0070612A">
              <w:rPr>
                <w:rFonts w:ascii="Times New Roman" w:hAnsi="Times New Roman" w:cs="Times New Roman"/>
              </w:rPr>
              <w:t> </w:t>
            </w:r>
            <w:r w:rsidRPr="0070612A">
              <w:rPr>
                <w:rFonts w:ascii="Times New Roman" w:hAnsi="Times New Roman" w:cs="Times New Roman"/>
              </w:rPr>
              <w:t>626</w:t>
            </w:r>
            <w:r w:rsidR="00C31410" w:rsidRPr="0070612A">
              <w:rPr>
                <w:rFonts w:ascii="Times New Roman" w:hAnsi="Times New Roman" w:cs="Times New Roman"/>
              </w:rPr>
              <w:t> </w:t>
            </w:r>
            <w:r w:rsidRPr="0070612A">
              <w:rPr>
                <w:rFonts w:ascii="Times New Roman" w:hAnsi="Times New Roman" w:cs="Times New Roman"/>
              </w:rPr>
              <w:t>000</w:t>
            </w:r>
          </w:p>
        </w:tc>
        <w:tc>
          <w:tcPr>
            <w:tcW w:w="1843" w:type="dxa"/>
            <w:vAlign w:val="center"/>
          </w:tcPr>
          <w:p w14:paraId="3B748056" w14:textId="214992B2" w:rsidR="00504E26" w:rsidRPr="0070612A" w:rsidRDefault="00504E26" w:rsidP="00DC4CE9">
            <w:pPr>
              <w:spacing w:before="120" w:after="120" w:line="240" w:lineRule="auto"/>
              <w:jc w:val="center"/>
              <w:rPr>
                <w:rFonts w:ascii="Times New Roman" w:hAnsi="Times New Roman" w:cs="Times New Roman"/>
              </w:rPr>
            </w:pPr>
            <w:r w:rsidRPr="0070612A">
              <w:rPr>
                <w:rFonts w:ascii="Times New Roman" w:hAnsi="Times New Roman" w:cs="Times New Roman"/>
              </w:rPr>
              <w:t>R101</w:t>
            </w:r>
            <w:r w:rsidR="00C31410" w:rsidRPr="0070612A">
              <w:rPr>
                <w:rFonts w:ascii="Times New Roman" w:hAnsi="Times New Roman" w:cs="Times New Roman"/>
              </w:rPr>
              <w:t> </w:t>
            </w:r>
            <w:r w:rsidRPr="0070612A">
              <w:rPr>
                <w:rFonts w:ascii="Times New Roman" w:hAnsi="Times New Roman" w:cs="Times New Roman"/>
              </w:rPr>
              <w:t>500</w:t>
            </w:r>
            <w:r w:rsidR="00C31410" w:rsidRPr="0070612A">
              <w:rPr>
                <w:rFonts w:ascii="Times New Roman" w:hAnsi="Times New Roman" w:cs="Times New Roman"/>
              </w:rPr>
              <w:t> </w:t>
            </w:r>
            <w:r w:rsidRPr="0070612A">
              <w:rPr>
                <w:rFonts w:ascii="Times New Roman" w:hAnsi="Times New Roman" w:cs="Times New Roman"/>
              </w:rPr>
              <w:t>000</w:t>
            </w:r>
          </w:p>
        </w:tc>
        <w:tc>
          <w:tcPr>
            <w:tcW w:w="1933" w:type="dxa"/>
            <w:vAlign w:val="center"/>
          </w:tcPr>
          <w:p w14:paraId="7F6C37FC" w14:textId="40A43FAC" w:rsidR="00504E26" w:rsidRPr="0070612A" w:rsidRDefault="00504E26" w:rsidP="00DC4CE9">
            <w:pPr>
              <w:spacing w:before="120" w:after="120" w:line="240" w:lineRule="auto"/>
              <w:jc w:val="center"/>
              <w:rPr>
                <w:rFonts w:ascii="Times New Roman" w:hAnsi="Times New Roman" w:cs="Times New Roman"/>
              </w:rPr>
            </w:pPr>
            <w:r w:rsidRPr="0070612A">
              <w:rPr>
                <w:rFonts w:ascii="Times New Roman" w:hAnsi="Times New Roman" w:cs="Times New Roman"/>
              </w:rPr>
              <w:t>R197</w:t>
            </w:r>
            <w:r w:rsidR="00C31410" w:rsidRPr="0070612A">
              <w:rPr>
                <w:rFonts w:ascii="Times New Roman" w:hAnsi="Times New Roman" w:cs="Times New Roman"/>
              </w:rPr>
              <w:t> </w:t>
            </w:r>
            <w:r w:rsidRPr="0070612A">
              <w:rPr>
                <w:rFonts w:ascii="Times New Roman" w:hAnsi="Times New Roman" w:cs="Times New Roman"/>
              </w:rPr>
              <w:t>898</w:t>
            </w:r>
            <w:r w:rsidR="00C31410" w:rsidRPr="0070612A">
              <w:rPr>
                <w:rFonts w:ascii="Times New Roman" w:hAnsi="Times New Roman" w:cs="Times New Roman"/>
              </w:rPr>
              <w:t> </w:t>
            </w:r>
            <w:r w:rsidRPr="0070612A">
              <w:rPr>
                <w:rFonts w:ascii="Times New Roman" w:hAnsi="Times New Roman" w:cs="Times New Roman"/>
              </w:rPr>
              <w:t>000</w:t>
            </w:r>
          </w:p>
        </w:tc>
      </w:tr>
      <w:tr w:rsidR="00504E26" w:rsidRPr="0070612A" w14:paraId="46C0297C" w14:textId="77777777" w:rsidTr="002F6DA7">
        <w:tc>
          <w:tcPr>
            <w:tcW w:w="1418" w:type="dxa"/>
          </w:tcPr>
          <w:p w14:paraId="7BDFE2F2" w14:textId="77777777" w:rsidR="00504E26" w:rsidRPr="0070612A" w:rsidRDefault="00504E26" w:rsidP="00DC4CE9">
            <w:pPr>
              <w:spacing w:before="120" w:after="120" w:line="240" w:lineRule="auto"/>
              <w:rPr>
                <w:rFonts w:ascii="Times New Roman" w:hAnsi="Times New Roman" w:cs="Times New Roman"/>
                <w:b/>
              </w:rPr>
            </w:pPr>
            <w:r w:rsidRPr="0070612A">
              <w:rPr>
                <w:rFonts w:ascii="Times New Roman" w:hAnsi="Times New Roman" w:cs="Times New Roman"/>
                <w:b/>
              </w:rPr>
              <w:t>2013/2014</w:t>
            </w:r>
          </w:p>
        </w:tc>
        <w:tc>
          <w:tcPr>
            <w:tcW w:w="1842" w:type="dxa"/>
            <w:vAlign w:val="center"/>
          </w:tcPr>
          <w:p w14:paraId="5712470A" w14:textId="2D740E11" w:rsidR="00504E26" w:rsidRPr="0070612A" w:rsidRDefault="00504E26" w:rsidP="00DC4CE9">
            <w:pPr>
              <w:spacing w:before="120" w:after="120" w:line="240" w:lineRule="auto"/>
              <w:jc w:val="center"/>
              <w:rPr>
                <w:rFonts w:ascii="Times New Roman" w:hAnsi="Times New Roman" w:cs="Times New Roman"/>
              </w:rPr>
            </w:pPr>
            <w:r w:rsidRPr="0070612A">
              <w:rPr>
                <w:rFonts w:ascii="Times New Roman" w:hAnsi="Times New Roman" w:cs="Times New Roman"/>
              </w:rPr>
              <w:t>R31</w:t>
            </w:r>
            <w:r w:rsidR="00C31410" w:rsidRPr="0070612A">
              <w:rPr>
                <w:rFonts w:ascii="Times New Roman" w:hAnsi="Times New Roman" w:cs="Times New Roman"/>
              </w:rPr>
              <w:t> </w:t>
            </w:r>
            <w:r w:rsidRPr="0070612A">
              <w:rPr>
                <w:rFonts w:ascii="Times New Roman" w:hAnsi="Times New Roman" w:cs="Times New Roman"/>
              </w:rPr>
              <w:t>666</w:t>
            </w:r>
            <w:r w:rsidR="00C31410" w:rsidRPr="0070612A">
              <w:rPr>
                <w:rFonts w:ascii="Times New Roman" w:hAnsi="Times New Roman" w:cs="Times New Roman"/>
              </w:rPr>
              <w:t> </w:t>
            </w:r>
            <w:r w:rsidRPr="0070612A">
              <w:rPr>
                <w:rFonts w:ascii="Times New Roman" w:hAnsi="Times New Roman" w:cs="Times New Roman"/>
              </w:rPr>
              <w:t>600</w:t>
            </w:r>
          </w:p>
        </w:tc>
        <w:tc>
          <w:tcPr>
            <w:tcW w:w="1843" w:type="dxa"/>
            <w:vAlign w:val="center"/>
          </w:tcPr>
          <w:p w14:paraId="733C1E7A" w14:textId="43DAC99F" w:rsidR="00504E26" w:rsidRPr="0070612A" w:rsidRDefault="00504E26" w:rsidP="00DC4CE9">
            <w:pPr>
              <w:spacing w:before="120" w:after="120" w:line="240" w:lineRule="auto"/>
              <w:jc w:val="center"/>
              <w:rPr>
                <w:rFonts w:ascii="Times New Roman" w:hAnsi="Times New Roman" w:cs="Times New Roman"/>
              </w:rPr>
            </w:pPr>
            <w:r w:rsidRPr="0070612A">
              <w:rPr>
                <w:rFonts w:ascii="Times New Roman" w:hAnsi="Times New Roman" w:cs="Times New Roman"/>
              </w:rPr>
              <w:t>R199</w:t>
            </w:r>
            <w:r w:rsidR="00C31410" w:rsidRPr="0070612A">
              <w:rPr>
                <w:rFonts w:ascii="Times New Roman" w:hAnsi="Times New Roman" w:cs="Times New Roman"/>
              </w:rPr>
              <w:t> </w:t>
            </w:r>
            <w:r w:rsidRPr="0070612A">
              <w:rPr>
                <w:rFonts w:ascii="Times New Roman" w:hAnsi="Times New Roman" w:cs="Times New Roman"/>
              </w:rPr>
              <w:t>253</w:t>
            </w:r>
            <w:r w:rsidR="00C31410" w:rsidRPr="0070612A">
              <w:rPr>
                <w:rFonts w:ascii="Times New Roman" w:hAnsi="Times New Roman" w:cs="Times New Roman"/>
              </w:rPr>
              <w:t> </w:t>
            </w:r>
            <w:r w:rsidRPr="0070612A">
              <w:rPr>
                <w:rFonts w:ascii="Times New Roman" w:hAnsi="Times New Roman" w:cs="Times New Roman"/>
              </w:rPr>
              <w:t>000</w:t>
            </w:r>
          </w:p>
        </w:tc>
        <w:tc>
          <w:tcPr>
            <w:tcW w:w="1843" w:type="dxa"/>
            <w:vAlign w:val="center"/>
          </w:tcPr>
          <w:p w14:paraId="646A11F9" w14:textId="0783CB0B" w:rsidR="00504E26" w:rsidRPr="0070612A" w:rsidRDefault="00504E26" w:rsidP="00DC4CE9">
            <w:pPr>
              <w:spacing w:before="120" w:after="120" w:line="240" w:lineRule="auto"/>
              <w:jc w:val="center"/>
              <w:rPr>
                <w:rFonts w:ascii="Times New Roman" w:hAnsi="Times New Roman" w:cs="Times New Roman"/>
              </w:rPr>
            </w:pPr>
            <w:r w:rsidRPr="0070612A">
              <w:rPr>
                <w:rFonts w:ascii="Times New Roman" w:hAnsi="Times New Roman" w:cs="Times New Roman"/>
              </w:rPr>
              <w:t>R119</w:t>
            </w:r>
            <w:r w:rsidR="00C31410" w:rsidRPr="0070612A">
              <w:rPr>
                <w:rFonts w:ascii="Times New Roman" w:hAnsi="Times New Roman" w:cs="Times New Roman"/>
              </w:rPr>
              <w:t> </w:t>
            </w:r>
            <w:r w:rsidRPr="0070612A">
              <w:rPr>
                <w:rFonts w:ascii="Times New Roman" w:hAnsi="Times New Roman" w:cs="Times New Roman"/>
              </w:rPr>
              <w:t>300</w:t>
            </w:r>
            <w:r w:rsidR="00C31410" w:rsidRPr="0070612A">
              <w:rPr>
                <w:rFonts w:ascii="Times New Roman" w:hAnsi="Times New Roman" w:cs="Times New Roman"/>
              </w:rPr>
              <w:t> </w:t>
            </w:r>
            <w:r w:rsidRPr="0070612A">
              <w:rPr>
                <w:rFonts w:ascii="Times New Roman" w:hAnsi="Times New Roman" w:cs="Times New Roman"/>
              </w:rPr>
              <w:t>000</w:t>
            </w:r>
          </w:p>
        </w:tc>
        <w:tc>
          <w:tcPr>
            <w:tcW w:w="1933" w:type="dxa"/>
            <w:vAlign w:val="center"/>
          </w:tcPr>
          <w:p w14:paraId="54406DC6" w14:textId="17366989" w:rsidR="00504E26" w:rsidRPr="0070612A" w:rsidRDefault="00504E26" w:rsidP="00DC4CE9">
            <w:pPr>
              <w:spacing w:before="120" w:after="120" w:line="240" w:lineRule="auto"/>
              <w:jc w:val="center"/>
              <w:rPr>
                <w:rFonts w:ascii="Times New Roman" w:hAnsi="Times New Roman" w:cs="Times New Roman"/>
              </w:rPr>
            </w:pPr>
            <w:r w:rsidRPr="0070612A">
              <w:rPr>
                <w:rFonts w:ascii="Times New Roman" w:hAnsi="Times New Roman" w:cs="Times New Roman"/>
              </w:rPr>
              <w:t>R217</w:t>
            </w:r>
            <w:r w:rsidR="00C31410" w:rsidRPr="0070612A">
              <w:rPr>
                <w:rFonts w:ascii="Times New Roman" w:hAnsi="Times New Roman" w:cs="Times New Roman"/>
              </w:rPr>
              <w:t> </w:t>
            </w:r>
            <w:r w:rsidRPr="0070612A">
              <w:rPr>
                <w:rFonts w:ascii="Times New Roman" w:hAnsi="Times New Roman" w:cs="Times New Roman"/>
              </w:rPr>
              <w:t>000</w:t>
            </w:r>
            <w:r w:rsidR="00C31410" w:rsidRPr="0070612A">
              <w:rPr>
                <w:rFonts w:ascii="Times New Roman" w:hAnsi="Times New Roman" w:cs="Times New Roman"/>
              </w:rPr>
              <w:t> </w:t>
            </w:r>
            <w:r w:rsidRPr="0070612A">
              <w:rPr>
                <w:rFonts w:ascii="Times New Roman" w:hAnsi="Times New Roman" w:cs="Times New Roman"/>
              </w:rPr>
              <w:t>000</w:t>
            </w:r>
          </w:p>
        </w:tc>
      </w:tr>
      <w:tr w:rsidR="00504E26" w:rsidRPr="0070612A" w14:paraId="66866F92" w14:textId="77777777" w:rsidTr="002F6DA7">
        <w:tc>
          <w:tcPr>
            <w:tcW w:w="1418" w:type="dxa"/>
          </w:tcPr>
          <w:p w14:paraId="55044ABE" w14:textId="77777777" w:rsidR="00504E26" w:rsidRPr="0070612A" w:rsidRDefault="00504E26" w:rsidP="00DC4CE9">
            <w:pPr>
              <w:spacing w:before="120" w:after="120" w:line="240" w:lineRule="auto"/>
              <w:rPr>
                <w:rFonts w:ascii="Times New Roman" w:hAnsi="Times New Roman" w:cs="Times New Roman"/>
                <w:b/>
              </w:rPr>
            </w:pPr>
            <w:r w:rsidRPr="0070612A">
              <w:rPr>
                <w:rFonts w:ascii="Times New Roman" w:hAnsi="Times New Roman" w:cs="Times New Roman"/>
                <w:b/>
              </w:rPr>
              <w:t>2014/2015</w:t>
            </w:r>
          </w:p>
        </w:tc>
        <w:tc>
          <w:tcPr>
            <w:tcW w:w="1842" w:type="dxa"/>
            <w:vAlign w:val="center"/>
          </w:tcPr>
          <w:p w14:paraId="20B44CEB" w14:textId="47EEF1BA" w:rsidR="00504E26" w:rsidRPr="0070612A" w:rsidRDefault="00504E26" w:rsidP="00DC4CE9">
            <w:pPr>
              <w:spacing w:before="120" w:after="120" w:line="240" w:lineRule="auto"/>
              <w:jc w:val="center"/>
              <w:rPr>
                <w:rFonts w:ascii="Times New Roman" w:hAnsi="Times New Roman" w:cs="Times New Roman"/>
              </w:rPr>
            </w:pPr>
            <w:r w:rsidRPr="0070612A">
              <w:rPr>
                <w:rFonts w:ascii="Times New Roman" w:hAnsi="Times New Roman" w:cs="Times New Roman"/>
              </w:rPr>
              <w:t>R45</w:t>
            </w:r>
            <w:r w:rsidR="00C31410" w:rsidRPr="0070612A">
              <w:rPr>
                <w:rFonts w:ascii="Times New Roman" w:hAnsi="Times New Roman" w:cs="Times New Roman"/>
              </w:rPr>
              <w:t> </w:t>
            </w:r>
            <w:r w:rsidRPr="0070612A">
              <w:rPr>
                <w:rFonts w:ascii="Times New Roman" w:hAnsi="Times New Roman" w:cs="Times New Roman"/>
              </w:rPr>
              <w:t>368</w:t>
            </w:r>
            <w:r w:rsidR="00C31410" w:rsidRPr="0070612A">
              <w:rPr>
                <w:rFonts w:ascii="Times New Roman" w:hAnsi="Times New Roman" w:cs="Times New Roman"/>
              </w:rPr>
              <w:t> </w:t>
            </w:r>
            <w:r w:rsidRPr="0070612A">
              <w:rPr>
                <w:rFonts w:ascii="Times New Roman" w:hAnsi="Times New Roman" w:cs="Times New Roman"/>
              </w:rPr>
              <w:t>000</w:t>
            </w:r>
          </w:p>
        </w:tc>
        <w:tc>
          <w:tcPr>
            <w:tcW w:w="1843" w:type="dxa"/>
            <w:vAlign w:val="center"/>
          </w:tcPr>
          <w:p w14:paraId="3FF78A72" w14:textId="4BDE9475" w:rsidR="00504E26" w:rsidRPr="0070612A" w:rsidRDefault="00504E26" w:rsidP="00DC4CE9">
            <w:pPr>
              <w:spacing w:before="120" w:after="120" w:line="240" w:lineRule="auto"/>
              <w:jc w:val="center"/>
              <w:rPr>
                <w:rFonts w:ascii="Times New Roman" w:hAnsi="Times New Roman" w:cs="Times New Roman"/>
              </w:rPr>
            </w:pPr>
            <w:r w:rsidRPr="0070612A">
              <w:rPr>
                <w:rFonts w:ascii="Times New Roman" w:hAnsi="Times New Roman" w:cs="Times New Roman"/>
              </w:rPr>
              <w:t>R218</w:t>
            </w:r>
            <w:r w:rsidR="00C31410" w:rsidRPr="0070612A">
              <w:rPr>
                <w:rFonts w:ascii="Times New Roman" w:hAnsi="Times New Roman" w:cs="Times New Roman"/>
              </w:rPr>
              <w:t> </w:t>
            </w:r>
            <w:r w:rsidRPr="0070612A">
              <w:rPr>
                <w:rFonts w:ascii="Times New Roman" w:hAnsi="Times New Roman" w:cs="Times New Roman"/>
              </w:rPr>
              <w:t>158</w:t>
            </w:r>
            <w:r w:rsidR="00C31410" w:rsidRPr="0070612A">
              <w:rPr>
                <w:rFonts w:ascii="Times New Roman" w:hAnsi="Times New Roman" w:cs="Times New Roman"/>
              </w:rPr>
              <w:t> </w:t>
            </w:r>
            <w:r w:rsidRPr="0070612A">
              <w:rPr>
                <w:rFonts w:ascii="Times New Roman" w:hAnsi="Times New Roman" w:cs="Times New Roman"/>
              </w:rPr>
              <w:t>000</w:t>
            </w:r>
          </w:p>
        </w:tc>
        <w:tc>
          <w:tcPr>
            <w:tcW w:w="1843" w:type="dxa"/>
            <w:vAlign w:val="center"/>
          </w:tcPr>
          <w:p w14:paraId="1686FE4D" w14:textId="1654333E" w:rsidR="00504E26" w:rsidRPr="0070612A" w:rsidRDefault="00504E26" w:rsidP="00DC4CE9">
            <w:pPr>
              <w:spacing w:before="120" w:after="120" w:line="240" w:lineRule="auto"/>
              <w:jc w:val="center"/>
              <w:rPr>
                <w:rFonts w:ascii="Times New Roman" w:hAnsi="Times New Roman" w:cs="Times New Roman"/>
              </w:rPr>
            </w:pPr>
            <w:r w:rsidRPr="0070612A">
              <w:rPr>
                <w:rFonts w:ascii="Times New Roman" w:hAnsi="Times New Roman" w:cs="Times New Roman"/>
              </w:rPr>
              <w:t>R128</w:t>
            </w:r>
            <w:r w:rsidR="00C31410" w:rsidRPr="0070612A">
              <w:rPr>
                <w:rFonts w:ascii="Times New Roman" w:hAnsi="Times New Roman" w:cs="Times New Roman"/>
              </w:rPr>
              <w:t> </w:t>
            </w:r>
            <w:r w:rsidRPr="0070612A">
              <w:rPr>
                <w:rFonts w:ascii="Times New Roman" w:hAnsi="Times New Roman" w:cs="Times New Roman"/>
              </w:rPr>
              <w:t>100</w:t>
            </w:r>
            <w:r w:rsidR="00C31410" w:rsidRPr="0070612A">
              <w:rPr>
                <w:rFonts w:ascii="Times New Roman" w:hAnsi="Times New Roman" w:cs="Times New Roman"/>
              </w:rPr>
              <w:t> </w:t>
            </w:r>
            <w:r w:rsidRPr="0070612A">
              <w:rPr>
                <w:rFonts w:ascii="Times New Roman" w:hAnsi="Times New Roman" w:cs="Times New Roman"/>
              </w:rPr>
              <w:t>000</w:t>
            </w:r>
          </w:p>
        </w:tc>
        <w:tc>
          <w:tcPr>
            <w:tcW w:w="1933" w:type="dxa"/>
            <w:vAlign w:val="center"/>
          </w:tcPr>
          <w:p w14:paraId="53D67D01" w14:textId="53718EE8" w:rsidR="00504E26" w:rsidRPr="0070612A" w:rsidRDefault="00504E26" w:rsidP="00DC4CE9">
            <w:pPr>
              <w:spacing w:before="120" w:after="120" w:line="240" w:lineRule="auto"/>
              <w:jc w:val="center"/>
              <w:rPr>
                <w:rFonts w:ascii="Times New Roman" w:hAnsi="Times New Roman" w:cs="Times New Roman"/>
              </w:rPr>
            </w:pPr>
            <w:r w:rsidRPr="0070612A">
              <w:rPr>
                <w:rFonts w:ascii="Times New Roman" w:hAnsi="Times New Roman" w:cs="Times New Roman"/>
              </w:rPr>
              <w:t>R235</w:t>
            </w:r>
            <w:r w:rsidR="00C31410" w:rsidRPr="0070612A">
              <w:rPr>
                <w:rFonts w:ascii="Times New Roman" w:hAnsi="Times New Roman" w:cs="Times New Roman"/>
              </w:rPr>
              <w:t> </w:t>
            </w:r>
            <w:r w:rsidRPr="0070612A">
              <w:rPr>
                <w:rFonts w:ascii="Times New Roman" w:hAnsi="Times New Roman" w:cs="Times New Roman"/>
              </w:rPr>
              <w:t>000</w:t>
            </w:r>
            <w:r w:rsidR="00C31410" w:rsidRPr="0070612A">
              <w:rPr>
                <w:rFonts w:ascii="Times New Roman" w:hAnsi="Times New Roman" w:cs="Times New Roman"/>
              </w:rPr>
              <w:t> </w:t>
            </w:r>
            <w:r w:rsidRPr="0070612A">
              <w:rPr>
                <w:rFonts w:ascii="Times New Roman" w:hAnsi="Times New Roman" w:cs="Times New Roman"/>
              </w:rPr>
              <w:t>000</w:t>
            </w:r>
          </w:p>
        </w:tc>
      </w:tr>
      <w:tr w:rsidR="00504E26" w:rsidRPr="0070612A" w14:paraId="5A555B74" w14:textId="77777777" w:rsidTr="002F6DA7">
        <w:tc>
          <w:tcPr>
            <w:tcW w:w="1418" w:type="dxa"/>
          </w:tcPr>
          <w:p w14:paraId="4E731692" w14:textId="77777777" w:rsidR="00504E26" w:rsidRPr="0070612A" w:rsidRDefault="00504E26" w:rsidP="00DC4CE9">
            <w:pPr>
              <w:spacing w:before="120" w:after="120" w:line="240" w:lineRule="auto"/>
              <w:rPr>
                <w:rFonts w:ascii="Times New Roman" w:hAnsi="Times New Roman" w:cs="Times New Roman"/>
                <w:b/>
              </w:rPr>
            </w:pPr>
            <w:r w:rsidRPr="0070612A">
              <w:rPr>
                <w:rFonts w:ascii="Times New Roman" w:hAnsi="Times New Roman" w:cs="Times New Roman"/>
                <w:b/>
              </w:rPr>
              <w:t>2015/2016</w:t>
            </w:r>
          </w:p>
        </w:tc>
        <w:tc>
          <w:tcPr>
            <w:tcW w:w="1842" w:type="dxa"/>
            <w:vAlign w:val="center"/>
          </w:tcPr>
          <w:p w14:paraId="3035B369" w14:textId="2A2D7458" w:rsidR="00504E26" w:rsidRPr="0070612A" w:rsidRDefault="00504E26" w:rsidP="00DC4CE9">
            <w:pPr>
              <w:spacing w:before="120" w:after="120" w:line="240" w:lineRule="auto"/>
              <w:jc w:val="center"/>
              <w:rPr>
                <w:rFonts w:ascii="Times New Roman" w:hAnsi="Times New Roman" w:cs="Times New Roman"/>
                <w:sz w:val="20"/>
                <w:szCs w:val="20"/>
              </w:rPr>
            </w:pPr>
            <w:r w:rsidRPr="0070612A">
              <w:rPr>
                <w:rFonts w:ascii="Times New Roman" w:hAnsi="Times New Roman" w:cs="Times New Roman"/>
              </w:rPr>
              <w:t>R48</w:t>
            </w:r>
            <w:r w:rsidR="00E64DE9" w:rsidRPr="0070612A">
              <w:rPr>
                <w:rFonts w:ascii="Times New Roman" w:hAnsi="Times New Roman" w:cs="Times New Roman"/>
              </w:rPr>
              <w:t> </w:t>
            </w:r>
            <w:r w:rsidRPr="0070612A">
              <w:rPr>
                <w:rFonts w:ascii="Times New Roman" w:hAnsi="Times New Roman" w:cs="Times New Roman"/>
              </w:rPr>
              <w:t>370</w:t>
            </w:r>
            <w:r w:rsidR="00E64DE9" w:rsidRPr="0070612A">
              <w:rPr>
                <w:rFonts w:ascii="Times New Roman" w:hAnsi="Times New Roman" w:cs="Times New Roman"/>
              </w:rPr>
              <w:t> </w:t>
            </w:r>
            <w:r w:rsidRPr="0070612A">
              <w:rPr>
                <w:rFonts w:ascii="Times New Roman" w:hAnsi="Times New Roman" w:cs="Times New Roman"/>
              </w:rPr>
              <w:t>000</w:t>
            </w:r>
          </w:p>
        </w:tc>
        <w:tc>
          <w:tcPr>
            <w:tcW w:w="1843" w:type="dxa"/>
            <w:vAlign w:val="center"/>
          </w:tcPr>
          <w:p w14:paraId="17308ADB" w14:textId="4A923689" w:rsidR="00504E26" w:rsidRPr="0070612A" w:rsidRDefault="00504E26" w:rsidP="00DC4CE9">
            <w:pPr>
              <w:spacing w:before="120" w:after="120" w:line="240" w:lineRule="auto"/>
              <w:jc w:val="center"/>
              <w:rPr>
                <w:rFonts w:ascii="Times New Roman" w:hAnsi="Times New Roman" w:cs="Times New Roman"/>
              </w:rPr>
            </w:pPr>
            <w:r w:rsidRPr="0070612A">
              <w:rPr>
                <w:rFonts w:ascii="Times New Roman" w:hAnsi="Times New Roman" w:cs="Times New Roman"/>
              </w:rPr>
              <w:t>R246</w:t>
            </w:r>
            <w:r w:rsidR="00E64DE9" w:rsidRPr="0070612A">
              <w:rPr>
                <w:rFonts w:ascii="Times New Roman" w:hAnsi="Times New Roman" w:cs="Times New Roman"/>
              </w:rPr>
              <w:t> </w:t>
            </w:r>
            <w:r w:rsidRPr="0070612A">
              <w:rPr>
                <w:rFonts w:ascii="Times New Roman" w:hAnsi="Times New Roman" w:cs="Times New Roman"/>
              </w:rPr>
              <w:t>067</w:t>
            </w:r>
            <w:r w:rsidR="00E64DE9" w:rsidRPr="0070612A">
              <w:rPr>
                <w:rFonts w:ascii="Times New Roman" w:hAnsi="Times New Roman" w:cs="Times New Roman"/>
              </w:rPr>
              <w:t> </w:t>
            </w:r>
            <w:r w:rsidRPr="0070612A">
              <w:rPr>
                <w:rFonts w:ascii="Times New Roman" w:hAnsi="Times New Roman" w:cs="Times New Roman"/>
              </w:rPr>
              <w:t>000</w:t>
            </w:r>
          </w:p>
        </w:tc>
        <w:tc>
          <w:tcPr>
            <w:tcW w:w="1843" w:type="dxa"/>
            <w:vAlign w:val="center"/>
          </w:tcPr>
          <w:p w14:paraId="3C4BA084" w14:textId="3EE0BF95" w:rsidR="00504E26" w:rsidRPr="0070612A" w:rsidRDefault="00504E26" w:rsidP="00DC4CE9">
            <w:pPr>
              <w:spacing w:before="120" w:after="120" w:line="240" w:lineRule="auto"/>
              <w:jc w:val="center"/>
              <w:rPr>
                <w:rFonts w:ascii="Times New Roman" w:hAnsi="Times New Roman" w:cs="Times New Roman"/>
              </w:rPr>
            </w:pPr>
            <w:r w:rsidRPr="0070612A">
              <w:rPr>
                <w:rFonts w:ascii="Times New Roman" w:hAnsi="Times New Roman" w:cs="Times New Roman"/>
              </w:rPr>
              <w:t>R144</w:t>
            </w:r>
            <w:r w:rsidR="00E64DE9" w:rsidRPr="0070612A">
              <w:rPr>
                <w:rFonts w:ascii="Times New Roman" w:hAnsi="Times New Roman" w:cs="Times New Roman"/>
              </w:rPr>
              <w:t> </w:t>
            </w:r>
            <w:r w:rsidRPr="0070612A">
              <w:rPr>
                <w:rFonts w:ascii="Times New Roman" w:hAnsi="Times New Roman" w:cs="Times New Roman"/>
              </w:rPr>
              <w:t>300</w:t>
            </w:r>
            <w:r w:rsidR="00E64DE9" w:rsidRPr="0070612A">
              <w:rPr>
                <w:rFonts w:ascii="Times New Roman" w:hAnsi="Times New Roman" w:cs="Times New Roman"/>
              </w:rPr>
              <w:t> </w:t>
            </w:r>
            <w:r w:rsidRPr="0070612A">
              <w:rPr>
                <w:rFonts w:ascii="Times New Roman" w:hAnsi="Times New Roman" w:cs="Times New Roman"/>
              </w:rPr>
              <w:t>000</w:t>
            </w:r>
          </w:p>
        </w:tc>
        <w:tc>
          <w:tcPr>
            <w:tcW w:w="1933" w:type="dxa"/>
            <w:vAlign w:val="center"/>
          </w:tcPr>
          <w:p w14:paraId="3C59C131" w14:textId="158C460D" w:rsidR="00504E26" w:rsidRPr="0070612A" w:rsidRDefault="00504E26" w:rsidP="00DC4CE9">
            <w:pPr>
              <w:spacing w:before="120" w:after="120" w:line="240" w:lineRule="auto"/>
              <w:jc w:val="center"/>
              <w:rPr>
                <w:rFonts w:ascii="Times New Roman" w:hAnsi="Times New Roman" w:cs="Times New Roman"/>
              </w:rPr>
            </w:pPr>
            <w:r w:rsidRPr="0070612A">
              <w:rPr>
                <w:rFonts w:ascii="Times New Roman" w:hAnsi="Times New Roman" w:cs="Times New Roman"/>
              </w:rPr>
              <w:t>R234</w:t>
            </w:r>
            <w:r w:rsidR="00E64DE9" w:rsidRPr="0070612A">
              <w:rPr>
                <w:rFonts w:ascii="Times New Roman" w:hAnsi="Times New Roman" w:cs="Times New Roman"/>
              </w:rPr>
              <w:t> </w:t>
            </w:r>
            <w:r w:rsidRPr="0070612A">
              <w:rPr>
                <w:rFonts w:ascii="Times New Roman" w:hAnsi="Times New Roman" w:cs="Times New Roman"/>
              </w:rPr>
              <w:t>781</w:t>
            </w:r>
            <w:r w:rsidR="00E64DE9" w:rsidRPr="0070612A">
              <w:rPr>
                <w:rFonts w:ascii="Times New Roman" w:hAnsi="Times New Roman" w:cs="Times New Roman"/>
              </w:rPr>
              <w:t> </w:t>
            </w:r>
            <w:r w:rsidRPr="0070612A">
              <w:rPr>
                <w:rFonts w:ascii="Times New Roman" w:hAnsi="Times New Roman" w:cs="Times New Roman"/>
              </w:rPr>
              <w:t>000</w:t>
            </w:r>
          </w:p>
        </w:tc>
      </w:tr>
    </w:tbl>
    <w:p w14:paraId="59D35521" w14:textId="77777777" w:rsidR="00721B98" w:rsidRDefault="00721B98" w:rsidP="009A5A51">
      <w:pPr>
        <w:pStyle w:val="ListParagraph"/>
        <w:spacing w:after="240" w:line="276" w:lineRule="auto"/>
        <w:ind w:left="567"/>
        <w:contextualSpacing w:val="0"/>
        <w:rPr>
          <w:rFonts w:ascii="Times New Roman" w:hAnsi="Times New Roman" w:cs="Times New Roman"/>
        </w:rPr>
      </w:pPr>
    </w:p>
    <w:p w14:paraId="472BCF92" w14:textId="72FC72F7" w:rsidR="00F10FCE" w:rsidRPr="0070612A" w:rsidRDefault="00CA5DAA" w:rsidP="009A5A51">
      <w:pPr>
        <w:pStyle w:val="ListParagraph"/>
        <w:numPr>
          <w:ilvl w:val="0"/>
          <w:numId w:val="2"/>
        </w:numPr>
        <w:spacing w:after="240"/>
        <w:ind w:left="567" w:hanging="567"/>
        <w:contextualSpacing w:val="0"/>
        <w:rPr>
          <w:rFonts w:ascii="Times New Roman" w:hAnsi="Times New Roman" w:cs="Times New Roman"/>
        </w:rPr>
      </w:pPr>
      <w:r w:rsidRPr="0070612A">
        <w:rPr>
          <w:rFonts w:ascii="Times New Roman" w:hAnsi="Times New Roman" w:cs="Times New Roman"/>
        </w:rPr>
        <w:t xml:space="preserve">The </w:t>
      </w:r>
      <w:r w:rsidR="00020EDF" w:rsidRPr="0070612A">
        <w:rPr>
          <w:rFonts w:ascii="Times New Roman" w:hAnsi="Times New Roman" w:cs="Times New Roman"/>
        </w:rPr>
        <w:t>DOJCS argue</w:t>
      </w:r>
      <w:r w:rsidR="00273C4D" w:rsidRPr="0070612A">
        <w:rPr>
          <w:rFonts w:ascii="Times New Roman" w:hAnsi="Times New Roman" w:cs="Times New Roman"/>
        </w:rPr>
        <w:t>d</w:t>
      </w:r>
      <w:r w:rsidR="00020EDF" w:rsidRPr="0070612A">
        <w:rPr>
          <w:rFonts w:ascii="Times New Roman" w:hAnsi="Times New Roman" w:cs="Times New Roman"/>
        </w:rPr>
        <w:t>, in response</w:t>
      </w:r>
      <w:r w:rsidR="00273C4D" w:rsidRPr="0070612A">
        <w:rPr>
          <w:rFonts w:ascii="Times New Roman" w:hAnsi="Times New Roman" w:cs="Times New Roman"/>
        </w:rPr>
        <w:t xml:space="preserve"> before the High Court</w:t>
      </w:r>
      <w:r w:rsidR="00020EDF" w:rsidRPr="0070612A">
        <w:rPr>
          <w:rFonts w:ascii="Times New Roman" w:hAnsi="Times New Roman" w:cs="Times New Roman"/>
        </w:rPr>
        <w:t xml:space="preserve">, that it is unfair to compare JICS with these bodies, as JICS serves a smaller, closed community while the other entities serve </w:t>
      </w:r>
      <w:r w:rsidR="007139D5" w:rsidRPr="0070612A">
        <w:rPr>
          <w:rFonts w:ascii="Times New Roman" w:hAnsi="Times New Roman" w:cs="Times New Roman"/>
        </w:rPr>
        <w:t xml:space="preserve">the entire population of South Africa.  JICS’s funding is, it is argued, much higher </w:t>
      </w:r>
      <w:r w:rsidR="007139D5" w:rsidRPr="0070612A">
        <w:rPr>
          <w:rFonts w:ascii="Times New Roman" w:hAnsi="Times New Roman" w:cs="Times New Roman"/>
          <w:i/>
        </w:rPr>
        <w:t xml:space="preserve">per capita </w:t>
      </w:r>
      <w:r w:rsidR="00975AF7" w:rsidRPr="0070612A">
        <w:rPr>
          <w:rFonts w:ascii="Times New Roman" w:hAnsi="Times New Roman" w:cs="Times New Roman"/>
        </w:rPr>
        <w:t>than these other entities and is accordingly fair and reasonable.</w:t>
      </w:r>
      <w:r w:rsidR="00C93144" w:rsidRPr="0070612A">
        <w:rPr>
          <w:rStyle w:val="FootnoteReference"/>
          <w:rFonts w:ascii="Times New Roman" w:hAnsi="Times New Roman" w:cs="Times New Roman"/>
        </w:rPr>
        <w:footnoteReference w:id="86"/>
      </w:r>
    </w:p>
    <w:p w14:paraId="53AA17D1" w14:textId="23215648" w:rsidR="00975AF7" w:rsidRPr="0070612A" w:rsidRDefault="006E7B5C" w:rsidP="009A5A51">
      <w:pPr>
        <w:pStyle w:val="ListParagraph"/>
        <w:numPr>
          <w:ilvl w:val="0"/>
          <w:numId w:val="2"/>
        </w:numPr>
        <w:spacing w:after="240"/>
        <w:ind w:left="567" w:hanging="567"/>
        <w:contextualSpacing w:val="0"/>
        <w:rPr>
          <w:rFonts w:ascii="Times New Roman" w:hAnsi="Times New Roman" w:cs="Times New Roman"/>
        </w:rPr>
      </w:pPr>
      <w:r w:rsidRPr="0070612A">
        <w:rPr>
          <w:rFonts w:ascii="Times New Roman" w:hAnsi="Times New Roman" w:cs="Times New Roman"/>
        </w:rPr>
        <w:t xml:space="preserve">But </w:t>
      </w:r>
      <w:r w:rsidR="00BA58F9" w:rsidRPr="0070612A">
        <w:rPr>
          <w:rFonts w:ascii="Times New Roman" w:hAnsi="Times New Roman" w:cs="Times New Roman"/>
        </w:rPr>
        <w:t xml:space="preserve">this is misleading.  </w:t>
      </w:r>
      <w:r w:rsidR="008C288D" w:rsidRPr="0070612A">
        <w:rPr>
          <w:rFonts w:ascii="Times New Roman" w:hAnsi="Times New Roman" w:cs="Times New Roman"/>
        </w:rPr>
        <w:t>While IPID, the Public Protector (“</w:t>
      </w:r>
      <w:r w:rsidR="008C288D" w:rsidRPr="0070612A">
        <w:rPr>
          <w:rFonts w:ascii="Times New Roman" w:hAnsi="Times New Roman" w:cs="Times New Roman"/>
          <w:b/>
        </w:rPr>
        <w:t>PP</w:t>
      </w:r>
      <w:r w:rsidR="008C288D" w:rsidRPr="0070612A">
        <w:rPr>
          <w:rFonts w:ascii="Times New Roman" w:hAnsi="Times New Roman" w:cs="Times New Roman"/>
        </w:rPr>
        <w:t xml:space="preserve">”) and </w:t>
      </w:r>
      <w:r w:rsidR="006C07B7" w:rsidRPr="0070612A">
        <w:rPr>
          <w:rFonts w:ascii="Times New Roman" w:hAnsi="Times New Roman" w:cs="Times New Roman"/>
        </w:rPr>
        <w:t>the South African Human Rights Commission (“</w:t>
      </w:r>
      <w:r w:rsidR="006C07B7" w:rsidRPr="0070612A">
        <w:rPr>
          <w:rFonts w:ascii="Times New Roman" w:hAnsi="Times New Roman" w:cs="Times New Roman"/>
          <w:b/>
        </w:rPr>
        <w:t>SAHRC</w:t>
      </w:r>
      <w:r w:rsidR="006C07B7" w:rsidRPr="0070612A">
        <w:rPr>
          <w:rFonts w:ascii="Times New Roman" w:hAnsi="Times New Roman" w:cs="Times New Roman"/>
        </w:rPr>
        <w:t xml:space="preserve">”) </w:t>
      </w:r>
      <w:r w:rsidR="008C288D" w:rsidRPr="0070612A">
        <w:rPr>
          <w:rFonts w:ascii="Times New Roman" w:hAnsi="Times New Roman" w:cs="Times New Roman"/>
        </w:rPr>
        <w:t xml:space="preserve">do notionally service the entire country, the actual demands placed on them are not directly equivalent to South Africa’s population.  JICS faces a far greater demand for assistance from inmates than any of these other watchdog institutions. The demand for an oversight body’s services is better measured by the number of complaints it receives than the size of the population it serves. </w:t>
      </w:r>
    </w:p>
    <w:p w14:paraId="50F7C0CD" w14:textId="221B34AB" w:rsidR="00E12F87" w:rsidRPr="0070612A" w:rsidRDefault="00E12F87" w:rsidP="009A5A51">
      <w:pPr>
        <w:pStyle w:val="ListParagraph"/>
        <w:numPr>
          <w:ilvl w:val="0"/>
          <w:numId w:val="2"/>
        </w:numPr>
        <w:spacing w:after="240"/>
        <w:ind w:left="567" w:hanging="567"/>
        <w:contextualSpacing w:val="0"/>
        <w:rPr>
          <w:rFonts w:ascii="Times New Roman" w:hAnsi="Times New Roman" w:cs="Times New Roman"/>
        </w:rPr>
      </w:pPr>
      <w:r w:rsidRPr="0070612A">
        <w:rPr>
          <w:rFonts w:ascii="Times New Roman" w:hAnsi="Times New Roman" w:cs="Times New Roman"/>
        </w:rPr>
        <w:t xml:space="preserve">In 2015-2016, for example, </w:t>
      </w:r>
      <w:r w:rsidR="00D05620" w:rsidRPr="0070612A">
        <w:rPr>
          <w:rFonts w:ascii="Times New Roman" w:hAnsi="Times New Roman" w:cs="Times New Roman"/>
        </w:rPr>
        <w:t>IPID received 7 014 complaints</w:t>
      </w:r>
      <w:r w:rsidR="00951EA6" w:rsidRPr="0070612A">
        <w:rPr>
          <w:rFonts w:ascii="Times New Roman" w:hAnsi="Times New Roman" w:cs="Times New Roman"/>
        </w:rPr>
        <w:t xml:space="preserve">, the SAHRC processed over 9 000 complaints </w:t>
      </w:r>
      <w:r w:rsidR="00366A8D" w:rsidRPr="0070612A">
        <w:rPr>
          <w:rFonts w:ascii="Times New Roman" w:hAnsi="Times New Roman" w:cs="Times New Roman"/>
        </w:rPr>
        <w:t>(</w:t>
      </w:r>
      <w:r w:rsidR="00951EA6" w:rsidRPr="0070612A">
        <w:rPr>
          <w:rFonts w:ascii="Times New Roman" w:hAnsi="Times New Roman" w:cs="Times New Roman"/>
        </w:rPr>
        <w:t>with an 89% finalisation rate</w:t>
      </w:r>
      <w:r w:rsidR="00366A8D" w:rsidRPr="0070612A">
        <w:rPr>
          <w:rFonts w:ascii="Times New Roman" w:hAnsi="Times New Roman" w:cs="Times New Roman"/>
        </w:rPr>
        <w:t>), and the PP handled 17 374 cases (of which 12 735 were finalized).</w:t>
      </w:r>
      <w:r w:rsidR="00366A8D" w:rsidRPr="0070612A">
        <w:rPr>
          <w:rStyle w:val="FootnoteReference"/>
          <w:rFonts w:ascii="Times New Roman" w:hAnsi="Times New Roman" w:cs="Times New Roman"/>
        </w:rPr>
        <w:footnoteReference w:id="87"/>
      </w:r>
    </w:p>
    <w:p w14:paraId="08C0526D" w14:textId="48E0633D" w:rsidR="00B01F12" w:rsidRPr="0070612A" w:rsidRDefault="001C552D" w:rsidP="009A5A51">
      <w:pPr>
        <w:pStyle w:val="ListParagraph"/>
        <w:numPr>
          <w:ilvl w:val="0"/>
          <w:numId w:val="2"/>
        </w:numPr>
        <w:spacing w:after="240"/>
        <w:ind w:left="567" w:hanging="567"/>
        <w:contextualSpacing w:val="0"/>
        <w:rPr>
          <w:rFonts w:ascii="Times New Roman" w:hAnsi="Times New Roman" w:cs="Times New Roman"/>
        </w:rPr>
      </w:pPr>
      <w:r w:rsidRPr="0070612A">
        <w:rPr>
          <w:rFonts w:ascii="Times New Roman" w:hAnsi="Times New Roman" w:cs="Times New Roman"/>
        </w:rPr>
        <w:t xml:space="preserve">In the same period, the JICS Regional Offices handled </w:t>
      </w:r>
      <w:r w:rsidRPr="0070612A">
        <w:rPr>
          <w:rFonts w:ascii="Times New Roman" w:hAnsi="Times New Roman" w:cs="Times New Roman"/>
          <w:u w:val="single"/>
        </w:rPr>
        <w:t>60 767</w:t>
      </w:r>
      <w:r w:rsidRPr="0070612A">
        <w:rPr>
          <w:rFonts w:ascii="Times New Roman" w:hAnsi="Times New Roman" w:cs="Times New Roman"/>
        </w:rPr>
        <w:t xml:space="preserve"> complaints.  In other words, </w:t>
      </w:r>
      <w:r w:rsidRPr="0070612A">
        <w:rPr>
          <w:rFonts w:ascii="Times New Roman" w:hAnsi="Times New Roman" w:cs="Times New Roman"/>
          <w:u w:val="single"/>
        </w:rPr>
        <w:t>JICS received approximately double the number of complaints received by all three other watchdog entities combined</w:t>
      </w:r>
      <w:r w:rsidRPr="0070612A">
        <w:rPr>
          <w:rFonts w:ascii="Times New Roman" w:hAnsi="Times New Roman" w:cs="Times New Roman"/>
        </w:rPr>
        <w:t>.</w:t>
      </w:r>
      <w:r w:rsidRPr="0070612A">
        <w:rPr>
          <w:rStyle w:val="FootnoteReference"/>
          <w:rFonts w:ascii="Times New Roman" w:hAnsi="Times New Roman" w:cs="Times New Roman"/>
        </w:rPr>
        <w:footnoteReference w:id="88"/>
      </w:r>
    </w:p>
    <w:p w14:paraId="6521BCE0" w14:textId="4115D0F3" w:rsidR="00B01F12" w:rsidRPr="0070612A" w:rsidRDefault="008A0B74" w:rsidP="009A5A51">
      <w:pPr>
        <w:pStyle w:val="ListParagraph"/>
        <w:numPr>
          <w:ilvl w:val="0"/>
          <w:numId w:val="2"/>
        </w:numPr>
        <w:spacing w:after="240"/>
        <w:ind w:left="567" w:hanging="567"/>
        <w:contextualSpacing w:val="0"/>
        <w:rPr>
          <w:rFonts w:ascii="Times New Roman" w:hAnsi="Times New Roman" w:cs="Times New Roman"/>
        </w:rPr>
      </w:pPr>
      <w:r w:rsidRPr="0070612A">
        <w:rPr>
          <w:rFonts w:ascii="Times New Roman" w:hAnsi="Times New Roman" w:cs="Times New Roman"/>
        </w:rPr>
        <w:t xml:space="preserve">And this </w:t>
      </w:r>
      <w:r w:rsidR="007049D8" w:rsidRPr="0070612A">
        <w:rPr>
          <w:rFonts w:ascii="Times New Roman" w:hAnsi="Times New Roman" w:cs="Times New Roman"/>
        </w:rPr>
        <w:t xml:space="preserve">does not include complaints handled only by ICCVs.  In </w:t>
      </w:r>
      <w:r w:rsidR="001F24CF" w:rsidRPr="0070612A">
        <w:rPr>
          <w:rFonts w:ascii="Times New Roman" w:hAnsi="Times New Roman" w:cs="Times New Roman"/>
        </w:rPr>
        <w:t xml:space="preserve">2015-2016, </w:t>
      </w:r>
      <w:r w:rsidRPr="0070612A">
        <w:rPr>
          <w:rFonts w:ascii="Times New Roman" w:hAnsi="Times New Roman" w:cs="Times New Roman"/>
        </w:rPr>
        <w:t xml:space="preserve">ICCVs received </w:t>
      </w:r>
      <w:r w:rsidRPr="0070612A">
        <w:rPr>
          <w:rFonts w:ascii="Times New Roman" w:hAnsi="Times New Roman" w:cs="Times New Roman"/>
          <w:u w:val="single"/>
        </w:rPr>
        <w:t>456 994</w:t>
      </w:r>
      <w:r w:rsidRPr="0070612A">
        <w:rPr>
          <w:rFonts w:ascii="Times New Roman" w:hAnsi="Times New Roman" w:cs="Times New Roman"/>
        </w:rPr>
        <w:t xml:space="preserve"> complaints</w:t>
      </w:r>
      <w:r w:rsidR="004F78F0" w:rsidRPr="0070612A">
        <w:rPr>
          <w:rStyle w:val="FootnoteReference"/>
          <w:rFonts w:ascii="Times New Roman" w:hAnsi="Times New Roman" w:cs="Times New Roman"/>
        </w:rPr>
        <w:footnoteReference w:id="89"/>
      </w:r>
      <w:r w:rsidR="004F78F0" w:rsidRPr="0070612A">
        <w:rPr>
          <w:rFonts w:ascii="Times New Roman" w:hAnsi="Times New Roman" w:cs="Times New Roman"/>
        </w:rPr>
        <w:t xml:space="preserve"> (</w:t>
      </w:r>
      <w:r w:rsidR="00F42227" w:rsidRPr="0070612A">
        <w:rPr>
          <w:rFonts w:ascii="Times New Roman" w:hAnsi="Times New Roman" w:cs="Times New Roman"/>
        </w:rPr>
        <w:t>which are not necessarily of any lesser severity</w:t>
      </w:r>
      <w:r w:rsidR="004F78F0" w:rsidRPr="0070612A">
        <w:rPr>
          <w:rFonts w:ascii="Times New Roman" w:hAnsi="Times New Roman" w:cs="Times New Roman"/>
        </w:rPr>
        <w:t>)</w:t>
      </w:r>
      <w:r w:rsidRPr="0070612A">
        <w:rPr>
          <w:rFonts w:ascii="Times New Roman" w:hAnsi="Times New Roman" w:cs="Times New Roman"/>
        </w:rPr>
        <w:t>.</w:t>
      </w:r>
      <w:r w:rsidR="00F42227" w:rsidRPr="0070612A">
        <w:rPr>
          <w:rStyle w:val="FootnoteReference"/>
          <w:rFonts w:ascii="Times New Roman" w:hAnsi="Times New Roman" w:cs="Times New Roman"/>
        </w:rPr>
        <w:footnoteReference w:id="90"/>
      </w:r>
      <w:r w:rsidRPr="0070612A">
        <w:rPr>
          <w:rFonts w:ascii="Times New Roman" w:hAnsi="Times New Roman" w:cs="Times New Roman"/>
        </w:rPr>
        <w:t xml:space="preserve"> These figures are indicative of the overwhelming demand by inmates and other affected persons for assistance from JICS.</w:t>
      </w:r>
      <w:r w:rsidR="004F78F0" w:rsidRPr="0070612A">
        <w:rPr>
          <w:rFonts w:ascii="Times New Roman" w:hAnsi="Times New Roman" w:cs="Times New Roman"/>
        </w:rPr>
        <w:t xml:space="preserve">  </w:t>
      </w:r>
    </w:p>
    <w:p w14:paraId="52597F99" w14:textId="4C716287" w:rsidR="001F24CF" w:rsidRPr="0070612A" w:rsidRDefault="00F42227" w:rsidP="009A5A51">
      <w:pPr>
        <w:pStyle w:val="ListParagraph"/>
        <w:numPr>
          <w:ilvl w:val="0"/>
          <w:numId w:val="2"/>
        </w:numPr>
        <w:spacing w:after="240"/>
        <w:ind w:left="567" w:hanging="567"/>
        <w:contextualSpacing w:val="0"/>
        <w:rPr>
          <w:rFonts w:ascii="Times New Roman" w:hAnsi="Times New Roman" w:cs="Times New Roman"/>
        </w:rPr>
      </w:pPr>
      <w:r w:rsidRPr="0070612A">
        <w:rPr>
          <w:rFonts w:ascii="Times New Roman" w:hAnsi="Times New Roman" w:cs="Times New Roman"/>
        </w:rPr>
        <w:t>By this measure, yet again, it is submitted that the JICS is clearly, indeed desperately, under</w:t>
      </w:r>
      <w:r w:rsidR="00B85DBC" w:rsidRPr="0070612A">
        <w:rPr>
          <w:rFonts w:ascii="Times New Roman" w:hAnsi="Times New Roman" w:cs="Times New Roman"/>
        </w:rPr>
        <w:t>funded.</w:t>
      </w:r>
    </w:p>
    <w:p w14:paraId="34DDC43D" w14:textId="6A620C1A" w:rsidR="00B85DBC" w:rsidRPr="0070612A" w:rsidRDefault="00B85DBC" w:rsidP="009A5A51">
      <w:pPr>
        <w:pStyle w:val="ListParagraph"/>
        <w:numPr>
          <w:ilvl w:val="0"/>
          <w:numId w:val="2"/>
        </w:numPr>
        <w:spacing w:after="240"/>
        <w:ind w:left="567" w:hanging="567"/>
        <w:contextualSpacing w:val="0"/>
        <w:rPr>
          <w:rFonts w:ascii="Times New Roman" w:hAnsi="Times New Roman" w:cs="Times New Roman"/>
        </w:rPr>
      </w:pPr>
      <w:r w:rsidRPr="0070612A">
        <w:rPr>
          <w:rFonts w:ascii="Times New Roman" w:hAnsi="Times New Roman" w:cs="Times New Roman"/>
        </w:rPr>
        <w:t xml:space="preserve">A further </w:t>
      </w:r>
      <w:r w:rsidR="006C252B" w:rsidRPr="0070612A">
        <w:rPr>
          <w:rFonts w:ascii="Times New Roman" w:hAnsi="Times New Roman" w:cs="Times New Roman"/>
        </w:rPr>
        <w:t xml:space="preserve">purported </w:t>
      </w:r>
      <w:r w:rsidR="00F57CFB" w:rsidRPr="0070612A">
        <w:rPr>
          <w:rFonts w:ascii="Times New Roman" w:hAnsi="Times New Roman" w:cs="Times New Roman"/>
        </w:rPr>
        <w:t>defense</w:t>
      </w:r>
      <w:r w:rsidR="00E64995" w:rsidRPr="0070612A">
        <w:rPr>
          <w:rFonts w:ascii="Times New Roman" w:hAnsi="Times New Roman" w:cs="Times New Roman"/>
        </w:rPr>
        <w:t xml:space="preserve"> previously</w:t>
      </w:r>
      <w:r w:rsidR="00F57CFB" w:rsidRPr="0070612A">
        <w:rPr>
          <w:rFonts w:ascii="Times New Roman" w:hAnsi="Times New Roman" w:cs="Times New Roman"/>
        </w:rPr>
        <w:t xml:space="preserve"> raised by the DOJCS </w:t>
      </w:r>
      <w:r w:rsidR="00440027" w:rsidRPr="0070612A">
        <w:rPr>
          <w:rFonts w:ascii="Times New Roman" w:hAnsi="Times New Roman" w:cs="Times New Roman"/>
        </w:rPr>
        <w:t>is that the JICS will, in future, receive a larger budget,</w:t>
      </w:r>
      <w:r w:rsidR="00440027" w:rsidRPr="0070612A">
        <w:rPr>
          <w:rStyle w:val="FootnoteReference"/>
          <w:rFonts w:ascii="Times New Roman" w:hAnsi="Times New Roman" w:cs="Times New Roman"/>
        </w:rPr>
        <w:footnoteReference w:id="91"/>
      </w:r>
      <w:r w:rsidR="00440027" w:rsidRPr="0070612A">
        <w:rPr>
          <w:rFonts w:ascii="Times New Roman" w:hAnsi="Times New Roman" w:cs="Times New Roman"/>
        </w:rPr>
        <w:t xml:space="preserve"> </w:t>
      </w:r>
      <w:r w:rsidR="00875A35" w:rsidRPr="0070612A">
        <w:rPr>
          <w:rFonts w:ascii="Times New Roman" w:hAnsi="Times New Roman" w:cs="Times New Roman"/>
        </w:rPr>
        <w:t xml:space="preserve">and that the JICS budget will receive its own </w:t>
      </w:r>
      <w:r w:rsidR="00BD454B" w:rsidRPr="0070612A">
        <w:rPr>
          <w:rFonts w:ascii="Times New Roman" w:hAnsi="Times New Roman" w:cs="Times New Roman"/>
        </w:rPr>
        <w:t>line-item in the DOJCS budget vote.</w:t>
      </w:r>
      <w:r w:rsidR="00BD454B" w:rsidRPr="0070612A">
        <w:rPr>
          <w:rStyle w:val="FootnoteReference"/>
          <w:rFonts w:ascii="Times New Roman" w:hAnsi="Times New Roman" w:cs="Times New Roman"/>
        </w:rPr>
        <w:footnoteReference w:id="92"/>
      </w:r>
    </w:p>
    <w:p w14:paraId="00E66F7C" w14:textId="3493ADD7" w:rsidR="006C252B" w:rsidRPr="0070612A" w:rsidRDefault="006C252B" w:rsidP="009A5A51">
      <w:pPr>
        <w:pStyle w:val="ListParagraph"/>
        <w:numPr>
          <w:ilvl w:val="0"/>
          <w:numId w:val="2"/>
        </w:numPr>
        <w:spacing w:after="240"/>
        <w:ind w:left="567" w:hanging="567"/>
        <w:contextualSpacing w:val="0"/>
        <w:rPr>
          <w:rFonts w:ascii="Times New Roman" w:hAnsi="Times New Roman" w:cs="Times New Roman"/>
        </w:rPr>
      </w:pPr>
      <w:r w:rsidRPr="0070612A">
        <w:rPr>
          <w:rFonts w:ascii="Times New Roman" w:hAnsi="Times New Roman" w:cs="Times New Roman"/>
        </w:rPr>
        <w:t xml:space="preserve">But this is meaningless. Such changes in no way alter the underlying dependence of JICS on the DOJCS.  </w:t>
      </w:r>
      <w:r w:rsidR="002C70FD" w:rsidRPr="0070612A">
        <w:rPr>
          <w:rFonts w:ascii="Times New Roman" w:hAnsi="Times New Roman" w:cs="Times New Roman"/>
        </w:rPr>
        <w:t xml:space="preserve">It is no excuse for the DOJCS to contend that it does control JICS’ purse-strings, but that it </w:t>
      </w:r>
      <w:r w:rsidR="00CD0379" w:rsidRPr="0070612A">
        <w:rPr>
          <w:rFonts w:ascii="Times New Roman" w:hAnsi="Times New Roman" w:cs="Times New Roman"/>
        </w:rPr>
        <w:t>uses its control beneficially.  This is in itself not a decision that should lie with the DOJCS.</w:t>
      </w:r>
    </w:p>
    <w:p w14:paraId="5795834A" w14:textId="3415A286" w:rsidR="007261AF" w:rsidRPr="0070612A" w:rsidRDefault="007261AF" w:rsidP="009A5A51">
      <w:pPr>
        <w:pStyle w:val="ListParagraph"/>
        <w:numPr>
          <w:ilvl w:val="0"/>
          <w:numId w:val="2"/>
        </w:numPr>
        <w:spacing w:after="240"/>
        <w:ind w:left="567" w:hanging="567"/>
        <w:contextualSpacing w:val="0"/>
        <w:rPr>
          <w:rFonts w:ascii="Times New Roman" w:hAnsi="Times New Roman" w:cs="Times New Roman"/>
        </w:rPr>
      </w:pPr>
      <w:r w:rsidRPr="0070612A">
        <w:rPr>
          <w:rFonts w:ascii="Times New Roman" w:hAnsi="Times New Roman" w:cs="Times New Roman"/>
        </w:rPr>
        <w:t xml:space="preserve">The crux and purpose of this application is that the DOJCS </w:t>
      </w:r>
      <w:r w:rsidRPr="0070612A">
        <w:rPr>
          <w:rFonts w:ascii="Times New Roman" w:hAnsi="Times New Roman" w:cs="Times New Roman"/>
          <w:u w:val="single"/>
        </w:rPr>
        <w:t xml:space="preserve">should have </w:t>
      </w:r>
      <w:r w:rsidR="00B7696A" w:rsidRPr="0070612A">
        <w:rPr>
          <w:rFonts w:ascii="Times New Roman" w:hAnsi="Times New Roman" w:cs="Times New Roman"/>
          <w:u w:val="single"/>
        </w:rPr>
        <w:t>no control over JICS’ finances at all</w:t>
      </w:r>
      <w:r w:rsidR="00152112" w:rsidRPr="0070612A">
        <w:rPr>
          <w:rFonts w:ascii="Times New Roman" w:hAnsi="Times New Roman" w:cs="Times New Roman"/>
        </w:rPr>
        <w:t>.</w:t>
      </w:r>
      <w:r w:rsidR="00EB5343" w:rsidRPr="0070612A">
        <w:rPr>
          <w:rFonts w:ascii="Times New Roman" w:hAnsi="Times New Roman" w:cs="Times New Roman"/>
        </w:rPr>
        <w:t xml:space="preserve">  After all, what the DOJCS can do (such as increasing the JICS budget), it can also undo.</w:t>
      </w:r>
      <w:r w:rsidR="00CC58D1" w:rsidRPr="0070612A">
        <w:rPr>
          <w:rFonts w:ascii="Times New Roman" w:hAnsi="Times New Roman" w:cs="Times New Roman"/>
        </w:rPr>
        <w:t xml:space="preserve">  JICS will never be truly secure and independent until it is protected by statute </w:t>
      </w:r>
      <w:r w:rsidR="00CD0379" w:rsidRPr="0070612A">
        <w:rPr>
          <w:rFonts w:ascii="Times New Roman" w:hAnsi="Times New Roman" w:cs="Times New Roman"/>
        </w:rPr>
        <w:t xml:space="preserve">and has </w:t>
      </w:r>
      <w:r w:rsidR="00CC58D1" w:rsidRPr="0070612A">
        <w:rPr>
          <w:rFonts w:ascii="Times New Roman" w:hAnsi="Times New Roman" w:cs="Times New Roman"/>
        </w:rPr>
        <w:t xml:space="preserve">financial </w:t>
      </w:r>
      <w:r w:rsidR="00CD0379" w:rsidRPr="0070612A">
        <w:rPr>
          <w:rFonts w:ascii="Times New Roman" w:hAnsi="Times New Roman" w:cs="Times New Roman"/>
        </w:rPr>
        <w:t>in</w:t>
      </w:r>
      <w:r w:rsidR="00CC58D1" w:rsidRPr="0070612A">
        <w:rPr>
          <w:rFonts w:ascii="Times New Roman" w:hAnsi="Times New Roman" w:cs="Times New Roman"/>
        </w:rPr>
        <w:t xml:space="preserve">dependence </w:t>
      </w:r>
      <w:r w:rsidR="00CD0379" w:rsidRPr="0070612A">
        <w:rPr>
          <w:rFonts w:ascii="Times New Roman" w:hAnsi="Times New Roman" w:cs="Times New Roman"/>
        </w:rPr>
        <w:t>from</w:t>
      </w:r>
      <w:r w:rsidR="00CC58D1" w:rsidRPr="0070612A">
        <w:rPr>
          <w:rFonts w:ascii="Times New Roman" w:hAnsi="Times New Roman" w:cs="Times New Roman"/>
        </w:rPr>
        <w:t xml:space="preserve"> the DOJCS.</w:t>
      </w:r>
    </w:p>
    <w:p w14:paraId="664E0759" w14:textId="0CDFC343" w:rsidR="00F57F84" w:rsidRPr="0070612A" w:rsidRDefault="00F57F84" w:rsidP="009A5A51">
      <w:pPr>
        <w:pStyle w:val="Heading2"/>
        <w:numPr>
          <w:ilvl w:val="0"/>
          <w:numId w:val="18"/>
        </w:numPr>
        <w:spacing w:before="0" w:beforeAutospacing="0" w:after="240" w:afterAutospacing="0" w:line="480" w:lineRule="auto"/>
        <w:ind w:left="567" w:hanging="567"/>
        <w:rPr>
          <w:sz w:val="24"/>
        </w:rPr>
      </w:pPr>
      <w:bookmarkStart w:id="11" w:name="_Toc30593399"/>
      <w:r w:rsidRPr="0070612A">
        <w:rPr>
          <w:sz w:val="24"/>
        </w:rPr>
        <w:t>Operational independence</w:t>
      </w:r>
      <w:bookmarkEnd w:id="11"/>
    </w:p>
    <w:p w14:paraId="00A37BF3" w14:textId="33846B81" w:rsidR="00F57F84" w:rsidRPr="0070612A" w:rsidRDefault="00E825D1" w:rsidP="009A5A51">
      <w:pPr>
        <w:pStyle w:val="ListParagraph"/>
        <w:numPr>
          <w:ilvl w:val="0"/>
          <w:numId w:val="2"/>
        </w:numPr>
        <w:spacing w:after="240"/>
        <w:ind w:left="567" w:hanging="567"/>
        <w:contextualSpacing w:val="0"/>
        <w:rPr>
          <w:rFonts w:ascii="Times New Roman" w:hAnsi="Times New Roman" w:cs="Times New Roman"/>
        </w:rPr>
      </w:pPr>
      <w:r w:rsidRPr="0070612A">
        <w:rPr>
          <w:rFonts w:ascii="Times New Roman" w:hAnsi="Times New Roman" w:cs="Times New Roman"/>
        </w:rPr>
        <w:t xml:space="preserve">Intertwined with financial independence is operational independence. </w:t>
      </w:r>
      <w:r w:rsidR="007E448D" w:rsidRPr="0070612A">
        <w:rPr>
          <w:rFonts w:ascii="Times New Roman" w:hAnsi="Times New Roman" w:cs="Times New Roman"/>
        </w:rPr>
        <w:t xml:space="preserve">An absence of the one leads to an absence of the other, as JICS’ history shows.  </w:t>
      </w:r>
    </w:p>
    <w:p w14:paraId="6CC49F3E" w14:textId="77777777" w:rsidR="00C42FA0" w:rsidRPr="0070612A" w:rsidRDefault="00C42FA0" w:rsidP="009A5A51">
      <w:pPr>
        <w:pStyle w:val="ListParagraph"/>
        <w:numPr>
          <w:ilvl w:val="0"/>
          <w:numId w:val="2"/>
        </w:numPr>
        <w:spacing w:after="240"/>
        <w:ind w:left="567" w:hanging="567"/>
        <w:contextualSpacing w:val="0"/>
        <w:rPr>
          <w:rFonts w:ascii="Times New Roman" w:hAnsi="Times New Roman" w:cs="Times New Roman"/>
        </w:rPr>
      </w:pPr>
      <w:r w:rsidRPr="0070612A">
        <w:rPr>
          <w:rFonts w:ascii="Times New Roman" w:hAnsi="Times New Roman" w:cs="Times New Roman"/>
        </w:rPr>
        <w:t>In 2012, JICS restructured itself, which process established additional posts within JICS.  The IJ at the time described this process as “</w:t>
      </w:r>
      <w:r w:rsidRPr="0070612A">
        <w:rPr>
          <w:rFonts w:ascii="Times New Roman" w:hAnsi="Times New Roman" w:cs="Times New Roman"/>
          <w:i/>
        </w:rPr>
        <w:t>imperative to ensuring that the Inspectorate can meet its statutory obligations</w:t>
      </w:r>
      <w:r w:rsidRPr="0070612A">
        <w:rPr>
          <w:rFonts w:ascii="Times New Roman" w:hAnsi="Times New Roman" w:cs="Times New Roman"/>
        </w:rPr>
        <w:t>”.</w:t>
      </w:r>
      <w:r w:rsidRPr="0070612A">
        <w:rPr>
          <w:rStyle w:val="FootnoteReference"/>
          <w:rFonts w:ascii="Times New Roman" w:hAnsi="Times New Roman" w:cs="Times New Roman"/>
        </w:rPr>
        <w:footnoteReference w:id="93"/>
      </w:r>
    </w:p>
    <w:p w14:paraId="6E6C737F" w14:textId="68507987" w:rsidR="00C42FA0" w:rsidRPr="0070612A" w:rsidRDefault="00C42FA0" w:rsidP="009A5A51">
      <w:pPr>
        <w:pStyle w:val="ListParagraph"/>
        <w:numPr>
          <w:ilvl w:val="0"/>
          <w:numId w:val="2"/>
        </w:numPr>
        <w:spacing w:after="240"/>
        <w:ind w:left="567" w:hanging="567"/>
        <w:contextualSpacing w:val="0"/>
        <w:rPr>
          <w:rFonts w:ascii="Times New Roman" w:hAnsi="Times New Roman" w:cs="Times New Roman"/>
        </w:rPr>
      </w:pPr>
      <w:r w:rsidRPr="0070612A">
        <w:rPr>
          <w:rFonts w:ascii="Times New Roman" w:hAnsi="Times New Roman" w:cs="Times New Roman"/>
        </w:rPr>
        <w:t>But although the Minister approved the restructuring, by 31</w:t>
      </w:r>
      <w:r w:rsidR="00803005" w:rsidRPr="0070612A">
        <w:rPr>
          <w:rFonts w:ascii="Times New Roman" w:hAnsi="Times New Roman" w:cs="Times New Roman"/>
        </w:rPr>
        <w:t> </w:t>
      </w:r>
      <w:r w:rsidRPr="0070612A">
        <w:rPr>
          <w:rFonts w:ascii="Times New Roman" w:hAnsi="Times New Roman" w:cs="Times New Roman"/>
        </w:rPr>
        <w:t>March</w:t>
      </w:r>
      <w:r w:rsidR="00803005" w:rsidRPr="0070612A">
        <w:rPr>
          <w:rFonts w:ascii="Times New Roman" w:hAnsi="Times New Roman" w:cs="Times New Roman"/>
        </w:rPr>
        <w:t> </w:t>
      </w:r>
      <w:r w:rsidRPr="0070612A">
        <w:rPr>
          <w:rFonts w:ascii="Times New Roman" w:hAnsi="Times New Roman" w:cs="Times New Roman"/>
        </w:rPr>
        <w:t>2014 the DOJCS had not allocated the necessary budget for the proposed new posts,</w:t>
      </w:r>
      <w:r w:rsidRPr="0070612A">
        <w:rPr>
          <w:rStyle w:val="FootnoteReference"/>
          <w:rFonts w:ascii="Times New Roman" w:hAnsi="Times New Roman" w:cs="Times New Roman"/>
        </w:rPr>
        <w:footnoteReference w:id="94"/>
      </w:r>
      <w:r w:rsidRPr="0070612A">
        <w:rPr>
          <w:rFonts w:ascii="Times New Roman" w:hAnsi="Times New Roman" w:cs="Times New Roman"/>
        </w:rPr>
        <w:t xml:space="preserve"> and further the DOJCS would not commit itself to providing the funding in the future.</w:t>
      </w:r>
      <w:r w:rsidRPr="0070612A">
        <w:rPr>
          <w:rStyle w:val="FootnoteReference"/>
          <w:rFonts w:ascii="Times New Roman" w:hAnsi="Times New Roman" w:cs="Times New Roman"/>
        </w:rPr>
        <w:footnoteReference w:id="95"/>
      </w:r>
      <w:r w:rsidRPr="0070612A">
        <w:rPr>
          <w:rFonts w:ascii="Times New Roman" w:hAnsi="Times New Roman" w:cs="Times New Roman"/>
        </w:rPr>
        <w:t xml:space="preserve">  The same occurred in the 2014/2015 financial year</w:t>
      </w:r>
      <w:r w:rsidR="00F94DC6" w:rsidRPr="0070612A">
        <w:rPr>
          <w:rFonts w:ascii="Times New Roman" w:hAnsi="Times New Roman" w:cs="Times New Roman"/>
        </w:rPr>
        <w:t xml:space="preserve"> (over two years later)</w:t>
      </w:r>
      <w:r w:rsidRPr="0070612A">
        <w:rPr>
          <w:rFonts w:ascii="Times New Roman" w:hAnsi="Times New Roman" w:cs="Times New Roman"/>
        </w:rPr>
        <w:t>.</w:t>
      </w:r>
      <w:r w:rsidRPr="0070612A">
        <w:rPr>
          <w:rStyle w:val="FootnoteReference"/>
          <w:rFonts w:ascii="Times New Roman" w:hAnsi="Times New Roman" w:cs="Times New Roman"/>
        </w:rPr>
        <w:footnoteReference w:id="96"/>
      </w:r>
      <w:r w:rsidRPr="0070612A">
        <w:rPr>
          <w:rFonts w:ascii="Times New Roman" w:hAnsi="Times New Roman" w:cs="Times New Roman"/>
        </w:rPr>
        <w:t xml:space="preserve"> </w:t>
      </w:r>
    </w:p>
    <w:p w14:paraId="43B2DFB3" w14:textId="77777777" w:rsidR="00C42FA0" w:rsidRPr="0070612A" w:rsidRDefault="00C42FA0" w:rsidP="009A5A51">
      <w:pPr>
        <w:pStyle w:val="ListParagraph"/>
        <w:numPr>
          <w:ilvl w:val="0"/>
          <w:numId w:val="2"/>
        </w:numPr>
        <w:spacing w:after="240"/>
        <w:ind w:left="567" w:hanging="567"/>
        <w:contextualSpacing w:val="0"/>
        <w:rPr>
          <w:rFonts w:ascii="Times New Roman" w:hAnsi="Times New Roman" w:cs="Times New Roman"/>
        </w:rPr>
      </w:pPr>
      <w:r w:rsidRPr="0070612A">
        <w:rPr>
          <w:rFonts w:ascii="Times New Roman" w:hAnsi="Times New Roman" w:cs="Times New Roman"/>
        </w:rPr>
        <w:t>By the 2014/2015 financial year, the restructured JICS was intended to have 101 posts.</w:t>
      </w:r>
      <w:r w:rsidRPr="0070612A">
        <w:rPr>
          <w:rStyle w:val="FootnoteReference"/>
          <w:rFonts w:ascii="Times New Roman" w:hAnsi="Times New Roman" w:cs="Times New Roman"/>
        </w:rPr>
        <w:footnoteReference w:id="97"/>
      </w:r>
      <w:r w:rsidRPr="0070612A">
        <w:rPr>
          <w:rFonts w:ascii="Times New Roman" w:hAnsi="Times New Roman" w:cs="Times New Roman"/>
        </w:rPr>
        <w:t xml:space="preserve">  But only 44 posts were approved, with an additional 38 posts filled on a contract basis to meet the immediate needs of JICS, leaving the JICS short of 18 posts (almost 20% of its total staff).</w:t>
      </w:r>
    </w:p>
    <w:p w14:paraId="58DEB1D0" w14:textId="3939965E" w:rsidR="00E825D1" w:rsidRPr="0070612A" w:rsidRDefault="007D77F7" w:rsidP="009A5A51">
      <w:pPr>
        <w:pStyle w:val="ListParagraph"/>
        <w:numPr>
          <w:ilvl w:val="0"/>
          <w:numId w:val="2"/>
        </w:numPr>
        <w:spacing w:after="240"/>
        <w:ind w:left="567" w:hanging="567"/>
        <w:contextualSpacing w:val="0"/>
        <w:rPr>
          <w:rFonts w:ascii="Times New Roman" w:hAnsi="Times New Roman" w:cs="Times New Roman"/>
        </w:rPr>
      </w:pPr>
      <w:r w:rsidRPr="0070612A">
        <w:rPr>
          <w:rFonts w:ascii="Times New Roman" w:hAnsi="Times New Roman" w:cs="Times New Roman"/>
        </w:rPr>
        <w:t>B</w:t>
      </w:r>
      <w:r w:rsidR="00E825D1" w:rsidRPr="0070612A">
        <w:rPr>
          <w:rFonts w:ascii="Times New Roman" w:hAnsi="Times New Roman" w:cs="Times New Roman"/>
        </w:rPr>
        <w:t>ecause JICS lacked the funds for permanent staff</w:t>
      </w:r>
      <w:r w:rsidR="007014DE" w:rsidRPr="0070612A">
        <w:rPr>
          <w:rFonts w:ascii="Times New Roman" w:hAnsi="Times New Roman" w:cs="Times New Roman"/>
        </w:rPr>
        <w:t xml:space="preserve">, </w:t>
      </w:r>
      <w:r w:rsidR="00A84C37" w:rsidRPr="0070612A">
        <w:rPr>
          <w:rFonts w:ascii="Times New Roman" w:hAnsi="Times New Roman" w:cs="Times New Roman"/>
        </w:rPr>
        <w:t>it had no choice but to continually appoint employees on a contractual (short-term) basis.  The consequences were described</w:t>
      </w:r>
      <w:r w:rsidR="00FC2928" w:rsidRPr="0070612A">
        <w:rPr>
          <w:rFonts w:ascii="Times New Roman" w:hAnsi="Times New Roman" w:cs="Times New Roman"/>
        </w:rPr>
        <w:t xml:space="preserve"> in 2014</w:t>
      </w:r>
      <w:r w:rsidR="00A84C37" w:rsidRPr="0070612A">
        <w:rPr>
          <w:rFonts w:ascii="Times New Roman" w:hAnsi="Times New Roman" w:cs="Times New Roman"/>
        </w:rPr>
        <w:t xml:space="preserve"> by the IJ</w:t>
      </w:r>
      <w:r w:rsidR="00FC2928" w:rsidRPr="0070612A">
        <w:rPr>
          <w:rFonts w:ascii="Times New Roman" w:hAnsi="Times New Roman" w:cs="Times New Roman"/>
        </w:rPr>
        <w:t xml:space="preserve"> as follows</w:t>
      </w:r>
      <w:r w:rsidR="00A84C37" w:rsidRPr="0070612A">
        <w:rPr>
          <w:rFonts w:ascii="Times New Roman" w:hAnsi="Times New Roman" w:cs="Times New Roman"/>
        </w:rPr>
        <w:t>:</w:t>
      </w:r>
    </w:p>
    <w:p w14:paraId="70E490B5" w14:textId="5E842A8E" w:rsidR="00A84C37" w:rsidRPr="0070612A" w:rsidRDefault="00A84C37" w:rsidP="00721B98">
      <w:pPr>
        <w:pStyle w:val="ListParagraph"/>
        <w:spacing w:after="600" w:line="276" w:lineRule="auto"/>
        <w:contextualSpacing w:val="0"/>
        <w:rPr>
          <w:rFonts w:ascii="Times New Roman" w:hAnsi="Times New Roman" w:cs="Times New Roman"/>
          <w:sz w:val="22"/>
        </w:rPr>
      </w:pPr>
      <w:r w:rsidRPr="0070612A">
        <w:rPr>
          <w:rFonts w:ascii="Times New Roman" w:hAnsi="Times New Roman" w:cs="Times New Roman"/>
          <w:sz w:val="22"/>
        </w:rPr>
        <w:t>“</w:t>
      </w:r>
      <w:r w:rsidR="002075E1" w:rsidRPr="0070612A">
        <w:rPr>
          <w:rFonts w:ascii="Times New Roman" w:hAnsi="Times New Roman" w:cs="Times New Roman"/>
          <w:i/>
          <w:sz w:val="22"/>
        </w:rPr>
        <w:t>In the interim, valuable employees with institutional knowledge are lost due to the temporary nature of their employment and prospects of fixed employment elsewhere, notwithstanding the fact that the organisation has invested a lot of time in equipping them with the knowledge in the area of corrections and human rights. The situational analysis continues to dampen the morale of all staff members who are executing the duties of other functionaries where those posts are not fulfilled by contract or permanent employees</w:t>
      </w:r>
      <w:r w:rsidRPr="0070612A">
        <w:rPr>
          <w:rFonts w:ascii="Times New Roman" w:hAnsi="Times New Roman" w:cs="Times New Roman"/>
          <w:sz w:val="22"/>
        </w:rPr>
        <w:t>”</w:t>
      </w:r>
      <w:r w:rsidR="002075E1" w:rsidRPr="0070612A">
        <w:rPr>
          <w:rFonts w:ascii="Times New Roman" w:hAnsi="Times New Roman" w:cs="Times New Roman"/>
          <w:sz w:val="22"/>
        </w:rPr>
        <w:t>.</w:t>
      </w:r>
      <w:r w:rsidR="002075E1" w:rsidRPr="0070612A">
        <w:rPr>
          <w:rStyle w:val="FootnoteReference"/>
          <w:rFonts w:ascii="Times New Roman" w:hAnsi="Times New Roman" w:cs="Times New Roman"/>
          <w:sz w:val="22"/>
        </w:rPr>
        <w:footnoteReference w:id="98"/>
      </w:r>
    </w:p>
    <w:p w14:paraId="7272C9DB" w14:textId="51762944" w:rsidR="00A84C37" w:rsidRPr="0070612A" w:rsidRDefault="00FC2928" w:rsidP="001F0BF6">
      <w:pPr>
        <w:pStyle w:val="ListParagraph"/>
        <w:numPr>
          <w:ilvl w:val="0"/>
          <w:numId w:val="2"/>
        </w:numPr>
        <w:spacing w:after="360"/>
        <w:ind w:left="567" w:hanging="567"/>
        <w:contextualSpacing w:val="0"/>
        <w:rPr>
          <w:rFonts w:ascii="Times New Roman" w:hAnsi="Times New Roman" w:cs="Times New Roman"/>
        </w:rPr>
      </w:pPr>
      <w:r w:rsidRPr="0070612A">
        <w:rPr>
          <w:rFonts w:ascii="Times New Roman" w:hAnsi="Times New Roman" w:cs="Times New Roman"/>
        </w:rPr>
        <w:t>And in 2015 the IJ noted in his report:</w:t>
      </w:r>
    </w:p>
    <w:p w14:paraId="7A9A62DE" w14:textId="2F90D458" w:rsidR="00FC2928" w:rsidRPr="0070612A" w:rsidRDefault="00DE1B72" w:rsidP="00721B98">
      <w:pPr>
        <w:pStyle w:val="ListParagraph"/>
        <w:spacing w:after="600" w:line="276" w:lineRule="auto"/>
        <w:contextualSpacing w:val="0"/>
        <w:rPr>
          <w:rFonts w:ascii="Times New Roman" w:hAnsi="Times New Roman" w:cs="Times New Roman"/>
        </w:rPr>
      </w:pPr>
      <w:r w:rsidRPr="0070612A">
        <w:rPr>
          <w:rFonts w:ascii="Times New Roman" w:hAnsi="Times New Roman" w:cs="Times New Roman"/>
          <w:i/>
          <w:sz w:val="22"/>
        </w:rPr>
        <w:t>“The year under review has been one that is not short of hurdles.  With contract posts being terminated, the Judicial Inspectorate has had to limp from month to month with a small number of staff wearing multiple hats in order to get the operations going”.</w:t>
      </w:r>
      <w:r w:rsidR="0037417A" w:rsidRPr="0070612A">
        <w:rPr>
          <w:rStyle w:val="FootnoteReference"/>
          <w:rFonts w:ascii="Times New Roman" w:hAnsi="Times New Roman" w:cs="Times New Roman"/>
          <w:i/>
          <w:sz w:val="22"/>
        </w:rPr>
        <w:footnoteReference w:id="99"/>
      </w:r>
    </w:p>
    <w:p w14:paraId="539FDB61" w14:textId="40013B9E" w:rsidR="004C663F" w:rsidRPr="0070612A" w:rsidRDefault="002D1152" w:rsidP="009A5A51">
      <w:pPr>
        <w:pStyle w:val="ListParagraph"/>
        <w:numPr>
          <w:ilvl w:val="0"/>
          <w:numId w:val="2"/>
        </w:numPr>
        <w:spacing w:after="240"/>
        <w:ind w:left="567" w:hanging="567"/>
        <w:contextualSpacing w:val="0"/>
        <w:rPr>
          <w:rFonts w:ascii="Times New Roman" w:hAnsi="Times New Roman" w:cs="Times New Roman"/>
        </w:rPr>
      </w:pPr>
      <w:r w:rsidRPr="0070612A">
        <w:rPr>
          <w:rFonts w:ascii="Times New Roman" w:hAnsi="Times New Roman" w:cs="Times New Roman"/>
        </w:rPr>
        <w:t xml:space="preserve">The filling of </w:t>
      </w:r>
      <w:r w:rsidR="004C663F" w:rsidRPr="0070612A">
        <w:rPr>
          <w:rFonts w:ascii="Times New Roman" w:hAnsi="Times New Roman" w:cs="Times New Roman"/>
        </w:rPr>
        <w:t xml:space="preserve">staff </w:t>
      </w:r>
      <w:r w:rsidRPr="0070612A">
        <w:rPr>
          <w:rFonts w:ascii="Times New Roman" w:hAnsi="Times New Roman" w:cs="Times New Roman"/>
        </w:rPr>
        <w:t xml:space="preserve">vacancies </w:t>
      </w:r>
      <w:r w:rsidR="004C663F" w:rsidRPr="0070612A">
        <w:rPr>
          <w:rFonts w:ascii="Times New Roman" w:hAnsi="Times New Roman" w:cs="Times New Roman"/>
        </w:rPr>
        <w:t xml:space="preserve">in JICS has been identified by the IJ as a specific challenge.  He </w:t>
      </w:r>
      <w:r w:rsidR="00392F96" w:rsidRPr="0070612A">
        <w:rPr>
          <w:rFonts w:ascii="Times New Roman" w:hAnsi="Times New Roman" w:cs="Times New Roman"/>
        </w:rPr>
        <w:t>states on affidavit</w:t>
      </w:r>
      <w:r w:rsidR="004C663F" w:rsidRPr="0070612A">
        <w:rPr>
          <w:rFonts w:ascii="Times New Roman" w:hAnsi="Times New Roman" w:cs="Times New Roman"/>
        </w:rPr>
        <w:t>:</w:t>
      </w:r>
    </w:p>
    <w:p w14:paraId="38E11810" w14:textId="745F5696" w:rsidR="00FC2928" w:rsidRPr="0070612A" w:rsidRDefault="00FE548E" w:rsidP="009A5A51">
      <w:pPr>
        <w:pStyle w:val="ListParagraph"/>
        <w:numPr>
          <w:ilvl w:val="1"/>
          <w:numId w:val="2"/>
        </w:numPr>
        <w:spacing w:after="240"/>
        <w:ind w:left="1418" w:hanging="851"/>
        <w:contextualSpacing w:val="0"/>
        <w:rPr>
          <w:rFonts w:ascii="Times New Roman" w:hAnsi="Times New Roman" w:cs="Times New Roman"/>
        </w:rPr>
      </w:pPr>
      <w:r w:rsidRPr="0070612A">
        <w:rPr>
          <w:rFonts w:ascii="Times New Roman" w:hAnsi="Times New Roman" w:cs="Times New Roman"/>
        </w:rPr>
        <w:t>In 2016, the Minister announ</w:t>
      </w:r>
      <w:r w:rsidR="00AF43FD" w:rsidRPr="0070612A">
        <w:rPr>
          <w:rFonts w:ascii="Times New Roman" w:hAnsi="Times New Roman" w:cs="Times New Roman"/>
        </w:rPr>
        <w:t xml:space="preserve">ced that 42 new positions </w:t>
      </w:r>
      <w:r w:rsidR="007D77F7" w:rsidRPr="0070612A">
        <w:rPr>
          <w:rFonts w:ascii="Times New Roman" w:hAnsi="Times New Roman" w:cs="Times New Roman"/>
        </w:rPr>
        <w:t>had been granted to JICS.</w:t>
      </w:r>
      <w:r w:rsidR="007D77F7" w:rsidRPr="0070612A">
        <w:rPr>
          <w:rStyle w:val="FootnoteReference"/>
          <w:rFonts w:ascii="Times New Roman" w:hAnsi="Times New Roman" w:cs="Times New Roman"/>
        </w:rPr>
        <w:footnoteReference w:id="100"/>
      </w:r>
    </w:p>
    <w:p w14:paraId="0378342D" w14:textId="682EAE20" w:rsidR="007D77F7" w:rsidRPr="0070612A" w:rsidRDefault="007D77F7" w:rsidP="009A5A51">
      <w:pPr>
        <w:pStyle w:val="ListParagraph"/>
        <w:numPr>
          <w:ilvl w:val="1"/>
          <w:numId w:val="2"/>
        </w:numPr>
        <w:spacing w:after="240"/>
        <w:ind w:left="1418" w:hanging="851"/>
        <w:contextualSpacing w:val="0"/>
        <w:rPr>
          <w:rFonts w:ascii="Times New Roman" w:hAnsi="Times New Roman" w:cs="Times New Roman"/>
        </w:rPr>
      </w:pPr>
      <w:r w:rsidRPr="0070612A">
        <w:rPr>
          <w:rFonts w:ascii="Times New Roman" w:hAnsi="Times New Roman" w:cs="Times New Roman"/>
        </w:rPr>
        <w:t>But</w:t>
      </w:r>
      <w:r w:rsidR="00D97EB2" w:rsidRPr="0070612A">
        <w:rPr>
          <w:rFonts w:ascii="Times New Roman" w:hAnsi="Times New Roman" w:cs="Times New Roman"/>
        </w:rPr>
        <w:t xml:space="preserve"> JICS was then told that because DOJCS had not received more money from Treasury, the money for the new JICS posts would only be available when DOJCS </w:t>
      </w:r>
      <w:r w:rsidR="00176551" w:rsidRPr="0070612A">
        <w:rPr>
          <w:rFonts w:ascii="Times New Roman" w:hAnsi="Times New Roman" w:cs="Times New Roman"/>
        </w:rPr>
        <w:t>abolished internal DOJCS positions – which process would be unilaterally determined by DOJCS.</w:t>
      </w:r>
      <w:r w:rsidR="00176551" w:rsidRPr="0070612A">
        <w:rPr>
          <w:rStyle w:val="FootnoteReference"/>
          <w:rFonts w:ascii="Times New Roman" w:hAnsi="Times New Roman" w:cs="Times New Roman"/>
        </w:rPr>
        <w:footnoteReference w:id="101"/>
      </w:r>
    </w:p>
    <w:p w14:paraId="0E09DFAF" w14:textId="77777777" w:rsidR="006E15C8" w:rsidRPr="0070612A" w:rsidRDefault="000537AF" w:rsidP="009A5A51">
      <w:pPr>
        <w:pStyle w:val="ListParagraph"/>
        <w:numPr>
          <w:ilvl w:val="1"/>
          <w:numId w:val="2"/>
        </w:numPr>
        <w:spacing w:after="240"/>
        <w:ind w:left="1418" w:hanging="851"/>
        <w:contextualSpacing w:val="0"/>
        <w:rPr>
          <w:rFonts w:ascii="Times New Roman" w:hAnsi="Times New Roman" w:cs="Times New Roman"/>
        </w:rPr>
      </w:pPr>
      <w:r w:rsidRPr="0070612A">
        <w:rPr>
          <w:rFonts w:ascii="Times New Roman" w:hAnsi="Times New Roman" w:cs="Times New Roman"/>
        </w:rPr>
        <w:t xml:space="preserve">Both the Minister and the Third Respondent seemed unaware of these problems until </w:t>
      </w:r>
      <w:r w:rsidR="00E2637B" w:rsidRPr="0070612A">
        <w:rPr>
          <w:rFonts w:ascii="Times New Roman" w:hAnsi="Times New Roman" w:cs="Times New Roman"/>
        </w:rPr>
        <w:t>JICS raised them.</w:t>
      </w:r>
      <w:r w:rsidR="006E15C8" w:rsidRPr="0070612A">
        <w:rPr>
          <w:rStyle w:val="FootnoteReference"/>
          <w:rFonts w:ascii="Times New Roman" w:hAnsi="Times New Roman" w:cs="Times New Roman"/>
        </w:rPr>
        <w:footnoteReference w:id="102"/>
      </w:r>
      <w:r w:rsidR="00E2637B" w:rsidRPr="0070612A">
        <w:rPr>
          <w:rFonts w:ascii="Times New Roman" w:hAnsi="Times New Roman" w:cs="Times New Roman"/>
        </w:rPr>
        <w:t xml:space="preserve">  </w:t>
      </w:r>
    </w:p>
    <w:p w14:paraId="61DAF516" w14:textId="75A91715" w:rsidR="000537AF" w:rsidRPr="0070612A" w:rsidRDefault="00E2637B" w:rsidP="009A5A51">
      <w:pPr>
        <w:pStyle w:val="ListParagraph"/>
        <w:numPr>
          <w:ilvl w:val="1"/>
          <w:numId w:val="2"/>
        </w:numPr>
        <w:spacing w:after="240"/>
        <w:ind w:left="1418" w:hanging="851"/>
        <w:contextualSpacing w:val="0"/>
        <w:rPr>
          <w:rFonts w:ascii="Times New Roman" w:hAnsi="Times New Roman" w:cs="Times New Roman"/>
        </w:rPr>
      </w:pPr>
      <w:r w:rsidRPr="0070612A">
        <w:rPr>
          <w:rFonts w:ascii="Times New Roman" w:hAnsi="Times New Roman" w:cs="Times New Roman"/>
        </w:rPr>
        <w:t xml:space="preserve">By </w:t>
      </w:r>
      <w:r w:rsidR="00570E97" w:rsidRPr="0070612A">
        <w:rPr>
          <w:rFonts w:ascii="Times New Roman" w:hAnsi="Times New Roman" w:cs="Times New Roman"/>
        </w:rPr>
        <w:t>July</w:t>
      </w:r>
      <w:r w:rsidR="00803005" w:rsidRPr="0070612A">
        <w:rPr>
          <w:rFonts w:ascii="Times New Roman" w:hAnsi="Times New Roman" w:cs="Times New Roman"/>
        </w:rPr>
        <w:t> </w:t>
      </w:r>
      <w:r w:rsidR="00570E97" w:rsidRPr="0070612A">
        <w:rPr>
          <w:rFonts w:ascii="Times New Roman" w:hAnsi="Times New Roman" w:cs="Times New Roman"/>
        </w:rPr>
        <w:t xml:space="preserve">2017, most </w:t>
      </w:r>
      <w:r w:rsidR="006E15C8" w:rsidRPr="0070612A">
        <w:rPr>
          <w:rFonts w:ascii="Times New Roman" w:hAnsi="Times New Roman" w:cs="Times New Roman"/>
        </w:rPr>
        <w:t xml:space="preserve">new JICS positions had been </w:t>
      </w:r>
      <w:r w:rsidR="00336C88" w:rsidRPr="0070612A">
        <w:rPr>
          <w:rFonts w:ascii="Times New Roman" w:hAnsi="Times New Roman" w:cs="Times New Roman"/>
        </w:rPr>
        <w:t xml:space="preserve">advertised – but again subject to DOJCS </w:t>
      </w:r>
      <w:r w:rsidR="00DF4C52" w:rsidRPr="0070612A">
        <w:rPr>
          <w:rFonts w:ascii="Times New Roman" w:hAnsi="Times New Roman" w:cs="Times New Roman"/>
        </w:rPr>
        <w:t>identifying vacant posts that could first be abolished.</w:t>
      </w:r>
      <w:r w:rsidR="00DF4C52" w:rsidRPr="0070612A">
        <w:rPr>
          <w:rStyle w:val="FootnoteReference"/>
          <w:rFonts w:ascii="Times New Roman" w:hAnsi="Times New Roman" w:cs="Times New Roman"/>
        </w:rPr>
        <w:footnoteReference w:id="103"/>
      </w:r>
    </w:p>
    <w:p w14:paraId="348685AB" w14:textId="31861DA5" w:rsidR="004C663F" w:rsidRPr="0070612A" w:rsidRDefault="000278A3" w:rsidP="009A5A51">
      <w:pPr>
        <w:pStyle w:val="ListParagraph"/>
        <w:numPr>
          <w:ilvl w:val="0"/>
          <w:numId w:val="2"/>
        </w:numPr>
        <w:spacing w:after="240"/>
        <w:ind w:left="567" w:hanging="567"/>
        <w:contextualSpacing w:val="0"/>
        <w:rPr>
          <w:rFonts w:ascii="Times New Roman" w:hAnsi="Times New Roman" w:cs="Times New Roman"/>
        </w:rPr>
      </w:pPr>
      <w:r w:rsidRPr="0070612A">
        <w:rPr>
          <w:rFonts w:ascii="Times New Roman" w:hAnsi="Times New Roman" w:cs="Times New Roman"/>
        </w:rPr>
        <w:t xml:space="preserve">Had DOJCS decided </w:t>
      </w:r>
      <w:r w:rsidRPr="0070612A">
        <w:rPr>
          <w:rFonts w:ascii="Times New Roman" w:hAnsi="Times New Roman" w:cs="Times New Roman"/>
          <w:u w:val="single"/>
        </w:rPr>
        <w:t>not</w:t>
      </w:r>
      <w:r w:rsidRPr="0070612A">
        <w:rPr>
          <w:rFonts w:ascii="Times New Roman" w:hAnsi="Times New Roman" w:cs="Times New Roman"/>
        </w:rPr>
        <w:t xml:space="preserve"> to abolish any posts, JICS would not have been able to </w:t>
      </w:r>
      <w:r w:rsidR="00D66E54" w:rsidRPr="0070612A">
        <w:rPr>
          <w:rFonts w:ascii="Times New Roman" w:hAnsi="Times New Roman" w:cs="Times New Roman"/>
        </w:rPr>
        <w:t>hire</w:t>
      </w:r>
      <w:r w:rsidR="006050E6" w:rsidRPr="0070612A">
        <w:rPr>
          <w:rFonts w:ascii="Times New Roman" w:hAnsi="Times New Roman" w:cs="Times New Roman"/>
        </w:rPr>
        <w:t xml:space="preserve"> the vitally-needed 42 extra staff.  And there would be nothing that JICS could do about it, save complain to DOJCS.</w:t>
      </w:r>
    </w:p>
    <w:p w14:paraId="53ACFC56" w14:textId="425AF0F2" w:rsidR="006050E6" w:rsidRPr="0070612A" w:rsidRDefault="00B47E20" w:rsidP="009A5A51">
      <w:pPr>
        <w:pStyle w:val="ListParagraph"/>
        <w:numPr>
          <w:ilvl w:val="0"/>
          <w:numId w:val="2"/>
        </w:numPr>
        <w:spacing w:after="240"/>
        <w:ind w:left="567" w:hanging="567"/>
        <w:contextualSpacing w:val="0"/>
        <w:rPr>
          <w:rFonts w:ascii="Times New Roman" w:hAnsi="Times New Roman" w:cs="Times New Roman"/>
        </w:rPr>
      </w:pPr>
      <w:r w:rsidRPr="0070612A">
        <w:rPr>
          <w:rFonts w:ascii="Times New Roman" w:hAnsi="Times New Roman" w:cs="Times New Roman"/>
        </w:rPr>
        <w:t>The IJ also complained about the lack of adequate office space</w:t>
      </w:r>
      <w:r w:rsidR="0039531D" w:rsidRPr="0070612A">
        <w:rPr>
          <w:rFonts w:ascii="Times New Roman" w:hAnsi="Times New Roman" w:cs="Times New Roman"/>
        </w:rPr>
        <w:t>, which he summaries by saying that “</w:t>
      </w:r>
      <w:r w:rsidR="0039531D" w:rsidRPr="0070612A">
        <w:rPr>
          <w:rFonts w:ascii="Times New Roman" w:hAnsi="Times New Roman" w:cs="Times New Roman"/>
          <w:i/>
        </w:rPr>
        <w:t>this situation is completely untenable.  It is virtually impossible for the IJ and JICS to function properly out of the existing office space</w:t>
      </w:r>
      <w:r w:rsidR="0039531D" w:rsidRPr="0070612A">
        <w:rPr>
          <w:rFonts w:ascii="Times New Roman" w:hAnsi="Times New Roman" w:cs="Times New Roman"/>
        </w:rPr>
        <w:t>”.</w:t>
      </w:r>
      <w:r w:rsidR="0039531D" w:rsidRPr="0070612A">
        <w:rPr>
          <w:rStyle w:val="FootnoteReference"/>
          <w:rFonts w:ascii="Times New Roman" w:hAnsi="Times New Roman" w:cs="Times New Roman"/>
        </w:rPr>
        <w:footnoteReference w:id="104"/>
      </w:r>
      <w:r w:rsidR="0003217A" w:rsidRPr="0070612A">
        <w:rPr>
          <w:rFonts w:ascii="Times New Roman" w:hAnsi="Times New Roman" w:cs="Times New Roman"/>
        </w:rPr>
        <w:t xml:space="preserve">  Despite </w:t>
      </w:r>
      <w:r w:rsidR="00E735CA" w:rsidRPr="0070612A">
        <w:rPr>
          <w:rFonts w:ascii="Times New Roman" w:hAnsi="Times New Roman" w:cs="Times New Roman"/>
        </w:rPr>
        <w:t>his and JICS’ various efforts to engage with DOJCS about this,</w:t>
      </w:r>
      <w:r w:rsidR="00E735CA" w:rsidRPr="0070612A">
        <w:rPr>
          <w:rStyle w:val="FootnoteReference"/>
          <w:rFonts w:ascii="Times New Roman" w:hAnsi="Times New Roman" w:cs="Times New Roman"/>
        </w:rPr>
        <w:footnoteReference w:id="105"/>
      </w:r>
      <w:r w:rsidR="00E735CA" w:rsidRPr="0070612A">
        <w:rPr>
          <w:rFonts w:ascii="Times New Roman" w:hAnsi="Times New Roman" w:cs="Times New Roman"/>
        </w:rPr>
        <w:t xml:space="preserve"> </w:t>
      </w:r>
      <w:r w:rsidR="00095343" w:rsidRPr="0070612A">
        <w:rPr>
          <w:rFonts w:ascii="Times New Roman" w:hAnsi="Times New Roman" w:cs="Times New Roman"/>
        </w:rPr>
        <w:t>“</w:t>
      </w:r>
      <w:r w:rsidR="00095343" w:rsidRPr="0070612A">
        <w:rPr>
          <w:rFonts w:ascii="Times New Roman" w:hAnsi="Times New Roman" w:cs="Times New Roman"/>
          <w:i/>
        </w:rPr>
        <w:t>no date for tender invitations to go out, or office space to become available, has been given.  The situation remains desperate</w:t>
      </w:r>
      <w:r w:rsidR="00095343" w:rsidRPr="0070612A">
        <w:rPr>
          <w:rFonts w:ascii="Times New Roman" w:hAnsi="Times New Roman" w:cs="Times New Roman"/>
        </w:rPr>
        <w:t>”.</w:t>
      </w:r>
      <w:r w:rsidR="00095343" w:rsidRPr="0070612A">
        <w:rPr>
          <w:rStyle w:val="FootnoteReference"/>
          <w:rFonts w:ascii="Times New Roman" w:hAnsi="Times New Roman" w:cs="Times New Roman"/>
        </w:rPr>
        <w:footnoteReference w:id="106"/>
      </w:r>
      <w:r w:rsidR="00E735CA" w:rsidRPr="0070612A">
        <w:rPr>
          <w:rFonts w:ascii="Times New Roman" w:hAnsi="Times New Roman" w:cs="Times New Roman"/>
        </w:rPr>
        <w:t xml:space="preserve"> </w:t>
      </w:r>
    </w:p>
    <w:p w14:paraId="35DA40CB" w14:textId="1F5B0A5A" w:rsidR="006F4CEC" w:rsidRPr="0070612A" w:rsidRDefault="002709F4" w:rsidP="009A5A51">
      <w:pPr>
        <w:pStyle w:val="ListParagraph"/>
        <w:numPr>
          <w:ilvl w:val="0"/>
          <w:numId w:val="2"/>
        </w:numPr>
        <w:spacing w:after="240"/>
        <w:ind w:left="567" w:hanging="567"/>
        <w:contextualSpacing w:val="0"/>
        <w:rPr>
          <w:rFonts w:ascii="Times New Roman" w:hAnsi="Times New Roman" w:cs="Times New Roman"/>
        </w:rPr>
      </w:pPr>
      <w:r w:rsidRPr="0070612A">
        <w:rPr>
          <w:rFonts w:ascii="Times New Roman" w:hAnsi="Times New Roman" w:cs="Times New Roman"/>
        </w:rPr>
        <w:t>Two more examples given by the IJ demonstrate JICS’ dependence on the DOJCS even in relatively trivial matters.</w:t>
      </w:r>
    </w:p>
    <w:p w14:paraId="02A8F4B8" w14:textId="1C410401" w:rsidR="002709F4" w:rsidRPr="0070612A" w:rsidRDefault="008F155C" w:rsidP="009A5A51">
      <w:pPr>
        <w:pStyle w:val="ListParagraph"/>
        <w:numPr>
          <w:ilvl w:val="0"/>
          <w:numId w:val="2"/>
        </w:numPr>
        <w:spacing w:after="240"/>
        <w:ind w:left="567" w:hanging="567"/>
        <w:contextualSpacing w:val="0"/>
        <w:rPr>
          <w:rFonts w:ascii="Times New Roman" w:hAnsi="Times New Roman" w:cs="Times New Roman"/>
        </w:rPr>
      </w:pPr>
      <w:r w:rsidRPr="0070612A">
        <w:rPr>
          <w:rFonts w:ascii="Times New Roman" w:hAnsi="Times New Roman" w:cs="Times New Roman"/>
        </w:rPr>
        <w:t>First, i</w:t>
      </w:r>
      <w:r w:rsidR="00FB352C" w:rsidRPr="0070612A">
        <w:rPr>
          <w:rFonts w:ascii="Times New Roman" w:hAnsi="Times New Roman" w:cs="Times New Roman"/>
        </w:rPr>
        <w:t>n June</w:t>
      </w:r>
      <w:r w:rsidR="00803005" w:rsidRPr="0070612A">
        <w:rPr>
          <w:rFonts w:ascii="Times New Roman" w:hAnsi="Times New Roman" w:cs="Times New Roman"/>
        </w:rPr>
        <w:t> </w:t>
      </w:r>
      <w:r w:rsidR="00FB352C" w:rsidRPr="0070612A">
        <w:rPr>
          <w:rFonts w:ascii="Times New Roman" w:hAnsi="Times New Roman" w:cs="Times New Roman"/>
        </w:rPr>
        <w:t xml:space="preserve">2017, the IJ was invited to attend an important and pertinent international conference in Portugal.  </w:t>
      </w:r>
      <w:r w:rsidR="00EE255F" w:rsidRPr="0070612A">
        <w:rPr>
          <w:rFonts w:ascii="Times New Roman" w:hAnsi="Times New Roman" w:cs="Times New Roman"/>
        </w:rPr>
        <w:t>The IJ booked the cheapest</w:t>
      </w:r>
      <w:r w:rsidR="00B70E0A" w:rsidRPr="0070612A">
        <w:rPr>
          <w:rFonts w:ascii="Times New Roman" w:hAnsi="Times New Roman" w:cs="Times New Roman"/>
        </w:rPr>
        <w:t xml:space="preserve"> </w:t>
      </w:r>
      <w:r w:rsidR="00DB1973" w:rsidRPr="0070612A">
        <w:rPr>
          <w:rFonts w:ascii="Times New Roman" w:hAnsi="Times New Roman" w:cs="Times New Roman"/>
        </w:rPr>
        <w:t xml:space="preserve">suitable </w:t>
      </w:r>
      <w:r w:rsidR="00B70E0A" w:rsidRPr="0070612A">
        <w:rPr>
          <w:rFonts w:ascii="Times New Roman" w:hAnsi="Times New Roman" w:cs="Times New Roman"/>
        </w:rPr>
        <w:t>option, and paid for the flight himself with the expectation that he would be refunded.</w:t>
      </w:r>
      <w:r w:rsidR="00B70E0A" w:rsidRPr="0070612A">
        <w:rPr>
          <w:rStyle w:val="FootnoteReference"/>
          <w:rFonts w:ascii="Times New Roman" w:hAnsi="Times New Roman" w:cs="Times New Roman"/>
        </w:rPr>
        <w:footnoteReference w:id="107"/>
      </w:r>
    </w:p>
    <w:p w14:paraId="4D73C8F0" w14:textId="320CFE65" w:rsidR="002709F4" w:rsidRPr="0070612A" w:rsidRDefault="00B70E0A" w:rsidP="009A5A51">
      <w:pPr>
        <w:pStyle w:val="ListParagraph"/>
        <w:numPr>
          <w:ilvl w:val="0"/>
          <w:numId w:val="2"/>
        </w:numPr>
        <w:spacing w:after="240"/>
        <w:ind w:left="567" w:hanging="567"/>
        <w:contextualSpacing w:val="0"/>
        <w:rPr>
          <w:rFonts w:ascii="Times New Roman" w:hAnsi="Times New Roman" w:cs="Times New Roman"/>
        </w:rPr>
      </w:pPr>
      <w:r w:rsidRPr="0070612A">
        <w:rPr>
          <w:rFonts w:ascii="Times New Roman" w:hAnsi="Times New Roman" w:cs="Times New Roman"/>
        </w:rPr>
        <w:t xml:space="preserve">But it was the DOJCS, not JICS, which </w:t>
      </w:r>
      <w:r w:rsidR="00322AB8" w:rsidRPr="0070612A">
        <w:rPr>
          <w:rFonts w:ascii="Times New Roman" w:hAnsi="Times New Roman" w:cs="Times New Roman"/>
        </w:rPr>
        <w:t xml:space="preserve">would determine if the funds would be forthcoming – and the </w:t>
      </w:r>
      <w:r w:rsidR="00917165" w:rsidRPr="0070612A">
        <w:rPr>
          <w:rFonts w:ascii="Times New Roman" w:hAnsi="Times New Roman" w:cs="Times New Roman"/>
        </w:rPr>
        <w:t>Chief Financial Officer of the DOJCS recommended that the expense be disapproved.</w:t>
      </w:r>
      <w:r w:rsidR="00917165" w:rsidRPr="0070612A">
        <w:rPr>
          <w:rStyle w:val="FootnoteReference"/>
          <w:rFonts w:ascii="Times New Roman" w:hAnsi="Times New Roman" w:cs="Times New Roman"/>
        </w:rPr>
        <w:footnoteReference w:id="108"/>
      </w:r>
      <w:r w:rsidR="00BA130C" w:rsidRPr="0070612A">
        <w:rPr>
          <w:rFonts w:ascii="Times New Roman" w:hAnsi="Times New Roman" w:cs="Times New Roman"/>
        </w:rPr>
        <w:t xml:space="preserve">  The situation remains unresolved.</w:t>
      </w:r>
      <w:r w:rsidR="00BA130C" w:rsidRPr="0070612A">
        <w:rPr>
          <w:rStyle w:val="FootnoteReference"/>
          <w:rFonts w:ascii="Times New Roman" w:hAnsi="Times New Roman" w:cs="Times New Roman"/>
        </w:rPr>
        <w:footnoteReference w:id="109"/>
      </w:r>
      <w:r w:rsidR="00BA130C" w:rsidRPr="0070612A">
        <w:rPr>
          <w:rFonts w:ascii="Times New Roman" w:hAnsi="Times New Roman" w:cs="Times New Roman"/>
        </w:rPr>
        <w:t xml:space="preserve">  </w:t>
      </w:r>
      <w:r w:rsidR="00C365A1" w:rsidRPr="0070612A">
        <w:rPr>
          <w:rFonts w:ascii="Times New Roman" w:hAnsi="Times New Roman" w:cs="Times New Roman"/>
        </w:rPr>
        <w:t>As the IJ notes, “</w:t>
      </w:r>
      <w:r w:rsidR="00C365A1" w:rsidRPr="0070612A">
        <w:rPr>
          <w:rFonts w:ascii="Times New Roman" w:hAnsi="Times New Roman" w:cs="Times New Roman"/>
          <w:i/>
        </w:rPr>
        <w:t>should DCS continue to have this power, the work and independence of JICS could be severely hampered</w:t>
      </w:r>
      <w:r w:rsidR="00C365A1" w:rsidRPr="0070612A">
        <w:rPr>
          <w:rFonts w:ascii="Times New Roman" w:hAnsi="Times New Roman" w:cs="Times New Roman"/>
        </w:rPr>
        <w:t>”.</w:t>
      </w:r>
      <w:r w:rsidR="00C365A1" w:rsidRPr="0070612A">
        <w:rPr>
          <w:rStyle w:val="FootnoteReference"/>
          <w:rFonts w:ascii="Times New Roman" w:hAnsi="Times New Roman" w:cs="Times New Roman"/>
        </w:rPr>
        <w:footnoteReference w:id="110"/>
      </w:r>
    </w:p>
    <w:p w14:paraId="378830B3" w14:textId="77714CFF" w:rsidR="008F155C" w:rsidRPr="0070612A" w:rsidRDefault="008F155C" w:rsidP="009A5A51">
      <w:pPr>
        <w:pStyle w:val="ListParagraph"/>
        <w:numPr>
          <w:ilvl w:val="0"/>
          <w:numId w:val="2"/>
        </w:numPr>
        <w:spacing w:after="240"/>
        <w:ind w:left="709" w:hanging="709"/>
        <w:contextualSpacing w:val="0"/>
        <w:rPr>
          <w:rFonts w:ascii="Times New Roman" w:hAnsi="Times New Roman" w:cs="Times New Roman"/>
        </w:rPr>
      </w:pPr>
      <w:r w:rsidRPr="0070612A">
        <w:rPr>
          <w:rFonts w:ascii="Times New Roman" w:hAnsi="Times New Roman" w:cs="Times New Roman"/>
        </w:rPr>
        <w:t xml:space="preserve">Secondly, </w:t>
      </w:r>
      <w:r w:rsidR="005B529B" w:rsidRPr="0070612A">
        <w:rPr>
          <w:rFonts w:ascii="Times New Roman" w:hAnsi="Times New Roman" w:cs="Times New Roman"/>
        </w:rPr>
        <w:t xml:space="preserve">the IJ sought to </w:t>
      </w:r>
      <w:r w:rsidR="003A5DAC" w:rsidRPr="0070612A">
        <w:rPr>
          <w:rFonts w:ascii="Times New Roman" w:hAnsi="Times New Roman" w:cs="Times New Roman"/>
        </w:rPr>
        <w:t xml:space="preserve">have the DOJCS </w:t>
      </w:r>
      <w:r w:rsidR="005B529B" w:rsidRPr="0070612A">
        <w:rPr>
          <w:rFonts w:ascii="Times New Roman" w:hAnsi="Times New Roman" w:cs="Times New Roman"/>
        </w:rPr>
        <w:t>replace his “</w:t>
      </w:r>
      <w:r w:rsidR="005B529B" w:rsidRPr="0070612A">
        <w:rPr>
          <w:rFonts w:ascii="Times New Roman" w:hAnsi="Times New Roman" w:cs="Times New Roman"/>
          <w:i/>
        </w:rPr>
        <w:t>highly inefficient</w:t>
      </w:r>
      <w:r w:rsidR="005B529B" w:rsidRPr="0070612A">
        <w:rPr>
          <w:rFonts w:ascii="Times New Roman" w:hAnsi="Times New Roman" w:cs="Times New Roman"/>
        </w:rPr>
        <w:t>” laptop</w:t>
      </w:r>
      <w:r w:rsidR="00D41263" w:rsidRPr="0070612A">
        <w:rPr>
          <w:rFonts w:ascii="Times New Roman" w:hAnsi="Times New Roman" w:cs="Times New Roman"/>
        </w:rPr>
        <w:t>,</w:t>
      </w:r>
      <w:r w:rsidR="00D41263" w:rsidRPr="0070612A">
        <w:rPr>
          <w:rStyle w:val="FootnoteReference"/>
          <w:rFonts w:ascii="Times New Roman" w:hAnsi="Times New Roman" w:cs="Times New Roman"/>
        </w:rPr>
        <w:footnoteReference w:id="111"/>
      </w:r>
      <w:r w:rsidR="00D41263" w:rsidRPr="0070612A">
        <w:rPr>
          <w:rFonts w:ascii="Times New Roman" w:hAnsi="Times New Roman" w:cs="Times New Roman"/>
        </w:rPr>
        <w:t xml:space="preserve"> but this failed to </w:t>
      </w:r>
      <w:r w:rsidR="003A5DAC" w:rsidRPr="0070612A">
        <w:rPr>
          <w:rFonts w:ascii="Times New Roman" w:hAnsi="Times New Roman" w:cs="Times New Roman"/>
        </w:rPr>
        <w:t>occur until a high-level meeting with the Third Respondent.</w:t>
      </w:r>
      <w:r w:rsidR="003A5DAC" w:rsidRPr="0070612A">
        <w:rPr>
          <w:rStyle w:val="FootnoteReference"/>
          <w:rFonts w:ascii="Times New Roman" w:hAnsi="Times New Roman" w:cs="Times New Roman"/>
        </w:rPr>
        <w:footnoteReference w:id="112"/>
      </w:r>
      <w:r w:rsidR="003A5DAC" w:rsidRPr="0070612A">
        <w:rPr>
          <w:rFonts w:ascii="Times New Roman" w:hAnsi="Times New Roman" w:cs="Times New Roman"/>
        </w:rPr>
        <w:t xml:space="preserve"> </w:t>
      </w:r>
      <w:r w:rsidR="00281A5B" w:rsidRPr="0070612A">
        <w:rPr>
          <w:rFonts w:ascii="Times New Roman" w:hAnsi="Times New Roman" w:cs="Times New Roman"/>
        </w:rPr>
        <w:t xml:space="preserve"> But even thereafter, the IJ’s laptop was taken to the DCS head office</w:t>
      </w:r>
      <w:r w:rsidR="004D54C7" w:rsidRPr="0070612A">
        <w:rPr>
          <w:rFonts w:ascii="Times New Roman" w:hAnsi="Times New Roman" w:cs="Times New Roman"/>
        </w:rPr>
        <w:t xml:space="preserve"> (not to JICS)</w:t>
      </w:r>
      <w:r w:rsidR="00281A5B" w:rsidRPr="0070612A">
        <w:rPr>
          <w:rFonts w:ascii="Times New Roman" w:hAnsi="Times New Roman" w:cs="Times New Roman"/>
        </w:rPr>
        <w:t xml:space="preserve">, and </w:t>
      </w:r>
      <w:r w:rsidR="004D54C7" w:rsidRPr="0070612A">
        <w:rPr>
          <w:rFonts w:ascii="Times New Roman" w:hAnsi="Times New Roman" w:cs="Times New Roman"/>
        </w:rPr>
        <w:t xml:space="preserve">the IJ’s personal assistant spent two days at the DOJCS </w:t>
      </w:r>
      <w:r w:rsidR="008F740E" w:rsidRPr="0070612A">
        <w:rPr>
          <w:rFonts w:ascii="Times New Roman" w:hAnsi="Times New Roman" w:cs="Times New Roman"/>
        </w:rPr>
        <w:t>in attempts to have the new laptop formatted.</w:t>
      </w:r>
      <w:r w:rsidR="008F740E" w:rsidRPr="0070612A">
        <w:rPr>
          <w:rStyle w:val="FootnoteReference"/>
          <w:rFonts w:ascii="Times New Roman" w:hAnsi="Times New Roman" w:cs="Times New Roman"/>
        </w:rPr>
        <w:footnoteReference w:id="113"/>
      </w:r>
    </w:p>
    <w:p w14:paraId="1053E5CD" w14:textId="43ADF6A1" w:rsidR="00FC2928" w:rsidRPr="0070612A" w:rsidRDefault="00F90954" w:rsidP="009A5A51">
      <w:pPr>
        <w:pStyle w:val="ListParagraph"/>
        <w:numPr>
          <w:ilvl w:val="0"/>
          <w:numId w:val="2"/>
        </w:numPr>
        <w:spacing w:after="240"/>
        <w:ind w:left="709" w:hanging="709"/>
        <w:contextualSpacing w:val="0"/>
        <w:rPr>
          <w:rFonts w:ascii="Times New Roman" w:hAnsi="Times New Roman" w:cs="Times New Roman"/>
        </w:rPr>
      </w:pPr>
      <w:r w:rsidRPr="0070612A">
        <w:rPr>
          <w:rFonts w:ascii="Times New Roman" w:hAnsi="Times New Roman" w:cs="Times New Roman"/>
        </w:rPr>
        <w:t xml:space="preserve">JICS </w:t>
      </w:r>
      <w:r w:rsidR="00C10A37" w:rsidRPr="0070612A">
        <w:rPr>
          <w:rFonts w:ascii="Times New Roman" w:hAnsi="Times New Roman" w:cs="Times New Roman"/>
        </w:rPr>
        <w:t>does not even have its own website or set of IT systems</w:t>
      </w:r>
      <w:r w:rsidR="00DB4D08" w:rsidRPr="0070612A">
        <w:rPr>
          <w:rFonts w:ascii="Times New Roman" w:hAnsi="Times New Roman" w:cs="Times New Roman"/>
        </w:rPr>
        <w:t xml:space="preserve">, </w:t>
      </w:r>
      <w:r w:rsidR="001373E6" w:rsidRPr="0070612A">
        <w:rPr>
          <w:rFonts w:ascii="Times New Roman" w:hAnsi="Times New Roman" w:cs="Times New Roman"/>
        </w:rPr>
        <w:t>and D</w:t>
      </w:r>
      <w:r w:rsidR="00AF0711" w:rsidRPr="0070612A">
        <w:rPr>
          <w:rFonts w:ascii="Times New Roman" w:hAnsi="Times New Roman" w:cs="Times New Roman"/>
        </w:rPr>
        <w:t>OJ</w:t>
      </w:r>
      <w:r w:rsidR="001373E6" w:rsidRPr="0070612A">
        <w:rPr>
          <w:rFonts w:ascii="Times New Roman" w:hAnsi="Times New Roman" w:cs="Times New Roman"/>
        </w:rPr>
        <w:t>CS thus holds the administrator rights to all the systems which JICS uses</w:t>
      </w:r>
      <w:r w:rsidR="00F75493" w:rsidRPr="0070612A">
        <w:rPr>
          <w:rFonts w:ascii="Times New Roman" w:hAnsi="Times New Roman" w:cs="Times New Roman"/>
        </w:rPr>
        <w:t>.</w:t>
      </w:r>
      <w:r w:rsidR="00F75493" w:rsidRPr="0070612A">
        <w:rPr>
          <w:rStyle w:val="FootnoteReference"/>
          <w:rFonts w:ascii="Times New Roman" w:hAnsi="Times New Roman" w:cs="Times New Roman"/>
        </w:rPr>
        <w:footnoteReference w:id="114"/>
      </w:r>
      <w:r w:rsidR="00F75493" w:rsidRPr="0070612A">
        <w:rPr>
          <w:rFonts w:ascii="Times New Roman" w:hAnsi="Times New Roman" w:cs="Times New Roman"/>
        </w:rPr>
        <w:t xml:space="preserve">  </w:t>
      </w:r>
      <w:r w:rsidR="00FB22E2" w:rsidRPr="0070612A">
        <w:rPr>
          <w:rFonts w:ascii="Times New Roman" w:hAnsi="Times New Roman" w:cs="Times New Roman"/>
        </w:rPr>
        <w:t>JICS’</w:t>
      </w:r>
      <w:r w:rsidR="00C01DAD" w:rsidRPr="0070612A">
        <w:rPr>
          <w:rFonts w:ascii="Times New Roman" w:hAnsi="Times New Roman" w:cs="Times New Roman"/>
        </w:rPr>
        <w:t xml:space="preserve"> email domain is the same as that of D</w:t>
      </w:r>
      <w:r w:rsidR="00AF0711" w:rsidRPr="0070612A">
        <w:rPr>
          <w:rFonts w:ascii="Times New Roman" w:hAnsi="Times New Roman" w:cs="Times New Roman"/>
        </w:rPr>
        <w:t>OJ</w:t>
      </w:r>
      <w:r w:rsidR="00C01DAD" w:rsidRPr="0070612A">
        <w:rPr>
          <w:rFonts w:ascii="Times New Roman" w:hAnsi="Times New Roman" w:cs="Times New Roman"/>
        </w:rPr>
        <w:t xml:space="preserve">CS and the internet access is also centrally controlled by the </w:t>
      </w:r>
      <w:r w:rsidR="00FB22E2" w:rsidRPr="0070612A">
        <w:rPr>
          <w:rFonts w:ascii="Times New Roman" w:hAnsi="Times New Roman" w:cs="Times New Roman"/>
        </w:rPr>
        <w:t>DOJCS</w:t>
      </w:r>
      <w:r w:rsidR="00C01DAD" w:rsidRPr="0070612A">
        <w:rPr>
          <w:rFonts w:ascii="Times New Roman" w:hAnsi="Times New Roman" w:cs="Times New Roman"/>
        </w:rPr>
        <w:t>.</w:t>
      </w:r>
      <w:r w:rsidR="00C01DAD" w:rsidRPr="0070612A">
        <w:rPr>
          <w:rStyle w:val="FootnoteReference"/>
          <w:rFonts w:ascii="Times New Roman" w:hAnsi="Times New Roman" w:cs="Times New Roman"/>
        </w:rPr>
        <w:footnoteReference w:id="115"/>
      </w:r>
      <w:r w:rsidR="00CB310C" w:rsidRPr="0070612A">
        <w:rPr>
          <w:rFonts w:ascii="Times New Roman" w:hAnsi="Times New Roman" w:cs="Times New Roman"/>
        </w:rPr>
        <w:t xml:space="preserve">  One could not fault a member of the public from perceiving DOJCS and JICS from being inextricably intertwined.</w:t>
      </w:r>
    </w:p>
    <w:p w14:paraId="50D4F093" w14:textId="0B98DD6A" w:rsidR="0031007F" w:rsidRPr="0070612A" w:rsidRDefault="0031007F" w:rsidP="009A5A51">
      <w:pPr>
        <w:pStyle w:val="ListParagraph"/>
        <w:numPr>
          <w:ilvl w:val="0"/>
          <w:numId w:val="2"/>
        </w:numPr>
        <w:spacing w:after="240"/>
        <w:ind w:left="709" w:hanging="709"/>
        <w:contextualSpacing w:val="0"/>
        <w:rPr>
          <w:rFonts w:ascii="Times New Roman" w:hAnsi="Times New Roman" w:cs="Times New Roman"/>
        </w:rPr>
      </w:pPr>
      <w:r w:rsidRPr="0070612A">
        <w:rPr>
          <w:rFonts w:ascii="Times New Roman" w:hAnsi="Times New Roman" w:cs="Times New Roman"/>
        </w:rPr>
        <w:t>DOJCS claims that this sharing of systems does not undermine JICS’ efficacy or independence</w:t>
      </w:r>
      <w:r w:rsidR="00943053" w:rsidRPr="0070612A">
        <w:rPr>
          <w:rFonts w:ascii="Times New Roman" w:hAnsi="Times New Roman" w:cs="Times New Roman"/>
        </w:rPr>
        <w:t>,</w:t>
      </w:r>
      <w:r w:rsidRPr="0070612A">
        <w:rPr>
          <w:rStyle w:val="FootnoteReference"/>
          <w:rFonts w:ascii="Times New Roman" w:hAnsi="Times New Roman" w:cs="Times New Roman"/>
        </w:rPr>
        <w:footnoteReference w:id="116"/>
      </w:r>
      <w:r w:rsidRPr="0070612A">
        <w:rPr>
          <w:rFonts w:ascii="Times New Roman" w:hAnsi="Times New Roman" w:cs="Times New Roman"/>
        </w:rPr>
        <w:t xml:space="preserve"> </w:t>
      </w:r>
      <w:r w:rsidR="00943053" w:rsidRPr="0070612A">
        <w:rPr>
          <w:rFonts w:ascii="Times New Roman" w:hAnsi="Times New Roman" w:cs="Times New Roman"/>
        </w:rPr>
        <w:t xml:space="preserve">but </w:t>
      </w:r>
      <w:r w:rsidR="00D63F70" w:rsidRPr="0070612A">
        <w:rPr>
          <w:rFonts w:ascii="Times New Roman" w:hAnsi="Times New Roman" w:cs="Times New Roman"/>
        </w:rPr>
        <w:t xml:space="preserve">this claim cannot stand.  </w:t>
      </w:r>
      <w:r w:rsidR="008D0269" w:rsidRPr="0070612A">
        <w:rPr>
          <w:rFonts w:ascii="Times New Roman" w:hAnsi="Times New Roman" w:cs="Times New Roman"/>
        </w:rPr>
        <w:t xml:space="preserve">JICS’ dependence on the DOJCS </w:t>
      </w:r>
      <w:r w:rsidR="000614A8" w:rsidRPr="0070612A">
        <w:rPr>
          <w:rFonts w:ascii="Times New Roman" w:hAnsi="Times New Roman" w:cs="Times New Roman"/>
        </w:rPr>
        <w:t xml:space="preserve">is evident from the DOJCS’ </w:t>
      </w:r>
      <w:r w:rsidR="00AD0A1A" w:rsidRPr="0070612A">
        <w:rPr>
          <w:rFonts w:ascii="Times New Roman" w:hAnsi="Times New Roman" w:cs="Times New Roman"/>
        </w:rPr>
        <w:t xml:space="preserve">own </w:t>
      </w:r>
      <w:r w:rsidR="000614A8" w:rsidRPr="0070612A">
        <w:rPr>
          <w:rFonts w:ascii="Times New Roman" w:hAnsi="Times New Roman" w:cs="Times New Roman"/>
        </w:rPr>
        <w:t>averments that:</w:t>
      </w:r>
    </w:p>
    <w:p w14:paraId="3B9FFFA5" w14:textId="1CC720BB" w:rsidR="00352EEB" w:rsidRPr="0070612A" w:rsidRDefault="000614A8" w:rsidP="009A5A51">
      <w:pPr>
        <w:pStyle w:val="ListParagraph"/>
        <w:numPr>
          <w:ilvl w:val="1"/>
          <w:numId w:val="2"/>
        </w:numPr>
        <w:spacing w:after="240"/>
        <w:ind w:left="1560" w:hanging="851"/>
        <w:contextualSpacing w:val="0"/>
        <w:rPr>
          <w:rFonts w:ascii="Times New Roman" w:hAnsi="Times New Roman" w:cs="Times New Roman"/>
        </w:rPr>
      </w:pPr>
      <w:r w:rsidRPr="0070612A">
        <w:rPr>
          <w:rFonts w:ascii="Times New Roman" w:hAnsi="Times New Roman" w:cs="Times New Roman"/>
        </w:rPr>
        <w:t>W</w:t>
      </w:r>
      <w:r w:rsidR="00352EEB" w:rsidRPr="0070612A">
        <w:rPr>
          <w:rFonts w:ascii="Times New Roman" w:hAnsi="Times New Roman" w:cs="Times New Roman"/>
        </w:rPr>
        <w:t>hile it is not for DCS to grant JICS its own email domain, “</w:t>
      </w:r>
      <w:r w:rsidR="00352EEB" w:rsidRPr="0070612A">
        <w:rPr>
          <w:rFonts w:ascii="Times New Roman" w:hAnsi="Times New Roman" w:cs="Times New Roman"/>
          <w:i/>
        </w:rPr>
        <w:t xml:space="preserve">efforts could have been made to request such a domain from the appropriate authority that issues internet domains, </w:t>
      </w:r>
      <w:r w:rsidR="00352EEB" w:rsidRPr="0070612A">
        <w:rPr>
          <w:rFonts w:ascii="Times New Roman" w:hAnsi="Times New Roman" w:cs="Times New Roman"/>
          <w:i/>
          <w:u w:val="single"/>
        </w:rPr>
        <w:t>had the DCS received such a request from the JICS</w:t>
      </w:r>
      <w:r w:rsidR="00352EEB" w:rsidRPr="0070612A">
        <w:rPr>
          <w:rFonts w:ascii="Times New Roman" w:hAnsi="Times New Roman" w:cs="Times New Roman"/>
        </w:rPr>
        <w:t>”</w:t>
      </w:r>
      <w:r w:rsidRPr="0070612A">
        <w:rPr>
          <w:rFonts w:ascii="Times New Roman" w:hAnsi="Times New Roman" w:cs="Times New Roman"/>
        </w:rPr>
        <w:t>.</w:t>
      </w:r>
      <w:r w:rsidRPr="0070612A">
        <w:rPr>
          <w:rStyle w:val="FootnoteReference"/>
          <w:rFonts w:ascii="Times New Roman" w:hAnsi="Times New Roman" w:cs="Times New Roman"/>
        </w:rPr>
        <w:footnoteReference w:id="117"/>
      </w:r>
      <w:r w:rsidR="00352EEB" w:rsidRPr="0070612A">
        <w:rPr>
          <w:rFonts w:ascii="Times New Roman" w:hAnsi="Times New Roman" w:cs="Times New Roman"/>
        </w:rPr>
        <w:t xml:space="preserve"> </w:t>
      </w:r>
    </w:p>
    <w:p w14:paraId="4E59BD15" w14:textId="3522144B" w:rsidR="00C94645" w:rsidRPr="0070612A" w:rsidRDefault="00352EEB" w:rsidP="009A5A51">
      <w:pPr>
        <w:pStyle w:val="ListParagraph"/>
        <w:numPr>
          <w:ilvl w:val="1"/>
          <w:numId w:val="2"/>
        </w:numPr>
        <w:spacing w:after="240"/>
        <w:ind w:left="1560" w:hanging="851"/>
        <w:contextualSpacing w:val="0"/>
        <w:rPr>
          <w:rFonts w:ascii="Times New Roman" w:hAnsi="Times New Roman" w:cs="Times New Roman"/>
        </w:rPr>
      </w:pPr>
      <w:r w:rsidRPr="0070612A">
        <w:rPr>
          <w:rFonts w:ascii="Times New Roman" w:hAnsi="Times New Roman" w:cs="Times New Roman"/>
        </w:rPr>
        <w:t>“</w:t>
      </w:r>
      <w:r w:rsidR="000614A8" w:rsidRPr="0070612A">
        <w:rPr>
          <w:rFonts w:ascii="Times New Roman" w:hAnsi="Times New Roman" w:cs="Times New Roman"/>
          <w:i/>
        </w:rPr>
        <w:t>[A]</w:t>
      </w:r>
      <w:r w:rsidRPr="0070612A">
        <w:rPr>
          <w:rFonts w:ascii="Times New Roman" w:hAnsi="Times New Roman" w:cs="Times New Roman"/>
          <w:i/>
        </w:rPr>
        <w:t xml:space="preserve">ll support and/or ICT services </w:t>
      </w:r>
      <w:r w:rsidRPr="0070612A">
        <w:rPr>
          <w:rFonts w:ascii="Times New Roman" w:hAnsi="Times New Roman" w:cs="Times New Roman"/>
          <w:i/>
          <w:u w:val="single"/>
        </w:rPr>
        <w:t>provided by the DCS to JICS</w:t>
      </w:r>
      <w:r w:rsidRPr="0070612A">
        <w:rPr>
          <w:rFonts w:ascii="Times New Roman" w:hAnsi="Times New Roman" w:cs="Times New Roman"/>
          <w:i/>
        </w:rPr>
        <w:t xml:space="preserve"> are in line with </w:t>
      </w:r>
      <w:r w:rsidRPr="0070612A">
        <w:rPr>
          <w:rFonts w:ascii="Times New Roman" w:hAnsi="Times New Roman" w:cs="Times New Roman"/>
          <w:i/>
          <w:u w:val="single"/>
        </w:rPr>
        <w:t>its current statutory formation</w:t>
      </w:r>
      <w:r w:rsidRPr="0070612A">
        <w:rPr>
          <w:rFonts w:ascii="Times New Roman" w:hAnsi="Times New Roman" w:cs="Times New Roman"/>
          <w:i/>
        </w:rPr>
        <w:t xml:space="preserve"> and budgetary constraints which may only be addressed by the National Treasury</w:t>
      </w:r>
      <w:r w:rsidRPr="0070612A">
        <w:rPr>
          <w:rFonts w:ascii="Times New Roman" w:hAnsi="Times New Roman" w:cs="Times New Roman"/>
        </w:rPr>
        <w:t>”.</w:t>
      </w:r>
      <w:r w:rsidR="00AD0A1A" w:rsidRPr="0070612A">
        <w:rPr>
          <w:rStyle w:val="FootnoteReference"/>
          <w:rFonts w:ascii="Times New Roman" w:hAnsi="Times New Roman" w:cs="Times New Roman"/>
        </w:rPr>
        <w:footnoteReference w:id="118"/>
      </w:r>
    </w:p>
    <w:p w14:paraId="6512F83A" w14:textId="63B7A445" w:rsidR="00BB1494" w:rsidRPr="0070612A" w:rsidRDefault="0069484F" w:rsidP="009A5A51">
      <w:pPr>
        <w:pStyle w:val="ListParagraph"/>
        <w:numPr>
          <w:ilvl w:val="0"/>
          <w:numId w:val="2"/>
        </w:numPr>
        <w:spacing w:after="240"/>
        <w:ind w:left="709" w:hanging="709"/>
        <w:contextualSpacing w:val="0"/>
        <w:rPr>
          <w:rFonts w:ascii="Times New Roman" w:hAnsi="Times New Roman" w:cs="Times New Roman"/>
        </w:rPr>
      </w:pPr>
      <w:r w:rsidRPr="0070612A">
        <w:rPr>
          <w:rFonts w:ascii="Times New Roman" w:hAnsi="Times New Roman" w:cs="Times New Roman"/>
        </w:rPr>
        <w:t xml:space="preserve">The carrying out of investigations is arguably JICS’ most important function.  But </w:t>
      </w:r>
      <w:r w:rsidR="00BD0FE3" w:rsidRPr="0070612A">
        <w:rPr>
          <w:rFonts w:ascii="Times New Roman" w:hAnsi="Times New Roman" w:cs="Times New Roman"/>
        </w:rPr>
        <w:t xml:space="preserve">although </w:t>
      </w:r>
      <w:r w:rsidR="00CA5DAA" w:rsidRPr="0070612A">
        <w:rPr>
          <w:rFonts w:ascii="Times New Roman" w:hAnsi="Times New Roman" w:cs="Times New Roman"/>
        </w:rPr>
        <w:t xml:space="preserve">the </w:t>
      </w:r>
      <w:r w:rsidRPr="0070612A">
        <w:rPr>
          <w:rFonts w:ascii="Times New Roman" w:hAnsi="Times New Roman" w:cs="Times New Roman"/>
        </w:rPr>
        <w:t>JICS</w:t>
      </w:r>
      <w:r w:rsidR="00BD0FE3" w:rsidRPr="0070612A">
        <w:rPr>
          <w:rFonts w:ascii="Times New Roman" w:hAnsi="Times New Roman" w:cs="Times New Roman"/>
        </w:rPr>
        <w:t xml:space="preserve"> conduct</w:t>
      </w:r>
      <w:r w:rsidR="00CA5DAA" w:rsidRPr="0070612A">
        <w:rPr>
          <w:rFonts w:ascii="Times New Roman" w:hAnsi="Times New Roman" w:cs="Times New Roman"/>
        </w:rPr>
        <w:t>s</w:t>
      </w:r>
      <w:r w:rsidR="00BD0FE3" w:rsidRPr="0070612A">
        <w:rPr>
          <w:rFonts w:ascii="Times New Roman" w:hAnsi="Times New Roman" w:cs="Times New Roman"/>
        </w:rPr>
        <w:t xml:space="preserve"> in-depth investigations into matters, it</w:t>
      </w:r>
      <w:r w:rsidR="001E3A5F" w:rsidRPr="0070612A">
        <w:rPr>
          <w:rFonts w:ascii="Times New Roman" w:hAnsi="Times New Roman" w:cs="Times New Roman"/>
        </w:rPr>
        <w:t xml:space="preserve"> experiences difficulty in finalising investigations within a reasonable time frame due to D</w:t>
      </w:r>
      <w:r w:rsidRPr="0070612A">
        <w:rPr>
          <w:rFonts w:ascii="Times New Roman" w:hAnsi="Times New Roman" w:cs="Times New Roman"/>
        </w:rPr>
        <w:t>OJ</w:t>
      </w:r>
      <w:r w:rsidR="001E3A5F" w:rsidRPr="0070612A">
        <w:rPr>
          <w:rFonts w:ascii="Times New Roman" w:hAnsi="Times New Roman" w:cs="Times New Roman"/>
        </w:rPr>
        <w:t>CS’s dilatory response</w:t>
      </w:r>
      <w:r w:rsidRPr="0070612A">
        <w:rPr>
          <w:rFonts w:ascii="Times New Roman" w:hAnsi="Times New Roman" w:cs="Times New Roman"/>
        </w:rPr>
        <w:t>s</w:t>
      </w:r>
      <w:r w:rsidR="001E3A5F" w:rsidRPr="0070612A">
        <w:rPr>
          <w:rFonts w:ascii="Times New Roman" w:hAnsi="Times New Roman" w:cs="Times New Roman"/>
        </w:rPr>
        <w:t xml:space="preserve"> to requests for</w:t>
      </w:r>
      <w:r w:rsidR="00995BB5" w:rsidRPr="0070612A">
        <w:rPr>
          <w:rFonts w:ascii="Times New Roman" w:hAnsi="Times New Roman" w:cs="Times New Roman"/>
        </w:rPr>
        <w:t xml:space="preserve"> material documents</w:t>
      </w:r>
      <w:r w:rsidR="001E3A5F" w:rsidRPr="0070612A">
        <w:rPr>
          <w:rFonts w:ascii="Times New Roman" w:hAnsi="Times New Roman" w:cs="Times New Roman"/>
        </w:rPr>
        <w:t>, such as the post</w:t>
      </w:r>
      <w:r w:rsidR="00995BB5" w:rsidRPr="0070612A">
        <w:rPr>
          <w:rFonts w:ascii="Times New Roman" w:hAnsi="Times New Roman" w:cs="Times New Roman"/>
        </w:rPr>
        <w:t>-</w:t>
      </w:r>
      <w:r w:rsidR="001E3A5F" w:rsidRPr="0070612A">
        <w:rPr>
          <w:rFonts w:ascii="Times New Roman" w:hAnsi="Times New Roman" w:cs="Times New Roman"/>
        </w:rPr>
        <w:t>mortem report in cases of death</w:t>
      </w:r>
      <w:r w:rsidR="00995BB5" w:rsidRPr="0070612A">
        <w:rPr>
          <w:rFonts w:ascii="Times New Roman" w:hAnsi="Times New Roman" w:cs="Times New Roman"/>
        </w:rPr>
        <w:t>.</w:t>
      </w:r>
      <w:r w:rsidR="00995BB5" w:rsidRPr="0070612A">
        <w:rPr>
          <w:rStyle w:val="FootnoteReference"/>
          <w:rFonts w:ascii="Times New Roman" w:hAnsi="Times New Roman" w:cs="Times New Roman"/>
        </w:rPr>
        <w:footnoteReference w:id="119"/>
      </w:r>
      <w:r w:rsidR="00995BB5" w:rsidRPr="0070612A">
        <w:rPr>
          <w:rFonts w:ascii="Times New Roman" w:hAnsi="Times New Roman" w:cs="Times New Roman"/>
        </w:rPr>
        <w:t xml:space="preserve">  </w:t>
      </w:r>
    </w:p>
    <w:p w14:paraId="619936C3" w14:textId="62512C5F" w:rsidR="00FC2928" w:rsidRPr="0070612A" w:rsidRDefault="00270005" w:rsidP="009A5A51">
      <w:pPr>
        <w:pStyle w:val="ListParagraph"/>
        <w:numPr>
          <w:ilvl w:val="0"/>
          <w:numId w:val="2"/>
        </w:numPr>
        <w:spacing w:after="240"/>
        <w:ind w:left="709" w:hanging="709"/>
        <w:contextualSpacing w:val="0"/>
        <w:rPr>
          <w:rFonts w:ascii="Times New Roman" w:hAnsi="Times New Roman" w:cs="Times New Roman"/>
        </w:rPr>
      </w:pPr>
      <w:r w:rsidRPr="0070612A">
        <w:rPr>
          <w:rFonts w:ascii="Times New Roman" w:hAnsi="Times New Roman" w:cs="Times New Roman"/>
        </w:rPr>
        <w:t xml:space="preserve">The ACJR report </w:t>
      </w:r>
      <w:r w:rsidR="00995BB5" w:rsidRPr="0070612A">
        <w:rPr>
          <w:rFonts w:ascii="Times New Roman" w:hAnsi="Times New Roman" w:cs="Times New Roman"/>
        </w:rPr>
        <w:t>confirms this</w:t>
      </w:r>
      <w:r w:rsidRPr="0070612A">
        <w:rPr>
          <w:rFonts w:ascii="Times New Roman" w:hAnsi="Times New Roman" w:cs="Times New Roman"/>
        </w:rPr>
        <w:t>:</w:t>
      </w:r>
    </w:p>
    <w:p w14:paraId="605512C2" w14:textId="77777777" w:rsidR="00F5338B" w:rsidRPr="0070612A" w:rsidRDefault="00270005" w:rsidP="00721B98">
      <w:pPr>
        <w:pStyle w:val="ListParagraph"/>
        <w:spacing w:after="360" w:line="276" w:lineRule="auto"/>
        <w:contextualSpacing w:val="0"/>
        <w:rPr>
          <w:rFonts w:ascii="Times New Roman" w:hAnsi="Times New Roman" w:cs="Times New Roman"/>
          <w:i/>
          <w:sz w:val="22"/>
        </w:rPr>
      </w:pPr>
      <w:r w:rsidRPr="0070612A">
        <w:rPr>
          <w:rFonts w:ascii="Times New Roman" w:hAnsi="Times New Roman" w:cs="Times New Roman"/>
          <w:sz w:val="22"/>
        </w:rPr>
        <w:t>“</w:t>
      </w:r>
      <w:r w:rsidR="00A85741" w:rsidRPr="0070612A">
        <w:rPr>
          <w:rFonts w:ascii="Times New Roman" w:hAnsi="Times New Roman" w:cs="Times New Roman"/>
          <w:i/>
          <w:sz w:val="22"/>
          <w:u w:val="single"/>
        </w:rPr>
        <w:t xml:space="preserve">The most important hurdle to the JICS investigative process is that it relies heavily on other stakeholders </w:t>
      </w:r>
      <w:r w:rsidR="00140D6F" w:rsidRPr="0070612A">
        <w:rPr>
          <w:rFonts w:ascii="Times New Roman" w:hAnsi="Times New Roman" w:cs="Times New Roman"/>
          <w:i/>
          <w:sz w:val="22"/>
          <w:u w:val="single"/>
        </w:rPr>
        <w:t>for its own investigations</w:t>
      </w:r>
      <w:r w:rsidR="00140D6F" w:rsidRPr="0070612A">
        <w:rPr>
          <w:rFonts w:ascii="Times New Roman" w:hAnsi="Times New Roman" w:cs="Times New Roman"/>
          <w:i/>
          <w:sz w:val="22"/>
        </w:rPr>
        <w:t>.  JICS has in the past complained that some deaths are incorrectly classified by DCS, that medical files are not properly filled out, that HCCs are not collaborating with JICS or with SAPS when investigations relate to their own officials, that post-mortem and toxicology reports can take months to obtain, that DCS internal investigations (which also rely on the latter two medical documents) are not forthcoming, that the information provided by DCS in its reports is insufficient or inadequate, that deaths or assaults are not always adequately investigated by DCS, and that the outcome of DCS investigations were at times inadequate, and usually resulted in either no disciplinary action or disciplinary action but with inadequate sanctions (such as a final written warning</w:t>
      </w:r>
      <w:r w:rsidR="00F5338B" w:rsidRPr="0070612A">
        <w:rPr>
          <w:rFonts w:ascii="Times New Roman" w:hAnsi="Times New Roman" w:cs="Times New Roman"/>
          <w:i/>
          <w:sz w:val="22"/>
        </w:rPr>
        <w:t xml:space="preserve"> or a month’s suspension with or without remuneration).</w:t>
      </w:r>
    </w:p>
    <w:p w14:paraId="730F7F65" w14:textId="77777777" w:rsidR="00F5338B" w:rsidRPr="0070612A" w:rsidRDefault="00F5338B" w:rsidP="00721B98">
      <w:pPr>
        <w:pStyle w:val="ListParagraph"/>
        <w:spacing w:after="360" w:line="276" w:lineRule="auto"/>
        <w:contextualSpacing w:val="0"/>
        <w:rPr>
          <w:rFonts w:ascii="Times New Roman" w:hAnsi="Times New Roman" w:cs="Times New Roman"/>
          <w:i/>
          <w:sz w:val="22"/>
        </w:rPr>
      </w:pPr>
      <w:r w:rsidRPr="0070612A">
        <w:rPr>
          <w:rFonts w:ascii="Times New Roman" w:hAnsi="Times New Roman" w:cs="Times New Roman"/>
          <w:i/>
          <w:sz w:val="22"/>
        </w:rPr>
        <w:t>. . . .</w:t>
      </w:r>
    </w:p>
    <w:p w14:paraId="7F1EBEE8" w14:textId="4C41C68B" w:rsidR="00270005" w:rsidRPr="0070612A" w:rsidRDefault="00772D74" w:rsidP="00721B98">
      <w:pPr>
        <w:pStyle w:val="ListParagraph"/>
        <w:spacing w:after="600" w:line="276" w:lineRule="auto"/>
        <w:contextualSpacing w:val="0"/>
        <w:rPr>
          <w:rFonts w:ascii="Times New Roman" w:hAnsi="Times New Roman" w:cs="Times New Roman"/>
          <w:sz w:val="22"/>
        </w:rPr>
      </w:pPr>
      <w:r w:rsidRPr="0070612A">
        <w:rPr>
          <w:rFonts w:ascii="Times New Roman" w:hAnsi="Times New Roman" w:cs="Times New Roman"/>
          <w:i/>
          <w:sz w:val="22"/>
          <w:u w:val="single"/>
        </w:rPr>
        <w:t>Even in relation to investigations or assaults allegedly implicating DCS officials, DCS remains a central player to the JICS process</w:t>
      </w:r>
      <w:r w:rsidRPr="0070612A">
        <w:rPr>
          <w:rFonts w:ascii="Times New Roman" w:hAnsi="Times New Roman" w:cs="Times New Roman"/>
          <w:i/>
          <w:sz w:val="22"/>
        </w:rPr>
        <w:t xml:space="preserve">, from the moment the incident is reported </w:t>
      </w:r>
      <w:r w:rsidR="002A2185" w:rsidRPr="0070612A">
        <w:rPr>
          <w:rFonts w:ascii="Times New Roman" w:hAnsi="Times New Roman" w:cs="Times New Roman"/>
          <w:i/>
          <w:sz w:val="22"/>
        </w:rPr>
        <w:t>to the formulation of JICS’ recommendations.  JICS notifies DCS before it visits a prison; attempts to resolve all complaints through mediation; relies on ICCVs to collect evidence, which of</w:t>
      </w:r>
      <w:r w:rsidR="004270AE" w:rsidRPr="0070612A">
        <w:rPr>
          <w:rFonts w:ascii="Times New Roman" w:hAnsi="Times New Roman" w:cs="Times New Roman"/>
          <w:i/>
          <w:sz w:val="22"/>
        </w:rPr>
        <w:t xml:space="preserve">ten provide the only evidence external to the DCS investigation which JICS will have access to, and sends its recommendations to </w:t>
      </w:r>
      <w:r w:rsidR="006F664E" w:rsidRPr="0070612A">
        <w:rPr>
          <w:rFonts w:ascii="Times New Roman" w:hAnsi="Times New Roman" w:cs="Times New Roman"/>
          <w:i/>
          <w:sz w:val="22"/>
        </w:rPr>
        <w:t>DCS even when the institution to take action is external (such as the recommendation to institute criminal proceedings).  Also, and although this has started to change in recent years, JICS uses a conciliatory but also a subordinate tone and language in its communication with DCS</w:t>
      </w:r>
      <w:r w:rsidR="00EC4B38" w:rsidRPr="0070612A">
        <w:rPr>
          <w:rFonts w:ascii="Times New Roman" w:hAnsi="Times New Roman" w:cs="Times New Roman"/>
          <w:i/>
          <w:sz w:val="22"/>
        </w:rPr>
        <w:t xml:space="preserve">, be it in relation to individual cases, in its recommendations, up to the language used in its annual reports.  </w:t>
      </w:r>
      <w:r w:rsidR="00EC4B38" w:rsidRPr="0070612A">
        <w:rPr>
          <w:rFonts w:ascii="Times New Roman" w:hAnsi="Times New Roman" w:cs="Times New Roman"/>
          <w:i/>
          <w:sz w:val="22"/>
          <w:u w:val="single"/>
        </w:rPr>
        <w:t xml:space="preserve">This state of affairs raises the question of the overall capture of JICS as an institution by DCS.  Despite JICS being </w:t>
      </w:r>
      <w:r w:rsidR="00E65528" w:rsidRPr="0070612A">
        <w:rPr>
          <w:rFonts w:ascii="Times New Roman" w:hAnsi="Times New Roman" w:cs="Times New Roman"/>
          <w:i/>
          <w:sz w:val="22"/>
          <w:u w:val="single"/>
        </w:rPr>
        <w:t>legally</w:t>
      </w:r>
      <w:r w:rsidR="00EC4B38" w:rsidRPr="0070612A">
        <w:rPr>
          <w:rFonts w:ascii="Times New Roman" w:hAnsi="Times New Roman" w:cs="Times New Roman"/>
          <w:i/>
          <w:sz w:val="22"/>
          <w:u w:val="single"/>
        </w:rPr>
        <w:t xml:space="preserve"> independent, JICS does not speak the language of independence.  However, this tone and </w:t>
      </w:r>
      <w:r w:rsidR="00E65528" w:rsidRPr="0070612A">
        <w:rPr>
          <w:rFonts w:ascii="Times New Roman" w:hAnsi="Times New Roman" w:cs="Times New Roman"/>
          <w:i/>
          <w:sz w:val="22"/>
          <w:u w:val="single"/>
        </w:rPr>
        <w:t>language has not appeared to have brought DCS to have any meaningful consideration for JICS’ recommendations or annual reports.  In conclusion, the impact of JICS’ operations on the individual accountability of DCS officials or the institutional accountability of DCS as a whole is weak</w:t>
      </w:r>
      <w:r w:rsidR="00E65528" w:rsidRPr="0070612A">
        <w:rPr>
          <w:rFonts w:ascii="Times New Roman" w:hAnsi="Times New Roman" w:cs="Times New Roman"/>
          <w:i/>
          <w:sz w:val="22"/>
        </w:rPr>
        <w:t>.</w:t>
      </w:r>
      <w:r w:rsidR="00270005" w:rsidRPr="0070612A">
        <w:rPr>
          <w:rFonts w:ascii="Times New Roman" w:hAnsi="Times New Roman" w:cs="Times New Roman"/>
          <w:sz w:val="22"/>
        </w:rPr>
        <w:t>”</w:t>
      </w:r>
      <w:r w:rsidR="00E65528" w:rsidRPr="0070612A">
        <w:rPr>
          <w:rStyle w:val="FootnoteReference"/>
          <w:rFonts w:ascii="Times New Roman" w:hAnsi="Times New Roman" w:cs="Times New Roman"/>
          <w:sz w:val="22"/>
        </w:rPr>
        <w:footnoteReference w:id="120"/>
      </w:r>
    </w:p>
    <w:p w14:paraId="1B8F5D41" w14:textId="77777777" w:rsidR="00815C2D" w:rsidRPr="0070612A" w:rsidRDefault="00121099" w:rsidP="009A5A51">
      <w:pPr>
        <w:pStyle w:val="ListParagraph"/>
        <w:numPr>
          <w:ilvl w:val="0"/>
          <w:numId w:val="2"/>
        </w:numPr>
        <w:spacing w:after="240"/>
        <w:ind w:left="709" w:hanging="709"/>
        <w:contextualSpacing w:val="0"/>
        <w:rPr>
          <w:rFonts w:ascii="Times New Roman" w:hAnsi="Times New Roman" w:cs="Times New Roman"/>
        </w:rPr>
      </w:pPr>
      <w:r w:rsidRPr="0070612A">
        <w:rPr>
          <w:rFonts w:ascii="Times New Roman" w:hAnsi="Times New Roman" w:cs="Times New Roman"/>
        </w:rPr>
        <w:t>The reported figures confirm that the DOJCS</w:t>
      </w:r>
      <w:r w:rsidR="00013F63" w:rsidRPr="0070612A">
        <w:rPr>
          <w:rFonts w:ascii="Times New Roman" w:hAnsi="Times New Roman" w:cs="Times New Roman"/>
        </w:rPr>
        <w:t xml:space="preserve">’ rate of response to JICS is </w:t>
      </w:r>
      <w:r w:rsidR="006D3A76" w:rsidRPr="0070612A">
        <w:rPr>
          <w:rFonts w:ascii="Times New Roman" w:hAnsi="Times New Roman" w:cs="Times New Roman"/>
        </w:rPr>
        <w:t xml:space="preserve">generally </w:t>
      </w:r>
      <w:r w:rsidR="00013F63" w:rsidRPr="0070612A">
        <w:rPr>
          <w:rFonts w:ascii="Times New Roman" w:hAnsi="Times New Roman" w:cs="Times New Roman"/>
        </w:rPr>
        <w:t xml:space="preserve">abysmal.  </w:t>
      </w:r>
      <w:r w:rsidR="005246C8" w:rsidRPr="0070612A">
        <w:rPr>
          <w:rFonts w:ascii="Times New Roman" w:hAnsi="Times New Roman" w:cs="Times New Roman"/>
        </w:rPr>
        <w:t xml:space="preserve">The 2014 quarterly report of JICS </w:t>
      </w:r>
      <w:r w:rsidR="00463CE7" w:rsidRPr="0070612A">
        <w:rPr>
          <w:rFonts w:ascii="Times New Roman" w:hAnsi="Times New Roman" w:cs="Times New Roman"/>
        </w:rPr>
        <w:t>recorded</w:t>
      </w:r>
      <w:r w:rsidR="00B859F9" w:rsidRPr="0070612A">
        <w:rPr>
          <w:rFonts w:ascii="Times New Roman" w:hAnsi="Times New Roman" w:cs="Times New Roman"/>
        </w:rPr>
        <w:t xml:space="preserve"> t</w:t>
      </w:r>
      <w:r w:rsidR="005246C8" w:rsidRPr="0070612A">
        <w:rPr>
          <w:rFonts w:ascii="Times New Roman" w:hAnsi="Times New Roman" w:cs="Times New Roman"/>
        </w:rPr>
        <w:t>wenty deaths from unnatural causes. D</w:t>
      </w:r>
      <w:r w:rsidR="00E87D67" w:rsidRPr="0070612A">
        <w:rPr>
          <w:rFonts w:ascii="Times New Roman" w:hAnsi="Times New Roman" w:cs="Times New Roman"/>
        </w:rPr>
        <w:t>OJ</w:t>
      </w:r>
      <w:r w:rsidR="005246C8" w:rsidRPr="0070612A">
        <w:rPr>
          <w:rFonts w:ascii="Times New Roman" w:hAnsi="Times New Roman" w:cs="Times New Roman"/>
        </w:rPr>
        <w:t xml:space="preserve">CS investigation reports </w:t>
      </w:r>
      <w:r w:rsidR="00E87D67" w:rsidRPr="0070612A">
        <w:rPr>
          <w:rFonts w:ascii="Times New Roman" w:hAnsi="Times New Roman" w:cs="Times New Roman"/>
        </w:rPr>
        <w:t>were</w:t>
      </w:r>
      <w:r w:rsidR="005246C8" w:rsidRPr="0070612A">
        <w:rPr>
          <w:rFonts w:ascii="Times New Roman" w:hAnsi="Times New Roman" w:cs="Times New Roman"/>
        </w:rPr>
        <w:t xml:space="preserve"> outstanding in 19 cases (i.e. 95%).</w:t>
      </w:r>
      <w:r w:rsidR="00E87D67" w:rsidRPr="0070612A">
        <w:rPr>
          <w:rStyle w:val="FootnoteReference"/>
          <w:rFonts w:ascii="Times New Roman" w:hAnsi="Times New Roman" w:cs="Times New Roman"/>
        </w:rPr>
        <w:footnoteReference w:id="121"/>
      </w:r>
      <w:r w:rsidR="00B859F9" w:rsidRPr="0070612A">
        <w:rPr>
          <w:rFonts w:ascii="Times New Roman" w:hAnsi="Times New Roman" w:cs="Times New Roman"/>
        </w:rPr>
        <w:t xml:space="preserve">  </w:t>
      </w:r>
    </w:p>
    <w:p w14:paraId="5518F99C" w14:textId="65F958CF" w:rsidR="00D062A8" w:rsidRPr="0070612A" w:rsidRDefault="000E0DB3" w:rsidP="009A5A51">
      <w:pPr>
        <w:pStyle w:val="ListParagraph"/>
        <w:numPr>
          <w:ilvl w:val="0"/>
          <w:numId w:val="2"/>
        </w:numPr>
        <w:spacing w:after="240"/>
        <w:ind w:left="709" w:hanging="709"/>
        <w:contextualSpacing w:val="0"/>
        <w:rPr>
          <w:rFonts w:ascii="Times New Roman" w:hAnsi="Times New Roman" w:cs="Times New Roman"/>
        </w:rPr>
      </w:pPr>
      <w:r w:rsidRPr="0070612A">
        <w:rPr>
          <w:rFonts w:ascii="Times New Roman" w:hAnsi="Times New Roman" w:cs="Times New Roman"/>
        </w:rPr>
        <w:t xml:space="preserve">During </w:t>
      </w:r>
      <w:r w:rsidR="002F0202" w:rsidRPr="0070612A">
        <w:rPr>
          <w:rFonts w:ascii="Times New Roman" w:hAnsi="Times New Roman" w:cs="Times New Roman"/>
        </w:rPr>
        <w:t xml:space="preserve">both </w:t>
      </w:r>
      <w:r w:rsidRPr="0070612A">
        <w:rPr>
          <w:rFonts w:ascii="Times New Roman" w:hAnsi="Times New Roman" w:cs="Times New Roman"/>
        </w:rPr>
        <w:t xml:space="preserve">the second and third quarters of the 2015/2016 reporting period, </w:t>
      </w:r>
      <w:r w:rsidR="002F0202" w:rsidRPr="0070612A">
        <w:rPr>
          <w:rFonts w:ascii="Times New Roman" w:hAnsi="Times New Roman" w:cs="Times New Roman"/>
        </w:rPr>
        <w:t xml:space="preserve">DOJCS reports were outstanding in 100% of the cases </w:t>
      </w:r>
      <w:r w:rsidR="00BC3854" w:rsidRPr="0070612A">
        <w:rPr>
          <w:rFonts w:ascii="Times New Roman" w:hAnsi="Times New Roman" w:cs="Times New Roman"/>
        </w:rPr>
        <w:t>involving death from unnatural causes.</w:t>
      </w:r>
      <w:r w:rsidR="00BC3854" w:rsidRPr="0070612A">
        <w:rPr>
          <w:rStyle w:val="FootnoteReference"/>
          <w:rFonts w:ascii="Times New Roman" w:hAnsi="Times New Roman" w:cs="Times New Roman"/>
        </w:rPr>
        <w:footnoteReference w:id="122"/>
      </w:r>
    </w:p>
    <w:p w14:paraId="754B1847" w14:textId="21C1A7AB" w:rsidR="00147A40" w:rsidRPr="0070612A" w:rsidRDefault="0042178F" w:rsidP="009A5A51">
      <w:pPr>
        <w:pStyle w:val="ListParagraph"/>
        <w:numPr>
          <w:ilvl w:val="0"/>
          <w:numId w:val="2"/>
        </w:numPr>
        <w:spacing w:after="240"/>
        <w:ind w:left="709" w:hanging="709"/>
        <w:contextualSpacing w:val="0"/>
        <w:rPr>
          <w:rFonts w:ascii="Times New Roman" w:hAnsi="Times New Roman" w:cs="Times New Roman"/>
        </w:rPr>
      </w:pPr>
      <w:r w:rsidRPr="0070612A">
        <w:rPr>
          <w:rFonts w:ascii="Times New Roman" w:hAnsi="Times New Roman" w:cs="Times New Roman"/>
        </w:rPr>
        <w:t>Equally telling is the unacceptably low rate of convictions for as</w:t>
      </w:r>
      <w:r w:rsidR="00EE3219" w:rsidRPr="0070612A">
        <w:rPr>
          <w:rFonts w:ascii="Times New Roman" w:hAnsi="Times New Roman" w:cs="Times New Roman"/>
        </w:rPr>
        <w:t xml:space="preserve">saults and other crimes committed by DOJCS officials.  </w:t>
      </w:r>
      <w:r w:rsidR="00CF178F" w:rsidRPr="0070612A">
        <w:rPr>
          <w:rFonts w:ascii="Times New Roman" w:hAnsi="Times New Roman" w:cs="Times New Roman"/>
        </w:rPr>
        <w:t>Figures given by the Minister in October</w:t>
      </w:r>
      <w:r w:rsidR="00803005" w:rsidRPr="0070612A">
        <w:rPr>
          <w:rFonts w:ascii="Times New Roman" w:hAnsi="Times New Roman" w:cs="Times New Roman"/>
        </w:rPr>
        <w:t> </w:t>
      </w:r>
      <w:r w:rsidR="00CF178F" w:rsidRPr="0070612A">
        <w:rPr>
          <w:rFonts w:ascii="Times New Roman" w:hAnsi="Times New Roman" w:cs="Times New Roman"/>
        </w:rPr>
        <w:t>2014</w:t>
      </w:r>
      <w:r w:rsidR="00EE3219" w:rsidRPr="0070612A">
        <w:rPr>
          <w:rFonts w:ascii="Times New Roman" w:hAnsi="Times New Roman" w:cs="Times New Roman"/>
        </w:rPr>
        <w:t xml:space="preserve"> record that</w:t>
      </w:r>
      <w:r w:rsidR="00CA6DE6" w:rsidRPr="0070612A">
        <w:rPr>
          <w:rFonts w:ascii="Times New Roman" w:hAnsi="Times New Roman" w:cs="Times New Roman"/>
        </w:rPr>
        <w:t xml:space="preserve"> from March</w:t>
      </w:r>
      <w:r w:rsidR="00803005" w:rsidRPr="0070612A">
        <w:rPr>
          <w:rFonts w:ascii="Times New Roman" w:hAnsi="Times New Roman" w:cs="Times New Roman"/>
        </w:rPr>
        <w:t> </w:t>
      </w:r>
      <w:r w:rsidR="00CA6DE6" w:rsidRPr="0070612A">
        <w:rPr>
          <w:rFonts w:ascii="Times New Roman" w:hAnsi="Times New Roman" w:cs="Times New Roman"/>
        </w:rPr>
        <w:t>2011 until October</w:t>
      </w:r>
      <w:r w:rsidR="00803005" w:rsidRPr="0070612A">
        <w:rPr>
          <w:rFonts w:ascii="Times New Roman" w:hAnsi="Times New Roman" w:cs="Times New Roman"/>
        </w:rPr>
        <w:t> </w:t>
      </w:r>
      <w:r w:rsidR="00CA6DE6" w:rsidRPr="0070612A">
        <w:rPr>
          <w:rFonts w:ascii="Times New Roman" w:hAnsi="Times New Roman" w:cs="Times New Roman"/>
        </w:rPr>
        <w:t>2014, there were 3440 assaults on inmates by prison officials with only 40 resultant convictions of DOJCS officials.</w:t>
      </w:r>
      <w:r w:rsidR="00EE3219" w:rsidRPr="0070612A">
        <w:rPr>
          <w:rStyle w:val="FootnoteReference"/>
          <w:rFonts w:ascii="Times New Roman" w:hAnsi="Times New Roman" w:cs="Times New Roman"/>
        </w:rPr>
        <w:footnoteReference w:id="123"/>
      </w:r>
      <w:r w:rsidR="00CA6DE6" w:rsidRPr="0070612A">
        <w:rPr>
          <w:rFonts w:ascii="Times New Roman" w:hAnsi="Times New Roman" w:cs="Times New Roman"/>
        </w:rPr>
        <w:t xml:space="preserve">  </w:t>
      </w:r>
      <w:r w:rsidR="003E5253" w:rsidRPr="0070612A">
        <w:rPr>
          <w:rFonts w:ascii="Times New Roman" w:hAnsi="Times New Roman" w:cs="Times New Roman"/>
        </w:rPr>
        <w:t>Previous years were no better.</w:t>
      </w:r>
      <w:r w:rsidR="003E5253" w:rsidRPr="0070612A">
        <w:rPr>
          <w:rStyle w:val="FootnoteReference"/>
          <w:rFonts w:ascii="Times New Roman" w:hAnsi="Times New Roman" w:cs="Times New Roman"/>
        </w:rPr>
        <w:footnoteReference w:id="124"/>
      </w:r>
    </w:p>
    <w:p w14:paraId="0FDC3E47" w14:textId="278D5D90" w:rsidR="00CF178F" w:rsidRPr="0070612A" w:rsidRDefault="002A5EB3" w:rsidP="009A5A51">
      <w:pPr>
        <w:pStyle w:val="ListParagraph"/>
        <w:numPr>
          <w:ilvl w:val="0"/>
          <w:numId w:val="2"/>
        </w:numPr>
        <w:spacing w:after="240"/>
        <w:ind w:left="709" w:hanging="709"/>
        <w:contextualSpacing w:val="0"/>
        <w:rPr>
          <w:rFonts w:ascii="Times New Roman" w:hAnsi="Times New Roman" w:cs="Times New Roman"/>
        </w:rPr>
      </w:pPr>
      <w:r w:rsidRPr="0070612A">
        <w:rPr>
          <w:rFonts w:ascii="Times New Roman" w:hAnsi="Times New Roman" w:cs="Times New Roman"/>
        </w:rPr>
        <w:t xml:space="preserve">This is a conviction rate of </w:t>
      </w:r>
      <w:r w:rsidR="005B2119" w:rsidRPr="0070612A">
        <w:rPr>
          <w:rFonts w:ascii="Times New Roman" w:hAnsi="Times New Roman" w:cs="Times New Roman"/>
        </w:rPr>
        <w:t xml:space="preserve">1.1%. </w:t>
      </w:r>
    </w:p>
    <w:p w14:paraId="26B8149A" w14:textId="794FB4ED" w:rsidR="00CF178F" w:rsidRPr="0070612A" w:rsidRDefault="00EE3219" w:rsidP="009A5A51">
      <w:pPr>
        <w:pStyle w:val="ListParagraph"/>
        <w:numPr>
          <w:ilvl w:val="0"/>
          <w:numId w:val="2"/>
        </w:numPr>
        <w:spacing w:after="240"/>
        <w:ind w:left="709" w:hanging="709"/>
        <w:contextualSpacing w:val="0"/>
        <w:rPr>
          <w:rFonts w:ascii="Times New Roman" w:hAnsi="Times New Roman" w:cs="Times New Roman"/>
        </w:rPr>
      </w:pPr>
      <w:r w:rsidRPr="0070612A">
        <w:rPr>
          <w:rFonts w:ascii="Times New Roman" w:hAnsi="Times New Roman" w:cs="Times New Roman"/>
        </w:rPr>
        <w:t>The DOJC</w:t>
      </w:r>
      <w:r w:rsidR="00CA6DE6" w:rsidRPr="0070612A">
        <w:rPr>
          <w:rFonts w:ascii="Times New Roman" w:hAnsi="Times New Roman" w:cs="Times New Roman"/>
        </w:rPr>
        <w:t xml:space="preserve">S’ response is </w:t>
      </w:r>
      <w:r w:rsidR="007E594C" w:rsidRPr="0070612A">
        <w:rPr>
          <w:rFonts w:ascii="Times New Roman" w:hAnsi="Times New Roman" w:cs="Times New Roman"/>
        </w:rPr>
        <w:t xml:space="preserve">that there are many reasons why convictions may not succeed, and the DOJCS cannot be blamed for </w:t>
      </w:r>
      <w:r w:rsidR="004A00A7" w:rsidRPr="0070612A">
        <w:rPr>
          <w:rFonts w:ascii="Times New Roman" w:hAnsi="Times New Roman" w:cs="Times New Roman"/>
        </w:rPr>
        <w:t xml:space="preserve">such a low </w:t>
      </w:r>
      <w:r w:rsidR="00E22A7E" w:rsidRPr="0070612A">
        <w:rPr>
          <w:rFonts w:ascii="Times New Roman" w:hAnsi="Times New Roman" w:cs="Times New Roman"/>
        </w:rPr>
        <w:t>rate of convictions.</w:t>
      </w:r>
      <w:r w:rsidR="00E22A7E" w:rsidRPr="0070612A">
        <w:rPr>
          <w:rStyle w:val="FootnoteReference"/>
          <w:rFonts w:ascii="Times New Roman" w:hAnsi="Times New Roman" w:cs="Times New Roman"/>
        </w:rPr>
        <w:footnoteReference w:id="125"/>
      </w:r>
      <w:r w:rsidR="00727FCF" w:rsidRPr="0070612A">
        <w:rPr>
          <w:rFonts w:ascii="Times New Roman" w:hAnsi="Times New Roman" w:cs="Times New Roman"/>
        </w:rPr>
        <w:t xml:space="preserve">  </w:t>
      </w:r>
    </w:p>
    <w:p w14:paraId="01DCDC3E" w14:textId="6A18809D" w:rsidR="007E4D1A" w:rsidRPr="0070612A" w:rsidRDefault="0000003E" w:rsidP="009A5A51">
      <w:pPr>
        <w:pStyle w:val="ListParagraph"/>
        <w:numPr>
          <w:ilvl w:val="0"/>
          <w:numId w:val="2"/>
        </w:numPr>
        <w:spacing w:after="240"/>
        <w:ind w:left="709" w:hanging="709"/>
        <w:contextualSpacing w:val="0"/>
        <w:rPr>
          <w:rFonts w:ascii="Times New Roman" w:hAnsi="Times New Roman" w:cs="Times New Roman"/>
        </w:rPr>
      </w:pPr>
      <w:r w:rsidRPr="0070612A">
        <w:rPr>
          <w:rFonts w:ascii="Times New Roman" w:hAnsi="Times New Roman" w:cs="Times New Roman"/>
        </w:rPr>
        <w:t>I</w:t>
      </w:r>
      <w:r w:rsidR="001300A9" w:rsidRPr="0070612A">
        <w:rPr>
          <w:rFonts w:ascii="Times New Roman" w:hAnsi="Times New Roman" w:cs="Times New Roman"/>
        </w:rPr>
        <w:t xml:space="preserve">t is submitted that this does not rebut Sonke’s </w:t>
      </w:r>
      <w:r w:rsidR="00C25C07" w:rsidRPr="0070612A">
        <w:rPr>
          <w:rFonts w:ascii="Times New Roman" w:hAnsi="Times New Roman" w:cs="Times New Roman"/>
        </w:rPr>
        <w:t xml:space="preserve">key </w:t>
      </w:r>
      <w:r w:rsidR="001300A9" w:rsidRPr="0070612A">
        <w:rPr>
          <w:rFonts w:ascii="Times New Roman" w:hAnsi="Times New Roman" w:cs="Times New Roman"/>
        </w:rPr>
        <w:t xml:space="preserve">contention: </w:t>
      </w:r>
      <w:r w:rsidR="00637924" w:rsidRPr="0070612A">
        <w:rPr>
          <w:rFonts w:ascii="Times New Roman" w:hAnsi="Times New Roman" w:cs="Times New Roman"/>
        </w:rPr>
        <w:t>that it is statistically untenable that 99% of D</w:t>
      </w:r>
      <w:r w:rsidR="00AA0FD1" w:rsidRPr="0070612A">
        <w:rPr>
          <w:rFonts w:ascii="Times New Roman" w:hAnsi="Times New Roman" w:cs="Times New Roman"/>
        </w:rPr>
        <w:t>OJ</w:t>
      </w:r>
      <w:r w:rsidR="00637924" w:rsidRPr="0070612A">
        <w:rPr>
          <w:rFonts w:ascii="Times New Roman" w:hAnsi="Times New Roman" w:cs="Times New Roman"/>
        </w:rPr>
        <w:t xml:space="preserve">CS officials accused of assault are falsely accused, and </w:t>
      </w:r>
      <w:r w:rsidR="008C659C" w:rsidRPr="0070612A">
        <w:rPr>
          <w:rFonts w:ascii="Times New Roman" w:hAnsi="Times New Roman" w:cs="Times New Roman"/>
        </w:rPr>
        <w:t xml:space="preserve">it may well be </w:t>
      </w:r>
      <w:r w:rsidR="00637924" w:rsidRPr="0070612A">
        <w:rPr>
          <w:rFonts w:ascii="Times New Roman" w:hAnsi="Times New Roman" w:cs="Times New Roman"/>
        </w:rPr>
        <w:t xml:space="preserve">that </w:t>
      </w:r>
      <w:r w:rsidR="00AA0FD1" w:rsidRPr="0070612A">
        <w:rPr>
          <w:rFonts w:ascii="Times New Roman" w:hAnsi="Times New Roman" w:cs="Times New Roman"/>
        </w:rPr>
        <w:t xml:space="preserve">a significant number of DOJCS officials are escaping justice.  </w:t>
      </w:r>
    </w:p>
    <w:p w14:paraId="75EB8FC5" w14:textId="08B935B5" w:rsidR="00AA0FD1" w:rsidRPr="0070612A" w:rsidRDefault="00AA0FD1" w:rsidP="009A5A51">
      <w:pPr>
        <w:pStyle w:val="ListParagraph"/>
        <w:numPr>
          <w:ilvl w:val="0"/>
          <w:numId w:val="2"/>
        </w:numPr>
        <w:spacing w:after="240"/>
        <w:ind w:left="709" w:hanging="709"/>
        <w:contextualSpacing w:val="0"/>
        <w:rPr>
          <w:rFonts w:ascii="Times New Roman" w:hAnsi="Times New Roman" w:cs="Times New Roman"/>
        </w:rPr>
      </w:pPr>
      <w:r w:rsidRPr="0070612A">
        <w:rPr>
          <w:rFonts w:ascii="Times New Roman" w:hAnsi="Times New Roman" w:cs="Times New Roman"/>
        </w:rPr>
        <w:t xml:space="preserve">Given that </w:t>
      </w:r>
      <w:r w:rsidR="006C24B6" w:rsidRPr="0070612A">
        <w:rPr>
          <w:rFonts w:ascii="Times New Roman" w:hAnsi="Times New Roman" w:cs="Times New Roman"/>
        </w:rPr>
        <w:t xml:space="preserve">JICS’ </w:t>
      </w:r>
      <w:r w:rsidR="006C24B6" w:rsidRPr="0070612A">
        <w:rPr>
          <w:rFonts w:ascii="Times New Roman" w:hAnsi="Times New Roman" w:cs="Times New Roman"/>
          <w:i/>
        </w:rPr>
        <w:t xml:space="preserve">raison d’etre </w:t>
      </w:r>
      <w:r w:rsidR="006C24B6" w:rsidRPr="0070612A">
        <w:rPr>
          <w:rFonts w:ascii="Times New Roman" w:hAnsi="Times New Roman" w:cs="Times New Roman"/>
        </w:rPr>
        <w:t xml:space="preserve">is to </w:t>
      </w:r>
      <w:r w:rsidR="002878B2" w:rsidRPr="0070612A">
        <w:rPr>
          <w:rFonts w:ascii="Times New Roman" w:hAnsi="Times New Roman" w:cs="Times New Roman"/>
        </w:rPr>
        <w:t xml:space="preserve">prevent such impunity, </w:t>
      </w:r>
      <w:r w:rsidR="00F9534C" w:rsidRPr="0070612A">
        <w:rPr>
          <w:rFonts w:ascii="Times New Roman" w:hAnsi="Times New Roman" w:cs="Times New Roman"/>
        </w:rPr>
        <w:t>these failures demonstrate</w:t>
      </w:r>
      <w:r w:rsidR="0083391A" w:rsidRPr="0070612A">
        <w:rPr>
          <w:rFonts w:ascii="Times New Roman" w:hAnsi="Times New Roman" w:cs="Times New Roman"/>
        </w:rPr>
        <w:t xml:space="preserve"> that JICS</w:t>
      </w:r>
      <w:r w:rsidR="00A55000" w:rsidRPr="0070612A">
        <w:rPr>
          <w:rFonts w:ascii="Times New Roman" w:hAnsi="Times New Roman" w:cs="Times New Roman"/>
        </w:rPr>
        <w:t>, as currently constituted,</w:t>
      </w:r>
      <w:r w:rsidR="0083391A" w:rsidRPr="0070612A">
        <w:rPr>
          <w:rFonts w:ascii="Times New Roman" w:hAnsi="Times New Roman" w:cs="Times New Roman"/>
        </w:rPr>
        <w:t xml:space="preserve"> is not fulfilling its intended purpose</w:t>
      </w:r>
      <w:r w:rsidR="00A55000" w:rsidRPr="0070612A">
        <w:rPr>
          <w:rFonts w:ascii="Times New Roman" w:hAnsi="Times New Roman" w:cs="Times New Roman"/>
        </w:rPr>
        <w:t>.</w:t>
      </w:r>
    </w:p>
    <w:p w14:paraId="3ED6219A" w14:textId="564F87A0" w:rsidR="00D062A8" w:rsidRPr="0070612A" w:rsidRDefault="00F57F84" w:rsidP="009A5A51">
      <w:pPr>
        <w:pStyle w:val="Heading2"/>
        <w:numPr>
          <w:ilvl w:val="0"/>
          <w:numId w:val="18"/>
        </w:numPr>
        <w:spacing w:before="0" w:beforeAutospacing="0" w:after="240" w:afterAutospacing="0" w:line="480" w:lineRule="auto"/>
        <w:ind w:left="567" w:hanging="567"/>
        <w:rPr>
          <w:sz w:val="24"/>
        </w:rPr>
      </w:pPr>
      <w:bookmarkStart w:id="12" w:name="_Toc30593400"/>
      <w:r w:rsidRPr="0070612A">
        <w:rPr>
          <w:sz w:val="24"/>
        </w:rPr>
        <w:t>Perceived independence</w:t>
      </w:r>
      <w:bookmarkEnd w:id="12"/>
    </w:p>
    <w:p w14:paraId="210C74C1" w14:textId="279D031F" w:rsidR="000F7DC3" w:rsidRPr="0070612A" w:rsidRDefault="000F7DC3" w:rsidP="009A5A51">
      <w:pPr>
        <w:pStyle w:val="ListParagraph"/>
        <w:numPr>
          <w:ilvl w:val="0"/>
          <w:numId w:val="2"/>
        </w:numPr>
        <w:spacing w:after="240"/>
        <w:ind w:left="709" w:hanging="709"/>
        <w:contextualSpacing w:val="0"/>
        <w:rPr>
          <w:rFonts w:ascii="Times New Roman" w:hAnsi="Times New Roman" w:cs="Times New Roman"/>
        </w:rPr>
      </w:pPr>
      <w:r w:rsidRPr="0070612A">
        <w:rPr>
          <w:rFonts w:ascii="Times New Roman" w:hAnsi="Times New Roman" w:cs="Times New Roman"/>
        </w:rPr>
        <w:t xml:space="preserve">The above failures inevitably undermine how the public, and notably detainees, view the JICS.  </w:t>
      </w:r>
    </w:p>
    <w:p w14:paraId="540B7179" w14:textId="22DEBFA9" w:rsidR="008E2E7F" w:rsidRPr="0070612A" w:rsidRDefault="00AC4BB3" w:rsidP="009A5A51">
      <w:pPr>
        <w:pStyle w:val="ListParagraph"/>
        <w:numPr>
          <w:ilvl w:val="0"/>
          <w:numId w:val="2"/>
        </w:numPr>
        <w:spacing w:after="240"/>
        <w:ind w:left="709" w:hanging="709"/>
        <w:contextualSpacing w:val="0"/>
        <w:rPr>
          <w:rFonts w:ascii="Times New Roman" w:hAnsi="Times New Roman" w:cs="Times New Roman"/>
        </w:rPr>
      </w:pPr>
      <w:r w:rsidRPr="0070612A">
        <w:rPr>
          <w:rFonts w:ascii="Times New Roman" w:hAnsi="Times New Roman" w:cs="Times New Roman"/>
        </w:rPr>
        <w:t>Detainees have regularly expressed the view that JICS</w:t>
      </w:r>
      <w:r w:rsidR="000575F2" w:rsidRPr="0070612A">
        <w:rPr>
          <w:rFonts w:ascii="Times New Roman" w:hAnsi="Times New Roman" w:cs="Times New Roman"/>
        </w:rPr>
        <w:t xml:space="preserve">’s </w:t>
      </w:r>
      <w:r w:rsidR="00D52576" w:rsidRPr="0070612A">
        <w:rPr>
          <w:rFonts w:ascii="Times New Roman" w:hAnsi="Times New Roman" w:cs="Times New Roman"/>
        </w:rPr>
        <w:t>“</w:t>
      </w:r>
      <w:r w:rsidR="00D52576" w:rsidRPr="0070612A">
        <w:rPr>
          <w:rFonts w:ascii="Times New Roman" w:hAnsi="Times New Roman" w:cs="Times New Roman"/>
          <w:i/>
        </w:rPr>
        <w:t>hande is afgekap</w:t>
      </w:r>
      <w:r w:rsidR="00D52576" w:rsidRPr="0070612A">
        <w:rPr>
          <w:rFonts w:ascii="Times New Roman" w:hAnsi="Times New Roman" w:cs="Times New Roman"/>
        </w:rPr>
        <w:t>”</w:t>
      </w:r>
      <w:r w:rsidR="009A76E9" w:rsidRPr="0070612A">
        <w:rPr>
          <w:rFonts w:ascii="Times New Roman" w:hAnsi="Times New Roman" w:cs="Times New Roman"/>
        </w:rPr>
        <w:t xml:space="preserve"> [hands are cut off]</w:t>
      </w:r>
      <w:r w:rsidR="00D52576" w:rsidRPr="0070612A">
        <w:rPr>
          <w:rFonts w:ascii="Times New Roman" w:hAnsi="Times New Roman" w:cs="Times New Roman"/>
        </w:rPr>
        <w:t>,</w:t>
      </w:r>
      <w:r w:rsidR="00D52576" w:rsidRPr="0070612A">
        <w:rPr>
          <w:rStyle w:val="FootnoteReference"/>
          <w:rFonts w:ascii="Times New Roman" w:hAnsi="Times New Roman" w:cs="Times New Roman"/>
        </w:rPr>
        <w:footnoteReference w:id="126"/>
      </w:r>
      <w:r w:rsidR="00D52576" w:rsidRPr="0070612A">
        <w:rPr>
          <w:rFonts w:ascii="Times New Roman" w:hAnsi="Times New Roman" w:cs="Times New Roman"/>
        </w:rPr>
        <w:t xml:space="preserve"> that JICS</w:t>
      </w:r>
      <w:r w:rsidRPr="0070612A">
        <w:rPr>
          <w:rFonts w:ascii="Times New Roman" w:hAnsi="Times New Roman" w:cs="Times New Roman"/>
        </w:rPr>
        <w:t xml:space="preserve"> </w:t>
      </w:r>
      <w:r w:rsidR="008A0C91" w:rsidRPr="0070612A">
        <w:rPr>
          <w:rFonts w:ascii="Times New Roman" w:hAnsi="Times New Roman" w:cs="Times New Roman"/>
        </w:rPr>
        <w:t>has</w:t>
      </w:r>
      <w:r w:rsidR="00825768" w:rsidRPr="0070612A">
        <w:rPr>
          <w:rFonts w:ascii="Times New Roman" w:hAnsi="Times New Roman" w:cs="Times New Roman"/>
        </w:rPr>
        <w:t xml:space="preserve"> no</w:t>
      </w:r>
      <w:r w:rsidR="008A0C91" w:rsidRPr="0070612A">
        <w:rPr>
          <w:rFonts w:ascii="Times New Roman" w:hAnsi="Times New Roman" w:cs="Times New Roman"/>
        </w:rPr>
        <w:t>t “</w:t>
      </w:r>
      <w:r w:rsidR="008A0C91" w:rsidRPr="0070612A">
        <w:rPr>
          <w:rFonts w:ascii="Times New Roman" w:hAnsi="Times New Roman" w:cs="Times New Roman"/>
          <w:i/>
        </w:rPr>
        <w:t>got enough power</w:t>
      </w:r>
      <w:r w:rsidR="008A0C91" w:rsidRPr="0070612A">
        <w:rPr>
          <w:rFonts w:ascii="Times New Roman" w:hAnsi="Times New Roman" w:cs="Times New Roman"/>
        </w:rPr>
        <w:t>”</w:t>
      </w:r>
      <w:r w:rsidR="00CB26C5" w:rsidRPr="0070612A">
        <w:rPr>
          <w:rFonts w:ascii="Times New Roman" w:hAnsi="Times New Roman" w:cs="Times New Roman"/>
        </w:rPr>
        <w:t>,</w:t>
      </w:r>
      <w:r w:rsidR="008A0C91" w:rsidRPr="0070612A">
        <w:rPr>
          <w:rStyle w:val="FootnoteReference"/>
          <w:rFonts w:ascii="Times New Roman" w:hAnsi="Times New Roman" w:cs="Times New Roman"/>
        </w:rPr>
        <w:footnoteReference w:id="127"/>
      </w:r>
      <w:r w:rsidR="008A0C91" w:rsidRPr="0070612A">
        <w:rPr>
          <w:rFonts w:ascii="Times New Roman" w:hAnsi="Times New Roman" w:cs="Times New Roman"/>
        </w:rPr>
        <w:t xml:space="preserve"> and is “</w:t>
      </w:r>
      <w:r w:rsidR="008A0C91" w:rsidRPr="0070612A">
        <w:rPr>
          <w:rFonts w:ascii="Times New Roman" w:hAnsi="Times New Roman" w:cs="Times New Roman"/>
          <w:i/>
        </w:rPr>
        <w:t>a bulldog with rubber teeth</w:t>
      </w:r>
      <w:r w:rsidR="008A0C91" w:rsidRPr="0070612A">
        <w:rPr>
          <w:rFonts w:ascii="Times New Roman" w:hAnsi="Times New Roman" w:cs="Times New Roman"/>
        </w:rPr>
        <w:t>”.</w:t>
      </w:r>
      <w:r w:rsidR="008A0C91" w:rsidRPr="0070612A">
        <w:rPr>
          <w:rStyle w:val="FootnoteReference"/>
          <w:rFonts w:ascii="Times New Roman" w:hAnsi="Times New Roman" w:cs="Times New Roman"/>
        </w:rPr>
        <w:footnoteReference w:id="128"/>
      </w:r>
      <w:r w:rsidR="00830B36" w:rsidRPr="0070612A">
        <w:rPr>
          <w:rFonts w:ascii="Times New Roman" w:hAnsi="Times New Roman" w:cs="Times New Roman"/>
        </w:rPr>
        <w:t xml:space="preserve">  </w:t>
      </w:r>
    </w:p>
    <w:p w14:paraId="2272979B" w14:textId="63F57EEC" w:rsidR="00F977AC" w:rsidRPr="0070612A" w:rsidRDefault="00830B36" w:rsidP="009A5A51">
      <w:pPr>
        <w:pStyle w:val="ListParagraph"/>
        <w:numPr>
          <w:ilvl w:val="0"/>
          <w:numId w:val="2"/>
        </w:numPr>
        <w:spacing w:after="240"/>
        <w:ind w:left="709" w:hanging="709"/>
        <w:contextualSpacing w:val="0"/>
        <w:rPr>
          <w:rFonts w:ascii="Times New Roman" w:hAnsi="Times New Roman" w:cs="Times New Roman"/>
        </w:rPr>
      </w:pPr>
      <w:r w:rsidRPr="0070612A">
        <w:rPr>
          <w:rFonts w:ascii="Times New Roman" w:hAnsi="Times New Roman" w:cs="Times New Roman"/>
        </w:rPr>
        <w:t xml:space="preserve">As long ago as 2006, </w:t>
      </w:r>
      <w:r w:rsidR="00B15939" w:rsidRPr="0070612A">
        <w:rPr>
          <w:rFonts w:ascii="Times New Roman" w:hAnsi="Times New Roman" w:cs="Times New Roman"/>
        </w:rPr>
        <w:t>the Commission of Inquiry into Alleged Incidents of Corruption, Maladministration, Violence or Intimidation into the Department of Correctional Services (“</w:t>
      </w:r>
      <w:r w:rsidR="00B15939" w:rsidRPr="0070612A">
        <w:rPr>
          <w:rFonts w:ascii="Times New Roman" w:hAnsi="Times New Roman" w:cs="Times New Roman"/>
          <w:b/>
        </w:rPr>
        <w:t>the Jali Commission</w:t>
      </w:r>
      <w:r w:rsidR="00B15939" w:rsidRPr="0070612A">
        <w:rPr>
          <w:rFonts w:ascii="Times New Roman" w:hAnsi="Times New Roman" w:cs="Times New Roman"/>
        </w:rPr>
        <w:t xml:space="preserve">”) </w:t>
      </w:r>
      <w:r w:rsidR="005F4655" w:rsidRPr="0070612A">
        <w:rPr>
          <w:rFonts w:ascii="Times New Roman" w:hAnsi="Times New Roman" w:cs="Times New Roman"/>
        </w:rPr>
        <w:t xml:space="preserve">noted that </w:t>
      </w:r>
      <w:r w:rsidR="007A3999" w:rsidRPr="0070612A">
        <w:rPr>
          <w:rFonts w:ascii="Times New Roman" w:hAnsi="Times New Roman" w:cs="Times New Roman"/>
        </w:rPr>
        <w:t>“</w:t>
      </w:r>
      <w:r w:rsidR="007A3999" w:rsidRPr="0070612A">
        <w:rPr>
          <w:rFonts w:ascii="Times New Roman" w:hAnsi="Times New Roman" w:cs="Times New Roman"/>
          <w:i/>
        </w:rPr>
        <w:t>the staff in the Office of the Inspecting Judge may not be challenging the Department’s officials as they ought to do</w:t>
      </w:r>
      <w:r w:rsidR="007A3999" w:rsidRPr="0070612A">
        <w:rPr>
          <w:rFonts w:ascii="Times New Roman" w:hAnsi="Times New Roman" w:cs="Times New Roman"/>
        </w:rPr>
        <w:t xml:space="preserve">” and that </w:t>
      </w:r>
      <w:r w:rsidR="005F4655" w:rsidRPr="0070612A">
        <w:rPr>
          <w:rFonts w:ascii="Times New Roman" w:hAnsi="Times New Roman" w:cs="Times New Roman"/>
        </w:rPr>
        <w:t>“</w:t>
      </w:r>
      <w:r w:rsidR="005F4655" w:rsidRPr="0070612A">
        <w:rPr>
          <w:rFonts w:ascii="Times New Roman" w:hAnsi="Times New Roman" w:cs="Times New Roman"/>
          <w:i/>
        </w:rPr>
        <w:t>the independent visitors have invariably been seen as an extension of the Department and thus have not been effective in dealing with the treatment of prisoners.</w:t>
      </w:r>
      <w:r w:rsidR="005F4655" w:rsidRPr="0070612A">
        <w:rPr>
          <w:rFonts w:ascii="Times New Roman" w:hAnsi="Times New Roman" w:cs="Times New Roman"/>
        </w:rPr>
        <w:t>”</w:t>
      </w:r>
      <w:r w:rsidR="005F4655" w:rsidRPr="0070612A">
        <w:rPr>
          <w:rStyle w:val="FootnoteReference"/>
          <w:rFonts w:ascii="Times New Roman" w:hAnsi="Times New Roman" w:cs="Times New Roman"/>
        </w:rPr>
        <w:footnoteReference w:id="129"/>
      </w:r>
    </w:p>
    <w:p w14:paraId="01539ACC" w14:textId="0D537920" w:rsidR="00BE381E" w:rsidRPr="0070612A" w:rsidRDefault="00BE381E" w:rsidP="009A5A51">
      <w:pPr>
        <w:pStyle w:val="ListParagraph"/>
        <w:numPr>
          <w:ilvl w:val="0"/>
          <w:numId w:val="2"/>
        </w:numPr>
        <w:spacing w:after="240"/>
        <w:ind w:left="709" w:hanging="709"/>
        <w:contextualSpacing w:val="0"/>
        <w:rPr>
          <w:rFonts w:ascii="Times New Roman" w:hAnsi="Times New Roman" w:cs="Times New Roman"/>
        </w:rPr>
      </w:pPr>
      <w:r w:rsidRPr="0070612A">
        <w:rPr>
          <w:rFonts w:ascii="Times New Roman" w:hAnsi="Times New Roman" w:cs="Times New Roman"/>
        </w:rPr>
        <w:t>In a meeting held on 18</w:t>
      </w:r>
      <w:r w:rsidR="00803005" w:rsidRPr="0070612A">
        <w:rPr>
          <w:rFonts w:ascii="Times New Roman" w:hAnsi="Times New Roman" w:cs="Times New Roman"/>
        </w:rPr>
        <w:t> </w:t>
      </w:r>
      <w:r w:rsidRPr="0070612A">
        <w:rPr>
          <w:rFonts w:ascii="Times New Roman" w:hAnsi="Times New Roman" w:cs="Times New Roman"/>
        </w:rPr>
        <w:t>September</w:t>
      </w:r>
      <w:r w:rsidR="00803005" w:rsidRPr="0070612A">
        <w:rPr>
          <w:rFonts w:ascii="Times New Roman" w:hAnsi="Times New Roman" w:cs="Times New Roman"/>
        </w:rPr>
        <w:t> </w:t>
      </w:r>
      <w:r w:rsidRPr="0070612A">
        <w:rPr>
          <w:rFonts w:ascii="Times New Roman" w:hAnsi="Times New Roman" w:cs="Times New Roman"/>
        </w:rPr>
        <w:t>2013, Mr</w:t>
      </w:r>
      <w:r w:rsidR="00803005" w:rsidRPr="0070612A">
        <w:rPr>
          <w:rFonts w:ascii="Times New Roman" w:hAnsi="Times New Roman" w:cs="Times New Roman"/>
        </w:rPr>
        <w:t> </w:t>
      </w:r>
      <w:r w:rsidRPr="0070612A">
        <w:rPr>
          <w:rFonts w:ascii="Times New Roman" w:hAnsi="Times New Roman" w:cs="Times New Roman"/>
        </w:rPr>
        <w:t xml:space="preserve">Abram M.P., a member of the Parliamentary Portfolio Committee on Correctional Services </w:t>
      </w:r>
      <w:r w:rsidRPr="0070612A">
        <w:rPr>
          <w:rFonts w:ascii="Times New Roman" w:hAnsi="Times New Roman" w:cs="Times New Roman"/>
          <w:b/>
        </w:rPr>
        <w:t xml:space="preserve">(“the Portfolio Committee”) </w:t>
      </w:r>
      <w:r w:rsidRPr="0070612A">
        <w:rPr>
          <w:rFonts w:ascii="Times New Roman" w:hAnsi="Times New Roman" w:cs="Times New Roman"/>
          <w:bCs/>
        </w:rPr>
        <w:t xml:space="preserve">stated that </w:t>
      </w:r>
      <w:r w:rsidRPr="0070612A">
        <w:rPr>
          <w:rFonts w:ascii="Times New Roman" w:hAnsi="Times New Roman" w:cs="Times New Roman"/>
          <w:i/>
        </w:rPr>
        <w:t>“</w:t>
      </w:r>
      <w:r w:rsidRPr="0070612A">
        <w:rPr>
          <w:rFonts w:ascii="Times New Roman" w:hAnsi="Times New Roman" w:cs="Times New Roman"/>
          <w:i/>
          <w:shd w:val="clear" w:color="auto" w:fill="FFFFFF"/>
        </w:rPr>
        <w:t>If the JICS was a motor vehicle, in its current condition, any traffic officer would render it un-roadworthy. You could not be independent if your budget was reliant on someone else -- that was like the Bantustans, who were “independent”, only to be dependent on Pretoria.</w:t>
      </w:r>
      <w:r w:rsidRPr="0070612A">
        <w:rPr>
          <w:rFonts w:ascii="Times New Roman" w:hAnsi="Times New Roman" w:cs="Times New Roman"/>
          <w:i/>
        </w:rPr>
        <w:t>”</w:t>
      </w:r>
      <w:r w:rsidR="00CD16D7" w:rsidRPr="0070612A">
        <w:rPr>
          <w:rStyle w:val="FootnoteReference"/>
          <w:rFonts w:ascii="Times New Roman" w:hAnsi="Times New Roman" w:cs="Times New Roman"/>
          <w:i/>
        </w:rPr>
        <w:footnoteReference w:id="130"/>
      </w:r>
    </w:p>
    <w:p w14:paraId="2E4343FB" w14:textId="0D109216" w:rsidR="003C302A" w:rsidRPr="0070612A" w:rsidRDefault="003C302A" w:rsidP="009A5A51">
      <w:pPr>
        <w:pStyle w:val="ListParagraph"/>
        <w:numPr>
          <w:ilvl w:val="0"/>
          <w:numId w:val="2"/>
        </w:numPr>
        <w:spacing w:after="240"/>
        <w:ind w:left="709" w:hanging="709"/>
        <w:contextualSpacing w:val="0"/>
        <w:rPr>
          <w:rFonts w:ascii="Times New Roman" w:hAnsi="Times New Roman" w:cs="Times New Roman"/>
        </w:rPr>
      </w:pPr>
      <w:r w:rsidRPr="0070612A">
        <w:rPr>
          <w:rFonts w:ascii="Times New Roman" w:hAnsi="Times New Roman" w:cs="Times New Roman"/>
        </w:rPr>
        <w:t>Section</w:t>
      </w:r>
      <w:r w:rsidR="00F52B86" w:rsidRPr="0070612A">
        <w:rPr>
          <w:rFonts w:ascii="Times New Roman" w:hAnsi="Times New Roman" w:cs="Times New Roman"/>
        </w:rPr>
        <w:t> </w:t>
      </w:r>
      <w:r w:rsidRPr="0070612A">
        <w:rPr>
          <w:rFonts w:ascii="Times New Roman" w:hAnsi="Times New Roman" w:cs="Times New Roman"/>
        </w:rPr>
        <w:t>88A(4) of the Act provides that “</w:t>
      </w:r>
      <w:r w:rsidRPr="0070612A">
        <w:rPr>
          <w:rFonts w:ascii="Times New Roman" w:hAnsi="Times New Roman" w:cs="Times New Roman"/>
          <w:i/>
          <w:iCs/>
        </w:rPr>
        <w:t>Any matters relating to misconduct and incapacity of the Chief Executive Officer must be referred to the National Commissioner by the Inspecting Judge</w:t>
      </w:r>
      <w:r w:rsidR="009A76E9" w:rsidRPr="0070612A">
        <w:rPr>
          <w:rFonts w:ascii="Times New Roman" w:hAnsi="Times New Roman" w:cs="Times New Roman"/>
        </w:rPr>
        <w:t>”.</w:t>
      </w:r>
    </w:p>
    <w:p w14:paraId="34F54EFB" w14:textId="6D2E6016" w:rsidR="003C302A" w:rsidRPr="0070612A" w:rsidRDefault="00AC18FB" w:rsidP="009A5A51">
      <w:pPr>
        <w:pStyle w:val="ListParagraph"/>
        <w:numPr>
          <w:ilvl w:val="0"/>
          <w:numId w:val="2"/>
        </w:numPr>
        <w:spacing w:after="240"/>
        <w:ind w:left="709" w:hanging="709"/>
        <w:contextualSpacing w:val="0"/>
        <w:rPr>
          <w:rFonts w:ascii="Times New Roman" w:hAnsi="Times New Roman" w:cs="Times New Roman"/>
        </w:rPr>
      </w:pPr>
      <w:r w:rsidRPr="0070612A">
        <w:rPr>
          <w:rFonts w:ascii="Times New Roman" w:hAnsi="Times New Roman" w:cs="Times New Roman"/>
        </w:rPr>
        <w:t xml:space="preserve">This provision grants the DOJCS disciplinary power over the CEO, while </w:t>
      </w:r>
      <w:r w:rsidR="005300AD" w:rsidRPr="0070612A">
        <w:rPr>
          <w:rFonts w:ascii="Times New Roman" w:hAnsi="Times New Roman" w:cs="Times New Roman"/>
        </w:rPr>
        <w:t>ensuring that</w:t>
      </w:r>
      <w:r w:rsidR="00950178" w:rsidRPr="0070612A">
        <w:rPr>
          <w:rFonts w:ascii="Times New Roman" w:hAnsi="Times New Roman" w:cs="Times New Roman"/>
        </w:rPr>
        <w:t xml:space="preserve"> </w:t>
      </w:r>
      <w:r w:rsidR="004B2EA3" w:rsidRPr="0070612A">
        <w:rPr>
          <w:rFonts w:ascii="Times New Roman" w:hAnsi="Times New Roman" w:cs="Times New Roman"/>
        </w:rPr>
        <w:t>the IJ cannot even take action against his own CEO.  He must refer it to the DOJCS, and await th</w:t>
      </w:r>
      <w:r w:rsidR="003E1071" w:rsidRPr="0070612A">
        <w:rPr>
          <w:rFonts w:ascii="Times New Roman" w:hAnsi="Times New Roman" w:cs="Times New Roman"/>
        </w:rPr>
        <w:t xml:space="preserve">e National Commissioner’s decision.  This </w:t>
      </w:r>
      <w:r w:rsidR="001A116A" w:rsidRPr="0070612A">
        <w:rPr>
          <w:rFonts w:ascii="Times New Roman" w:hAnsi="Times New Roman" w:cs="Times New Roman"/>
        </w:rPr>
        <w:t xml:space="preserve">incentivises the CEO to </w:t>
      </w:r>
      <w:r w:rsidR="00DC6AE3" w:rsidRPr="0070612A">
        <w:rPr>
          <w:rFonts w:ascii="Times New Roman" w:hAnsi="Times New Roman" w:cs="Times New Roman"/>
        </w:rPr>
        <w:t xml:space="preserve">prioritise the National Commissioner’s goodwill over that of the IJ, as it is the National Commissioner who will make </w:t>
      </w:r>
      <w:r w:rsidR="00590FC7" w:rsidRPr="0070612A">
        <w:rPr>
          <w:rFonts w:ascii="Times New Roman" w:hAnsi="Times New Roman" w:cs="Times New Roman"/>
        </w:rPr>
        <w:t>any</w:t>
      </w:r>
      <w:r w:rsidR="00DC6AE3" w:rsidRPr="0070612A">
        <w:rPr>
          <w:rFonts w:ascii="Times New Roman" w:hAnsi="Times New Roman" w:cs="Times New Roman"/>
        </w:rPr>
        <w:t xml:space="preserve"> final disciplinary </w:t>
      </w:r>
      <w:r w:rsidR="00590FC7" w:rsidRPr="0070612A">
        <w:rPr>
          <w:rFonts w:ascii="Times New Roman" w:hAnsi="Times New Roman" w:cs="Times New Roman"/>
        </w:rPr>
        <w:t>finding against him.</w:t>
      </w:r>
    </w:p>
    <w:p w14:paraId="5B8EEFCB" w14:textId="53BB0E10" w:rsidR="00125B09" w:rsidRPr="0070612A" w:rsidRDefault="00125B09" w:rsidP="009A5A51">
      <w:pPr>
        <w:pStyle w:val="ListParagraph"/>
        <w:numPr>
          <w:ilvl w:val="0"/>
          <w:numId w:val="2"/>
        </w:numPr>
        <w:spacing w:after="240"/>
        <w:ind w:left="709" w:hanging="709"/>
        <w:contextualSpacing w:val="0"/>
        <w:rPr>
          <w:rFonts w:ascii="Times New Roman" w:hAnsi="Times New Roman" w:cs="Times New Roman"/>
        </w:rPr>
      </w:pPr>
      <w:r w:rsidRPr="0070612A">
        <w:rPr>
          <w:rFonts w:ascii="Times New Roman" w:hAnsi="Times New Roman" w:cs="Times New Roman"/>
        </w:rPr>
        <w:t xml:space="preserve">The High Court correctly </w:t>
      </w:r>
      <w:r w:rsidR="007B3679" w:rsidRPr="0070612A">
        <w:rPr>
          <w:rFonts w:ascii="Times New Roman" w:hAnsi="Times New Roman" w:cs="Times New Roman"/>
        </w:rPr>
        <w:t xml:space="preserve">had regard to the </w:t>
      </w:r>
      <w:r w:rsidR="00590FC7" w:rsidRPr="0070612A">
        <w:rPr>
          <w:rFonts w:ascii="Times New Roman" w:hAnsi="Times New Roman" w:cs="Times New Roman"/>
        </w:rPr>
        <w:t>obvious negative impact this has on the independence of the JICS, both in practice and in the eyes of the public:</w:t>
      </w:r>
      <w:r w:rsidR="001A116A" w:rsidRPr="0070612A">
        <w:rPr>
          <w:rFonts w:ascii="Times New Roman" w:hAnsi="Times New Roman" w:cs="Times New Roman"/>
        </w:rPr>
        <w:t xml:space="preserve"> </w:t>
      </w:r>
    </w:p>
    <w:p w14:paraId="3CB36708" w14:textId="4A176922" w:rsidR="00970C34" w:rsidRPr="0070612A" w:rsidRDefault="00970C34" w:rsidP="00721B98">
      <w:pPr>
        <w:pStyle w:val="NormalWeb"/>
        <w:spacing w:before="0" w:beforeAutospacing="0" w:after="360" w:afterAutospacing="0" w:line="276" w:lineRule="auto"/>
        <w:ind w:left="720"/>
        <w:jc w:val="both"/>
        <w:rPr>
          <w:i/>
          <w:iCs/>
          <w:sz w:val="22"/>
          <w:szCs w:val="22"/>
        </w:rPr>
      </w:pPr>
      <w:r w:rsidRPr="0070612A">
        <w:rPr>
          <w:i/>
          <w:iCs/>
          <w:sz w:val="22"/>
          <w:szCs w:val="22"/>
        </w:rPr>
        <w:t>“I tend to agree with the applicant that the CEO is meant to be independent of the Department, which is the body administratively in charge of the correctional centres and under the control of the National Commissioner.  It was held in McBride that to subject the executive director of the IPID to the same regime as public servants, who are government employees, is to undermine his independence.  That is not consonant to the Constitution.  The powers of the Minister of Police in McBride to remove the executive director of IPID were found to be antithetical to the intrinsic independence of IPID, as entrenched by the Constitution and equivalent to political management of IPID by the Minister.  This, according to the Court in McBride, could result in political influence and manipulation where power could be usurped under the guise of political accountability.</w:t>
      </w:r>
    </w:p>
    <w:p w14:paraId="3A97D2BC" w14:textId="0DEE8B2D" w:rsidR="00970C34" w:rsidRPr="0070612A" w:rsidRDefault="00970C34" w:rsidP="00721B98">
      <w:pPr>
        <w:pStyle w:val="NormalWeb"/>
        <w:spacing w:before="0" w:beforeAutospacing="0" w:after="600" w:afterAutospacing="0" w:line="276" w:lineRule="auto"/>
        <w:ind w:left="720"/>
        <w:jc w:val="both"/>
        <w:rPr>
          <w:i/>
          <w:iCs/>
          <w:sz w:val="22"/>
          <w:szCs w:val="22"/>
        </w:rPr>
      </w:pPr>
      <w:r w:rsidRPr="0070612A">
        <w:rPr>
          <w:i/>
          <w:iCs/>
          <w:sz w:val="22"/>
          <w:szCs w:val="22"/>
        </w:rPr>
        <w:t>It may be argued in this case that the National Commissioner does not per se initiate disciplinary matters, those are referred to him or her by the Inspecting Judge.  Whilst that is so, the process of referral from the Inspectorate, which is an office that is meant to be independent, to the National Commissioner, may, in my view, undermine the independent role that the CEO has to play, not only in the actual sense but perceptually. It is necessary to its credibility, and for public confidence, that JICS be not only independent, but that it is also seen to be independent, to undertake this important role, without interference, actual or perceived.”</w:t>
      </w:r>
      <w:r w:rsidR="008A7497" w:rsidRPr="0070612A">
        <w:rPr>
          <w:rStyle w:val="FootnoteReference"/>
          <w:i/>
          <w:iCs/>
          <w:sz w:val="22"/>
          <w:szCs w:val="22"/>
        </w:rPr>
        <w:footnoteReference w:id="131"/>
      </w:r>
    </w:p>
    <w:p w14:paraId="4614074C" w14:textId="29AA2894" w:rsidR="00226562" w:rsidRPr="00721B98" w:rsidRDefault="005B0C78" w:rsidP="00721B98">
      <w:pPr>
        <w:pStyle w:val="ListParagraph"/>
        <w:numPr>
          <w:ilvl w:val="0"/>
          <w:numId w:val="2"/>
        </w:numPr>
        <w:spacing w:after="360"/>
        <w:ind w:left="709" w:hanging="709"/>
        <w:contextualSpacing w:val="0"/>
        <w:rPr>
          <w:rFonts w:ascii="Times New Roman" w:hAnsi="Times New Roman" w:cs="Times New Roman"/>
        </w:rPr>
      </w:pPr>
      <w:r w:rsidRPr="0070612A">
        <w:rPr>
          <w:rFonts w:ascii="Times New Roman" w:hAnsi="Times New Roman" w:cs="Times New Roman"/>
        </w:rPr>
        <w:t>Even ICCVs – whose very title includes the word “</w:t>
      </w:r>
      <w:r w:rsidRPr="0070612A">
        <w:rPr>
          <w:rFonts w:ascii="Times New Roman" w:hAnsi="Times New Roman" w:cs="Times New Roman"/>
          <w:i/>
        </w:rPr>
        <w:t>independent</w:t>
      </w:r>
      <w:r w:rsidRPr="0070612A">
        <w:rPr>
          <w:rFonts w:ascii="Times New Roman" w:hAnsi="Times New Roman" w:cs="Times New Roman"/>
        </w:rPr>
        <w:t>” – do not always see themselves as independent of the DOJCS</w:t>
      </w:r>
      <w:r w:rsidR="00226562" w:rsidRPr="0070612A">
        <w:rPr>
          <w:rFonts w:ascii="Times New Roman" w:hAnsi="Times New Roman" w:cs="Times New Roman"/>
        </w:rPr>
        <w:t xml:space="preserve">.  </w:t>
      </w:r>
      <w:r w:rsidR="00226562" w:rsidRPr="00721B98">
        <w:rPr>
          <w:rFonts w:ascii="Times New Roman" w:hAnsi="Times New Roman" w:cs="Times New Roman"/>
        </w:rPr>
        <w:t>As the ACJR report records:</w:t>
      </w:r>
    </w:p>
    <w:p w14:paraId="1579C2F5" w14:textId="2F2F60AE" w:rsidR="00226562" w:rsidRPr="0070612A" w:rsidRDefault="00226562" w:rsidP="00721B98">
      <w:pPr>
        <w:pStyle w:val="ListParagraph"/>
        <w:spacing w:after="600" w:line="276" w:lineRule="auto"/>
        <w:contextualSpacing w:val="0"/>
        <w:rPr>
          <w:rFonts w:ascii="Times New Roman" w:hAnsi="Times New Roman" w:cs="Times New Roman"/>
          <w:sz w:val="22"/>
        </w:rPr>
      </w:pPr>
      <w:r w:rsidRPr="0070612A">
        <w:rPr>
          <w:rFonts w:ascii="Times New Roman" w:hAnsi="Times New Roman" w:cs="Times New Roman"/>
          <w:sz w:val="22"/>
        </w:rPr>
        <w:t>“</w:t>
      </w:r>
      <w:r w:rsidRPr="0070612A">
        <w:rPr>
          <w:rFonts w:ascii="Times New Roman" w:hAnsi="Times New Roman" w:cs="Times New Roman"/>
          <w:i/>
          <w:sz w:val="22"/>
        </w:rPr>
        <w:t xml:space="preserve">ICCVs are appointed for a period of three years, which was justified as a measure to avoid ICCVs being ‘captured’ by the DCS authorities in charge of the prison they are assigned to.  This has, however, presented many practical challenges for JICS, which must constantly appoint and train new ICCVs.  In practice, JICS often extends ICCV contracts beyond the three-year tenure, but </w:t>
      </w:r>
      <w:r w:rsidRPr="0070612A">
        <w:rPr>
          <w:rFonts w:ascii="Times New Roman" w:hAnsi="Times New Roman" w:cs="Times New Roman"/>
          <w:i/>
          <w:sz w:val="22"/>
          <w:u w:val="single"/>
        </w:rPr>
        <w:t>ICCVs nevertheless envisage being employed by DCS at the end of their ICCV tenure, thereby affecting their ability to be fully independent in the execution of their ICCV mandate</w:t>
      </w:r>
      <w:r w:rsidRPr="0070612A">
        <w:rPr>
          <w:rFonts w:ascii="Times New Roman" w:hAnsi="Times New Roman" w:cs="Times New Roman"/>
          <w:i/>
          <w:sz w:val="22"/>
        </w:rPr>
        <w:t xml:space="preserve">.  This was exactly what the limited tenure was aimed to avoid.  ICCVs also see themselves as being alienated from JICS, which affects communication and cooperation between the two.  Because of the conciliatory and joint problem-solving manner in which ICCVs are expected to fulfil their mandate, they should maintain a good working relationship with DCS officials, and </w:t>
      </w:r>
      <w:r w:rsidRPr="0070612A">
        <w:rPr>
          <w:rFonts w:ascii="Times New Roman" w:hAnsi="Times New Roman" w:cs="Times New Roman"/>
          <w:i/>
          <w:sz w:val="22"/>
          <w:u w:val="single"/>
        </w:rPr>
        <w:t>many do not perceive themselves as being independent from DCS</w:t>
      </w:r>
      <w:r w:rsidRPr="0070612A">
        <w:rPr>
          <w:rFonts w:ascii="Times New Roman" w:hAnsi="Times New Roman" w:cs="Times New Roman"/>
          <w:i/>
          <w:sz w:val="22"/>
        </w:rPr>
        <w:t>.”</w:t>
      </w:r>
      <w:r w:rsidR="005B0C78" w:rsidRPr="0070612A">
        <w:rPr>
          <w:rStyle w:val="FootnoteReference"/>
          <w:rFonts w:ascii="Times New Roman" w:hAnsi="Times New Roman" w:cs="Times New Roman"/>
          <w:i/>
          <w:sz w:val="22"/>
        </w:rPr>
        <w:footnoteReference w:id="132"/>
      </w:r>
    </w:p>
    <w:p w14:paraId="30610FB0" w14:textId="6720FACD" w:rsidR="005300AD" w:rsidRPr="0070612A" w:rsidRDefault="005300AD" w:rsidP="009A5A51">
      <w:pPr>
        <w:pStyle w:val="ListParagraph"/>
        <w:numPr>
          <w:ilvl w:val="0"/>
          <w:numId w:val="2"/>
        </w:numPr>
        <w:spacing w:after="240"/>
        <w:ind w:left="709" w:hanging="709"/>
        <w:contextualSpacing w:val="0"/>
        <w:rPr>
          <w:rFonts w:ascii="Times New Roman" w:hAnsi="Times New Roman" w:cs="Times New Roman"/>
        </w:rPr>
      </w:pPr>
      <w:r w:rsidRPr="0070612A">
        <w:rPr>
          <w:rFonts w:ascii="Times New Roman" w:hAnsi="Times New Roman" w:cs="Times New Roman"/>
        </w:rPr>
        <w:t>It is striking that JICS staff “</w:t>
      </w:r>
      <w:r w:rsidRPr="0070612A">
        <w:rPr>
          <w:rFonts w:ascii="Times New Roman" w:hAnsi="Times New Roman" w:cs="Times New Roman"/>
          <w:i/>
        </w:rPr>
        <w:t>felt encouraged and excited</w:t>
      </w:r>
      <w:r w:rsidRPr="0070612A">
        <w:rPr>
          <w:rFonts w:ascii="Times New Roman" w:hAnsi="Times New Roman" w:cs="Times New Roman"/>
        </w:rPr>
        <w:t>” by something as simple as being able to wear distinctive clothing when they visited correctional centres.</w:t>
      </w:r>
      <w:r w:rsidRPr="0070612A">
        <w:rPr>
          <w:rStyle w:val="FootnoteReference"/>
          <w:rFonts w:ascii="Times New Roman" w:hAnsi="Times New Roman" w:cs="Times New Roman"/>
        </w:rPr>
        <w:footnoteReference w:id="133"/>
      </w:r>
      <w:r w:rsidRPr="0070612A">
        <w:rPr>
          <w:rFonts w:ascii="Times New Roman" w:hAnsi="Times New Roman" w:cs="Times New Roman"/>
        </w:rPr>
        <w:t xml:space="preserve">  However, the IJ’s efforts to obtain such clothing and to develop a distinct corporate identity have as yet, come to nothing, “</w:t>
      </w:r>
      <w:r w:rsidRPr="0070612A">
        <w:rPr>
          <w:rFonts w:ascii="Times New Roman" w:hAnsi="Times New Roman" w:cs="Times New Roman"/>
          <w:i/>
        </w:rPr>
        <w:t>because of a lack of funding</w:t>
      </w:r>
      <w:r w:rsidRPr="0070612A">
        <w:rPr>
          <w:rFonts w:ascii="Times New Roman" w:hAnsi="Times New Roman" w:cs="Times New Roman"/>
        </w:rPr>
        <w:t>”.</w:t>
      </w:r>
      <w:r w:rsidRPr="0070612A">
        <w:rPr>
          <w:rStyle w:val="FootnoteReference"/>
          <w:rFonts w:ascii="Times New Roman" w:hAnsi="Times New Roman" w:cs="Times New Roman"/>
        </w:rPr>
        <w:footnoteReference w:id="134"/>
      </w:r>
    </w:p>
    <w:p w14:paraId="148925A6" w14:textId="122DFBF6" w:rsidR="00B213DC" w:rsidRPr="0070612A" w:rsidRDefault="004059E2" w:rsidP="009A5A51">
      <w:pPr>
        <w:pStyle w:val="ListParagraph"/>
        <w:numPr>
          <w:ilvl w:val="0"/>
          <w:numId w:val="2"/>
        </w:numPr>
        <w:spacing w:after="240"/>
        <w:ind w:left="709" w:hanging="709"/>
        <w:contextualSpacing w:val="0"/>
        <w:rPr>
          <w:rFonts w:ascii="Times New Roman" w:hAnsi="Times New Roman" w:cs="Times New Roman"/>
        </w:rPr>
      </w:pPr>
      <w:r w:rsidRPr="0070612A">
        <w:rPr>
          <w:rFonts w:ascii="Times New Roman" w:hAnsi="Times New Roman" w:cs="Times New Roman"/>
        </w:rPr>
        <w:t>Bearing in mind the Constitutional Court’s injunction that “</w:t>
      </w:r>
      <w:r w:rsidRPr="0070612A">
        <w:rPr>
          <w:rFonts w:ascii="Times New Roman" w:hAnsi="Times New Roman" w:cs="Times New Roman"/>
          <w:i/>
        </w:rPr>
        <w:t>public confidence that an institution is independent is a component of, or is constitutive of, its independence</w:t>
      </w:r>
      <w:r w:rsidRPr="0070612A">
        <w:rPr>
          <w:rFonts w:ascii="Times New Roman" w:hAnsi="Times New Roman" w:cs="Times New Roman"/>
        </w:rPr>
        <w:t>”</w:t>
      </w:r>
      <w:r w:rsidR="004A0E13" w:rsidRPr="0070612A">
        <w:rPr>
          <w:rFonts w:ascii="Times New Roman" w:hAnsi="Times New Roman" w:cs="Times New Roman"/>
        </w:rPr>
        <w:t>,</w:t>
      </w:r>
      <w:r w:rsidR="004A0E13" w:rsidRPr="0070612A">
        <w:rPr>
          <w:rStyle w:val="FootnoteReference"/>
          <w:rFonts w:ascii="Times New Roman" w:hAnsi="Times New Roman" w:cs="Times New Roman"/>
        </w:rPr>
        <w:footnoteReference w:id="135"/>
      </w:r>
      <w:r w:rsidR="004A0E13" w:rsidRPr="0070612A">
        <w:rPr>
          <w:rFonts w:ascii="Times New Roman" w:hAnsi="Times New Roman" w:cs="Times New Roman"/>
        </w:rPr>
        <w:t xml:space="preserve"> </w:t>
      </w:r>
      <w:r w:rsidR="00997655" w:rsidRPr="0070612A">
        <w:rPr>
          <w:rFonts w:ascii="Times New Roman" w:hAnsi="Times New Roman" w:cs="Times New Roman"/>
        </w:rPr>
        <w:t>these failures in the public eye are fatal to JICS’ independence.</w:t>
      </w:r>
    </w:p>
    <w:p w14:paraId="53C2CA04" w14:textId="5BB347B2" w:rsidR="009F33FE" w:rsidRPr="0070612A" w:rsidRDefault="00B213DC" w:rsidP="009A5A51">
      <w:pPr>
        <w:pStyle w:val="ListParagraph"/>
        <w:numPr>
          <w:ilvl w:val="0"/>
          <w:numId w:val="2"/>
        </w:numPr>
        <w:spacing w:after="240"/>
        <w:ind w:left="709" w:hanging="709"/>
        <w:contextualSpacing w:val="0"/>
        <w:rPr>
          <w:rFonts w:ascii="Times New Roman" w:hAnsi="Times New Roman" w:cs="Times New Roman"/>
        </w:rPr>
      </w:pPr>
      <w:r w:rsidRPr="0070612A">
        <w:rPr>
          <w:rFonts w:ascii="Times New Roman" w:hAnsi="Times New Roman" w:cs="Times New Roman"/>
        </w:rPr>
        <w:t>JICS is neither financially independent</w:t>
      </w:r>
      <w:r w:rsidR="009A76E9" w:rsidRPr="0070612A">
        <w:rPr>
          <w:rFonts w:ascii="Times New Roman" w:hAnsi="Times New Roman" w:cs="Times New Roman"/>
        </w:rPr>
        <w:t xml:space="preserve"> nor</w:t>
      </w:r>
      <w:r w:rsidRPr="0070612A">
        <w:rPr>
          <w:rFonts w:ascii="Times New Roman" w:hAnsi="Times New Roman" w:cs="Times New Roman"/>
        </w:rPr>
        <w:t xml:space="preserve"> operational</w:t>
      </w:r>
      <w:r w:rsidR="00997655" w:rsidRPr="0070612A">
        <w:rPr>
          <w:rFonts w:ascii="Times New Roman" w:hAnsi="Times New Roman" w:cs="Times New Roman"/>
        </w:rPr>
        <w:t>ly</w:t>
      </w:r>
      <w:r w:rsidRPr="0070612A">
        <w:rPr>
          <w:rFonts w:ascii="Times New Roman" w:hAnsi="Times New Roman" w:cs="Times New Roman"/>
        </w:rPr>
        <w:t xml:space="preserve"> independent</w:t>
      </w:r>
      <w:r w:rsidR="009A76E9" w:rsidRPr="0070612A">
        <w:rPr>
          <w:rFonts w:ascii="Times New Roman" w:hAnsi="Times New Roman" w:cs="Times New Roman"/>
        </w:rPr>
        <w:t xml:space="preserve">.  It is </w:t>
      </w:r>
      <w:r w:rsidRPr="0070612A">
        <w:rPr>
          <w:rFonts w:ascii="Times New Roman" w:hAnsi="Times New Roman" w:cs="Times New Roman"/>
        </w:rPr>
        <w:t>no</w:t>
      </w:r>
      <w:r w:rsidR="009A76E9" w:rsidRPr="0070612A">
        <w:rPr>
          <w:rFonts w:ascii="Times New Roman" w:hAnsi="Times New Roman" w:cs="Times New Roman"/>
        </w:rPr>
        <w:t>t</w:t>
      </w:r>
      <w:r w:rsidRPr="0070612A">
        <w:rPr>
          <w:rFonts w:ascii="Times New Roman" w:hAnsi="Times New Roman" w:cs="Times New Roman"/>
        </w:rPr>
        <w:t xml:space="preserve"> even perceived as independent </w:t>
      </w:r>
      <w:r w:rsidR="009A76E9" w:rsidRPr="0070612A">
        <w:rPr>
          <w:rFonts w:ascii="Times New Roman" w:hAnsi="Times New Roman" w:cs="Times New Roman"/>
        </w:rPr>
        <w:t>by those it is established to serve or those who work for it.</w:t>
      </w:r>
    </w:p>
    <w:p w14:paraId="0D552CCE" w14:textId="73BDCF33" w:rsidR="00997655" w:rsidRPr="0070612A" w:rsidRDefault="00997655" w:rsidP="009A5A51">
      <w:pPr>
        <w:pStyle w:val="ListParagraph"/>
        <w:numPr>
          <w:ilvl w:val="0"/>
          <w:numId w:val="2"/>
        </w:numPr>
        <w:spacing w:after="240"/>
        <w:ind w:left="709" w:hanging="709"/>
        <w:contextualSpacing w:val="0"/>
        <w:rPr>
          <w:rFonts w:ascii="Times New Roman" w:hAnsi="Times New Roman" w:cs="Times New Roman"/>
        </w:rPr>
      </w:pPr>
      <w:r w:rsidRPr="0070612A">
        <w:rPr>
          <w:rFonts w:ascii="Times New Roman" w:hAnsi="Times New Roman" w:cs="Times New Roman"/>
        </w:rPr>
        <w:t xml:space="preserve">For all of the above reasons, it is submitted that this Court can and should conclude that JICS is </w:t>
      </w:r>
      <w:r w:rsidR="00450475" w:rsidRPr="0070612A">
        <w:rPr>
          <w:rFonts w:ascii="Times New Roman" w:hAnsi="Times New Roman" w:cs="Times New Roman"/>
        </w:rPr>
        <w:t>unjustifiably dependent on the DOJCS.</w:t>
      </w:r>
    </w:p>
    <w:p w14:paraId="7CD1D4C0" w14:textId="06029CE8" w:rsidR="00C020CB" w:rsidRPr="0070612A" w:rsidRDefault="001C63A5" w:rsidP="009A5A51">
      <w:pPr>
        <w:pStyle w:val="Heading1"/>
        <w:keepNext w:val="0"/>
        <w:keepLines w:val="0"/>
        <w:numPr>
          <w:ilvl w:val="0"/>
          <w:numId w:val="16"/>
        </w:numPr>
        <w:spacing w:before="0" w:after="240"/>
        <w:ind w:left="567" w:hanging="567"/>
        <w:rPr>
          <w:rFonts w:ascii="Times New Roman" w:hAnsi="Times New Roman" w:cs="Times New Roman"/>
          <w:b/>
          <w:color w:val="000000" w:themeColor="text1"/>
          <w:sz w:val="24"/>
        </w:rPr>
      </w:pPr>
      <w:bookmarkStart w:id="13" w:name="_Toc30593401"/>
      <w:r w:rsidRPr="0070612A">
        <w:rPr>
          <w:rFonts w:ascii="Times New Roman" w:hAnsi="Times New Roman" w:cs="Times New Roman"/>
          <w:b/>
          <w:color w:val="000000" w:themeColor="text1"/>
          <w:sz w:val="24"/>
        </w:rPr>
        <w:t>THE DEPENDENCE OF JICS VIOLATES THE CONSTITUTION</w:t>
      </w:r>
      <w:bookmarkEnd w:id="13"/>
    </w:p>
    <w:p w14:paraId="699BA0C6" w14:textId="17456373" w:rsidR="00C020CB" w:rsidRPr="0070612A" w:rsidRDefault="00E62371" w:rsidP="009A5A51">
      <w:pPr>
        <w:pStyle w:val="ListParagraph"/>
        <w:numPr>
          <w:ilvl w:val="0"/>
          <w:numId w:val="2"/>
        </w:numPr>
        <w:spacing w:after="240"/>
        <w:ind w:left="709" w:hanging="709"/>
        <w:contextualSpacing w:val="0"/>
        <w:rPr>
          <w:rFonts w:ascii="Times New Roman" w:hAnsi="Times New Roman" w:cs="Times New Roman"/>
        </w:rPr>
      </w:pPr>
      <w:r w:rsidRPr="0070612A">
        <w:rPr>
          <w:rFonts w:ascii="Times New Roman" w:hAnsi="Times New Roman" w:cs="Times New Roman"/>
        </w:rPr>
        <w:t xml:space="preserve">Sonke submits that JICS’s lack of independence infringes the Constitution </w:t>
      </w:r>
      <w:r w:rsidR="00AE5CA1" w:rsidRPr="0070612A">
        <w:rPr>
          <w:rFonts w:ascii="Times New Roman" w:hAnsi="Times New Roman" w:cs="Times New Roman"/>
        </w:rPr>
        <w:t>and is accordingly</w:t>
      </w:r>
      <w:r w:rsidR="00A96F62" w:rsidRPr="0070612A">
        <w:rPr>
          <w:rFonts w:ascii="Times New Roman" w:hAnsi="Times New Roman" w:cs="Times New Roman"/>
        </w:rPr>
        <w:t xml:space="preserve">, </w:t>
      </w:r>
      <w:r w:rsidR="00AE5CA1" w:rsidRPr="0070612A">
        <w:rPr>
          <w:rFonts w:ascii="Times New Roman" w:hAnsi="Times New Roman" w:cs="Times New Roman"/>
        </w:rPr>
        <w:t>unlawful.</w:t>
      </w:r>
      <w:r w:rsidR="009A76E9" w:rsidRPr="0070612A">
        <w:rPr>
          <w:rFonts w:ascii="Times New Roman" w:hAnsi="Times New Roman" w:cs="Times New Roman"/>
        </w:rPr>
        <w:t xml:space="preserve">  </w:t>
      </w:r>
      <w:r w:rsidR="00AE5CA1" w:rsidRPr="0070612A">
        <w:rPr>
          <w:rFonts w:ascii="Times New Roman" w:hAnsi="Times New Roman" w:cs="Times New Roman"/>
        </w:rPr>
        <w:t>This constitutional inconsistency manifests in two ways.</w:t>
      </w:r>
    </w:p>
    <w:p w14:paraId="23653BEE" w14:textId="27C89963" w:rsidR="00C020CB" w:rsidRPr="0070612A" w:rsidRDefault="00AE5CA1" w:rsidP="009A5A51">
      <w:pPr>
        <w:pStyle w:val="ListParagraph"/>
        <w:numPr>
          <w:ilvl w:val="0"/>
          <w:numId w:val="2"/>
        </w:numPr>
        <w:spacing w:after="240"/>
        <w:ind w:left="709" w:hanging="709"/>
        <w:contextualSpacing w:val="0"/>
        <w:rPr>
          <w:rFonts w:ascii="Times New Roman" w:hAnsi="Times New Roman" w:cs="Times New Roman"/>
        </w:rPr>
      </w:pPr>
      <w:r w:rsidRPr="0070612A">
        <w:rPr>
          <w:rFonts w:ascii="Times New Roman" w:hAnsi="Times New Roman" w:cs="Times New Roman"/>
        </w:rPr>
        <w:t>First, section</w:t>
      </w:r>
      <w:r w:rsidR="00F52B86" w:rsidRPr="0070612A">
        <w:rPr>
          <w:rFonts w:ascii="Times New Roman" w:hAnsi="Times New Roman" w:cs="Times New Roman"/>
        </w:rPr>
        <w:t> </w:t>
      </w:r>
      <w:r w:rsidRPr="0070612A">
        <w:rPr>
          <w:rFonts w:ascii="Times New Roman" w:hAnsi="Times New Roman" w:cs="Times New Roman"/>
        </w:rPr>
        <w:t xml:space="preserve">7(2) of the Constitution read with international law requires the establishment of an independent prison inspectorate.  </w:t>
      </w:r>
      <w:r w:rsidR="00A96F62" w:rsidRPr="0070612A">
        <w:rPr>
          <w:rFonts w:ascii="Times New Roman" w:hAnsi="Times New Roman" w:cs="Times New Roman"/>
        </w:rPr>
        <w:t xml:space="preserve">The </w:t>
      </w:r>
      <w:r w:rsidR="00E42066" w:rsidRPr="0070612A">
        <w:rPr>
          <w:rFonts w:ascii="Times New Roman" w:hAnsi="Times New Roman" w:cs="Times New Roman"/>
        </w:rPr>
        <w:t>JICS fails to meet this standard due to its lack of independence</w:t>
      </w:r>
      <w:r w:rsidR="009A76E9" w:rsidRPr="0070612A">
        <w:rPr>
          <w:rFonts w:ascii="Times New Roman" w:hAnsi="Times New Roman" w:cs="Times New Roman"/>
        </w:rPr>
        <w:t>.</w:t>
      </w:r>
      <w:r w:rsidR="00F80723" w:rsidRPr="0070612A">
        <w:rPr>
          <w:rFonts w:ascii="Times New Roman" w:hAnsi="Times New Roman" w:cs="Times New Roman"/>
        </w:rPr>
        <w:t xml:space="preserve"> </w:t>
      </w:r>
      <w:r w:rsidR="009A76E9" w:rsidRPr="0070612A">
        <w:rPr>
          <w:rFonts w:ascii="Times New Roman" w:hAnsi="Times New Roman" w:cs="Times New Roman"/>
        </w:rPr>
        <w:t xml:space="preserve"> The</w:t>
      </w:r>
      <w:r w:rsidR="00F80723" w:rsidRPr="0070612A">
        <w:rPr>
          <w:rFonts w:ascii="Times New Roman" w:hAnsi="Times New Roman" w:cs="Times New Roman"/>
        </w:rPr>
        <w:t xml:space="preserve"> JICS’ current structure is </w:t>
      </w:r>
      <w:r w:rsidR="00F80723" w:rsidRPr="0070612A">
        <w:rPr>
          <w:rFonts w:ascii="Times New Roman" w:hAnsi="Times New Roman" w:cs="Times New Roman"/>
          <w:i/>
        </w:rPr>
        <w:t xml:space="preserve">ipso facto </w:t>
      </w:r>
      <w:r w:rsidR="00F80723" w:rsidRPr="0070612A">
        <w:rPr>
          <w:rFonts w:ascii="Times New Roman" w:hAnsi="Times New Roman" w:cs="Times New Roman"/>
        </w:rPr>
        <w:t>impermissible.</w:t>
      </w:r>
    </w:p>
    <w:p w14:paraId="551DF51C" w14:textId="07F21AD4" w:rsidR="00C020CB" w:rsidRPr="0070612A" w:rsidRDefault="001F1030" w:rsidP="009A5A51">
      <w:pPr>
        <w:pStyle w:val="ListParagraph"/>
        <w:numPr>
          <w:ilvl w:val="0"/>
          <w:numId w:val="2"/>
        </w:numPr>
        <w:spacing w:after="240"/>
        <w:ind w:left="709" w:hanging="709"/>
        <w:contextualSpacing w:val="0"/>
        <w:rPr>
          <w:rFonts w:ascii="Times New Roman" w:hAnsi="Times New Roman" w:cs="Times New Roman"/>
        </w:rPr>
      </w:pPr>
      <w:r w:rsidRPr="0070612A">
        <w:rPr>
          <w:rFonts w:ascii="Times New Roman" w:hAnsi="Times New Roman" w:cs="Times New Roman"/>
        </w:rPr>
        <w:t>Second, it is submitted that even without regard to section</w:t>
      </w:r>
      <w:r w:rsidR="00F52B86" w:rsidRPr="0070612A">
        <w:rPr>
          <w:rFonts w:ascii="Times New Roman" w:hAnsi="Times New Roman" w:cs="Times New Roman"/>
        </w:rPr>
        <w:t> </w:t>
      </w:r>
      <w:r w:rsidRPr="0070612A">
        <w:rPr>
          <w:rFonts w:ascii="Times New Roman" w:hAnsi="Times New Roman" w:cs="Times New Roman"/>
        </w:rPr>
        <w:t xml:space="preserve">7(2) and </w:t>
      </w:r>
      <w:r w:rsidR="00504F23" w:rsidRPr="0070612A">
        <w:rPr>
          <w:rFonts w:ascii="Times New Roman" w:hAnsi="Times New Roman" w:cs="Times New Roman"/>
        </w:rPr>
        <w:t xml:space="preserve">international law, JICS’ current structure is inconsistent with the Constitution because it is </w:t>
      </w:r>
      <w:r w:rsidR="00504F23" w:rsidRPr="0070612A">
        <w:rPr>
          <w:rFonts w:ascii="Times New Roman" w:hAnsi="Times New Roman" w:cs="Times New Roman"/>
          <w:u w:val="single"/>
        </w:rPr>
        <w:t>irrational</w:t>
      </w:r>
      <w:r w:rsidR="00504F23" w:rsidRPr="0070612A">
        <w:rPr>
          <w:rFonts w:ascii="Times New Roman" w:hAnsi="Times New Roman" w:cs="Times New Roman"/>
        </w:rPr>
        <w:t>.</w:t>
      </w:r>
    </w:p>
    <w:p w14:paraId="5B00E61A" w14:textId="1BA9FFBF" w:rsidR="00311BE1" w:rsidRPr="0070612A" w:rsidRDefault="007D0485" w:rsidP="009A5A51">
      <w:pPr>
        <w:pStyle w:val="ListParagraph"/>
        <w:numPr>
          <w:ilvl w:val="0"/>
          <w:numId w:val="2"/>
        </w:numPr>
        <w:spacing w:after="240"/>
        <w:ind w:left="709" w:hanging="709"/>
        <w:contextualSpacing w:val="0"/>
        <w:rPr>
          <w:rFonts w:ascii="Times New Roman" w:hAnsi="Times New Roman" w:cs="Times New Roman"/>
        </w:rPr>
      </w:pPr>
      <w:r w:rsidRPr="0070612A">
        <w:rPr>
          <w:rFonts w:ascii="Times New Roman" w:hAnsi="Times New Roman" w:cs="Times New Roman"/>
        </w:rPr>
        <w:t xml:space="preserve">Rationality, which flows from the </w:t>
      </w:r>
      <w:r w:rsidR="00AB508B" w:rsidRPr="0070612A">
        <w:rPr>
          <w:rFonts w:ascii="Times New Roman" w:hAnsi="Times New Roman" w:cs="Times New Roman"/>
        </w:rPr>
        <w:t>principle of legality inherent in the Constitution,</w:t>
      </w:r>
      <w:r w:rsidR="00E26C33" w:rsidRPr="0070612A">
        <w:rPr>
          <w:rStyle w:val="FootnoteReference"/>
          <w:rFonts w:ascii="Times New Roman" w:hAnsi="Times New Roman" w:cs="Times New Roman"/>
        </w:rPr>
        <w:footnoteReference w:id="136"/>
      </w:r>
      <w:r w:rsidR="00E26C33" w:rsidRPr="0070612A">
        <w:rPr>
          <w:rFonts w:ascii="Times New Roman" w:hAnsi="Times New Roman" w:cs="Times New Roman"/>
        </w:rPr>
        <w:t xml:space="preserve"> was </w:t>
      </w:r>
      <w:r w:rsidR="00311BE1" w:rsidRPr="0070612A">
        <w:rPr>
          <w:rFonts w:ascii="Times New Roman" w:hAnsi="Times New Roman" w:cs="Times New Roman"/>
        </w:rPr>
        <w:t>considered by th</w:t>
      </w:r>
      <w:r w:rsidR="00EF4F79" w:rsidRPr="0070612A">
        <w:rPr>
          <w:rFonts w:ascii="Times New Roman" w:hAnsi="Times New Roman" w:cs="Times New Roman"/>
        </w:rPr>
        <w:t>is</w:t>
      </w:r>
      <w:r w:rsidR="00311BE1" w:rsidRPr="0070612A">
        <w:rPr>
          <w:rFonts w:ascii="Times New Roman" w:hAnsi="Times New Roman" w:cs="Times New Roman"/>
        </w:rPr>
        <w:t xml:space="preserve"> Court in </w:t>
      </w:r>
      <w:r w:rsidR="00311BE1" w:rsidRPr="0070612A">
        <w:rPr>
          <w:rFonts w:ascii="Times New Roman" w:hAnsi="Times New Roman" w:cs="Times New Roman"/>
          <w:i/>
        </w:rPr>
        <w:t>Albutt</w:t>
      </w:r>
      <w:r w:rsidR="00311BE1" w:rsidRPr="0070612A">
        <w:rPr>
          <w:rFonts w:ascii="Times New Roman" w:hAnsi="Times New Roman" w:cs="Times New Roman"/>
        </w:rPr>
        <w:t>.</w:t>
      </w:r>
      <w:r w:rsidR="00502391" w:rsidRPr="0070612A">
        <w:rPr>
          <w:rStyle w:val="FootnoteReference"/>
          <w:rFonts w:ascii="Times New Roman" w:hAnsi="Times New Roman" w:cs="Times New Roman"/>
        </w:rPr>
        <w:footnoteReference w:id="137"/>
      </w:r>
      <w:r w:rsidR="00502391" w:rsidRPr="0070612A">
        <w:rPr>
          <w:rFonts w:ascii="Times New Roman" w:hAnsi="Times New Roman" w:cs="Times New Roman"/>
        </w:rPr>
        <w:t xml:space="preserve">  </w:t>
      </w:r>
      <w:r w:rsidR="00502391" w:rsidRPr="0070612A">
        <w:rPr>
          <w:rFonts w:ascii="Times New Roman" w:hAnsi="Times New Roman" w:cs="Times New Roman"/>
          <w:i/>
        </w:rPr>
        <w:t>Albutt</w:t>
      </w:r>
      <w:r w:rsidR="00502391" w:rsidRPr="0070612A">
        <w:rPr>
          <w:rFonts w:ascii="Times New Roman" w:hAnsi="Times New Roman" w:cs="Times New Roman"/>
        </w:rPr>
        <w:t xml:space="preserve"> </w:t>
      </w:r>
      <w:r w:rsidR="00A6789E" w:rsidRPr="0070612A">
        <w:rPr>
          <w:rFonts w:ascii="Times New Roman" w:hAnsi="Times New Roman" w:cs="Times New Roman"/>
        </w:rPr>
        <w:t>phrased the test for rationality as follows:</w:t>
      </w:r>
    </w:p>
    <w:p w14:paraId="0E60193B" w14:textId="3FCA23CB" w:rsidR="00BB5CD6" w:rsidRPr="0070612A" w:rsidRDefault="00A6789E" w:rsidP="00721B98">
      <w:pPr>
        <w:pStyle w:val="ListParagraph"/>
        <w:spacing w:after="600" w:line="276" w:lineRule="auto"/>
        <w:contextualSpacing w:val="0"/>
        <w:rPr>
          <w:rFonts w:ascii="Times New Roman" w:hAnsi="Times New Roman" w:cs="Times New Roman"/>
          <w:i/>
          <w:sz w:val="22"/>
        </w:rPr>
      </w:pPr>
      <w:r w:rsidRPr="0070612A">
        <w:rPr>
          <w:rFonts w:ascii="Times New Roman" w:hAnsi="Times New Roman" w:cs="Times New Roman"/>
          <w:i/>
          <w:sz w:val="22"/>
        </w:rPr>
        <w:t>“The Executive has a wide discretion in selecting the means to achieve its constitutionally permissible objectives. Courts may not interfere with the means selected simply because they do not like them, or because there are other more appropriate means that could have been selected. But, where the decision is challenged on the grounds of rationality, courts are obliged to examine the means selected to determine whether they are rationally related to the objective sought to be achieved. What must be stressed is that the purpose of the enquiry is to determine not whether there are other means that could have been used, but whether the means selected are rationally related to the objective sought to be achieved. And if, objectively speaking, they are not, they fall short of the standard demanded by the Constitution.”</w:t>
      </w:r>
      <w:r w:rsidR="00C73578" w:rsidRPr="0070612A">
        <w:rPr>
          <w:rStyle w:val="FootnoteReference"/>
          <w:rFonts w:ascii="Times New Roman" w:hAnsi="Times New Roman" w:cs="Times New Roman"/>
          <w:i/>
          <w:sz w:val="22"/>
        </w:rPr>
        <w:footnoteReference w:id="138"/>
      </w:r>
    </w:p>
    <w:p w14:paraId="00BF9A0A" w14:textId="6E69F150" w:rsidR="00192447" w:rsidRDefault="006F5E19" w:rsidP="009A5A51">
      <w:pPr>
        <w:pStyle w:val="ListParagraph"/>
        <w:numPr>
          <w:ilvl w:val="0"/>
          <w:numId w:val="2"/>
        </w:numPr>
        <w:spacing w:after="240"/>
        <w:ind w:left="709" w:hanging="709"/>
        <w:contextualSpacing w:val="0"/>
        <w:rPr>
          <w:rFonts w:ascii="Times New Roman" w:hAnsi="Times New Roman" w:cs="Times New Roman"/>
        </w:rPr>
      </w:pPr>
      <w:r w:rsidRPr="0070612A">
        <w:rPr>
          <w:rFonts w:ascii="Times New Roman" w:hAnsi="Times New Roman" w:cs="Times New Roman"/>
        </w:rPr>
        <w:t>I</w:t>
      </w:r>
      <w:r w:rsidR="00AF49AC" w:rsidRPr="0070612A">
        <w:rPr>
          <w:rFonts w:ascii="Times New Roman" w:hAnsi="Times New Roman" w:cs="Times New Roman"/>
        </w:rPr>
        <w:t xml:space="preserve">n </w:t>
      </w:r>
      <w:r w:rsidR="00C73578" w:rsidRPr="0070612A">
        <w:rPr>
          <w:rFonts w:ascii="Times New Roman" w:hAnsi="Times New Roman" w:cs="Times New Roman"/>
          <w:i/>
        </w:rPr>
        <w:t>SARIPA</w:t>
      </w:r>
      <w:r w:rsidR="00C73578" w:rsidRPr="0070612A">
        <w:rPr>
          <w:rFonts w:ascii="Times New Roman" w:hAnsi="Times New Roman" w:cs="Times New Roman"/>
        </w:rPr>
        <w:t>,</w:t>
      </w:r>
      <w:r w:rsidR="00BB5CD6" w:rsidRPr="0070612A">
        <w:rPr>
          <w:rStyle w:val="FootnoteReference"/>
          <w:rFonts w:ascii="Times New Roman" w:hAnsi="Times New Roman" w:cs="Times New Roman"/>
        </w:rPr>
        <w:footnoteReference w:id="139"/>
      </w:r>
      <w:r w:rsidR="00C73578" w:rsidRPr="0070612A">
        <w:rPr>
          <w:rFonts w:ascii="Times New Roman" w:hAnsi="Times New Roman" w:cs="Times New Roman"/>
        </w:rPr>
        <w:t xml:space="preserve"> the Constitutional </w:t>
      </w:r>
      <w:r w:rsidRPr="0070612A">
        <w:rPr>
          <w:rFonts w:ascii="Times New Roman" w:hAnsi="Times New Roman" w:cs="Times New Roman"/>
        </w:rPr>
        <w:t xml:space="preserve">Court had to consider whether </w:t>
      </w:r>
      <w:r w:rsidR="00417179" w:rsidRPr="0070612A">
        <w:rPr>
          <w:rFonts w:ascii="Times New Roman" w:hAnsi="Times New Roman" w:cs="Times New Roman"/>
        </w:rPr>
        <w:t xml:space="preserve">the government’s policy on the appointment of insolvency practitioners was rational.  The policy was intended to have a transformative impact, but </w:t>
      </w:r>
      <w:r w:rsidR="00F26894" w:rsidRPr="0070612A">
        <w:rPr>
          <w:rFonts w:ascii="Times New Roman" w:hAnsi="Times New Roman" w:cs="Times New Roman"/>
        </w:rPr>
        <w:t xml:space="preserve">the Court held that </w:t>
      </w:r>
      <w:r w:rsidR="000972C9" w:rsidRPr="0070612A">
        <w:rPr>
          <w:rFonts w:ascii="Times New Roman" w:hAnsi="Times New Roman" w:cs="Times New Roman"/>
        </w:rPr>
        <w:t>the policy was not reasonably capable of achieving such goals.</w:t>
      </w:r>
      <w:r w:rsidR="000972C9" w:rsidRPr="0070612A">
        <w:rPr>
          <w:rStyle w:val="FootnoteReference"/>
          <w:rFonts w:ascii="Times New Roman" w:hAnsi="Times New Roman" w:cs="Times New Roman"/>
        </w:rPr>
        <w:footnoteReference w:id="140"/>
      </w:r>
      <w:r w:rsidR="00D81AF5" w:rsidRPr="0070612A">
        <w:rPr>
          <w:rFonts w:ascii="Times New Roman" w:hAnsi="Times New Roman" w:cs="Times New Roman"/>
        </w:rPr>
        <w:t xml:space="preserve">  </w:t>
      </w:r>
    </w:p>
    <w:p w14:paraId="6769ACE7" w14:textId="0C2AB133" w:rsidR="00BB5CD6" w:rsidRPr="00721B98" w:rsidRDefault="00D81AF5" w:rsidP="009A5A51">
      <w:pPr>
        <w:pStyle w:val="ListParagraph"/>
        <w:numPr>
          <w:ilvl w:val="0"/>
          <w:numId w:val="2"/>
        </w:numPr>
        <w:spacing w:after="240"/>
        <w:ind w:left="709" w:hanging="709"/>
        <w:contextualSpacing w:val="0"/>
        <w:rPr>
          <w:rFonts w:ascii="Times New Roman" w:hAnsi="Times New Roman" w:cs="Times New Roman"/>
        </w:rPr>
      </w:pPr>
      <w:r w:rsidRPr="00721B98">
        <w:rPr>
          <w:rFonts w:ascii="Times New Roman" w:hAnsi="Times New Roman" w:cs="Times New Roman"/>
        </w:rPr>
        <w:t xml:space="preserve">The Constitutional Court </w:t>
      </w:r>
      <w:r w:rsidR="00811120" w:rsidRPr="00721B98">
        <w:rPr>
          <w:rFonts w:ascii="Times New Roman" w:hAnsi="Times New Roman" w:cs="Times New Roman"/>
        </w:rPr>
        <w:t>stressed that “</w:t>
      </w:r>
      <w:r w:rsidR="00811120" w:rsidRPr="00721B98">
        <w:rPr>
          <w:rFonts w:ascii="Times New Roman" w:hAnsi="Times New Roman" w:cs="Times New Roman"/>
          <w:i/>
        </w:rPr>
        <w:t>[r]ationality seeks to determine the link between the purpose and the means chosen to achieve such purpose.</w:t>
      </w:r>
      <w:r w:rsidR="00811120" w:rsidRPr="00721B98">
        <w:rPr>
          <w:rFonts w:ascii="Times New Roman" w:hAnsi="Times New Roman" w:cs="Times New Roman"/>
        </w:rPr>
        <w:t>”</w:t>
      </w:r>
      <w:r w:rsidR="00811120" w:rsidRPr="0070612A">
        <w:rPr>
          <w:rStyle w:val="FootnoteReference"/>
          <w:rFonts w:ascii="Times New Roman" w:hAnsi="Times New Roman" w:cs="Times New Roman"/>
        </w:rPr>
        <w:footnoteReference w:id="141"/>
      </w:r>
    </w:p>
    <w:p w14:paraId="3EC27769" w14:textId="77777777" w:rsidR="00192447" w:rsidRPr="0070612A" w:rsidRDefault="00811120" w:rsidP="009A5A51">
      <w:pPr>
        <w:pStyle w:val="ListParagraph"/>
        <w:numPr>
          <w:ilvl w:val="0"/>
          <w:numId w:val="2"/>
        </w:numPr>
        <w:spacing w:after="240"/>
        <w:ind w:left="709" w:hanging="709"/>
        <w:contextualSpacing w:val="0"/>
        <w:rPr>
          <w:rFonts w:ascii="Times New Roman" w:hAnsi="Times New Roman" w:cs="Times New Roman"/>
        </w:rPr>
      </w:pPr>
      <w:r w:rsidRPr="0070612A">
        <w:rPr>
          <w:rFonts w:ascii="Times New Roman" w:hAnsi="Times New Roman" w:cs="Times New Roman"/>
        </w:rPr>
        <w:t xml:space="preserve">In this matter, it is submitted that the current structure </w:t>
      </w:r>
      <w:r w:rsidR="00AF7788" w:rsidRPr="0070612A">
        <w:rPr>
          <w:rFonts w:ascii="Times New Roman" w:hAnsi="Times New Roman" w:cs="Times New Roman"/>
        </w:rPr>
        <w:t xml:space="preserve">of JICS is irrational, because it is fundamentally and structurally </w:t>
      </w:r>
      <w:r w:rsidR="009C13D4" w:rsidRPr="0070612A">
        <w:rPr>
          <w:rFonts w:ascii="Times New Roman" w:hAnsi="Times New Roman" w:cs="Times New Roman"/>
        </w:rPr>
        <w:t>incapable of achieving the goal of independence.</w:t>
      </w:r>
      <w:r w:rsidR="00CE2100" w:rsidRPr="0070612A">
        <w:rPr>
          <w:rFonts w:ascii="Times New Roman" w:hAnsi="Times New Roman" w:cs="Times New Roman"/>
        </w:rPr>
        <w:t xml:space="preserve">  </w:t>
      </w:r>
    </w:p>
    <w:p w14:paraId="661DF7A5" w14:textId="120F17F0" w:rsidR="00BB5CD6" w:rsidRPr="0070612A" w:rsidRDefault="00CE2100" w:rsidP="009A5A51">
      <w:pPr>
        <w:pStyle w:val="ListParagraph"/>
        <w:numPr>
          <w:ilvl w:val="0"/>
          <w:numId w:val="2"/>
        </w:numPr>
        <w:spacing w:after="240"/>
        <w:ind w:left="709" w:hanging="709"/>
        <w:contextualSpacing w:val="0"/>
        <w:rPr>
          <w:rFonts w:ascii="Times New Roman" w:hAnsi="Times New Roman" w:cs="Times New Roman"/>
        </w:rPr>
      </w:pPr>
      <w:r w:rsidRPr="0070612A">
        <w:rPr>
          <w:rFonts w:ascii="Times New Roman" w:hAnsi="Times New Roman" w:cs="Times New Roman"/>
        </w:rPr>
        <w:t xml:space="preserve">As long as JICS is </w:t>
      </w:r>
      <w:r w:rsidR="00996820" w:rsidRPr="0070612A">
        <w:rPr>
          <w:rFonts w:ascii="Times New Roman" w:hAnsi="Times New Roman" w:cs="Times New Roman"/>
        </w:rPr>
        <w:t xml:space="preserve">financially dependent on the DOJCS – which is the explicit </w:t>
      </w:r>
      <w:r w:rsidR="00C34116" w:rsidRPr="0070612A">
        <w:rPr>
          <w:rFonts w:ascii="Times New Roman" w:hAnsi="Times New Roman" w:cs="Times New Roman"/>
        </w:rPr>
        <w:t>result of section</w:t>
      </w:r>
      <w:r w:rsidR="00F52B86" w:rsidRPr="0070612A">
        <w:rPr>
          <w:rFonts w:ascii="Times New Roman" w:hAnsi="Times New Roman" w:cs="Times New Roman"/>
        </w:rPr>
        <w:t> </w:t>
      </w:r>
      <w:r w:rsidR="00C34116" w:rsidRPr="0070612A">
        <w:rPr>
          <w:rFonts w:ascii="Times New Roman" w:hAnsi="Times New Roman" w:cs="Times New Roman"/>
        </w:rPr>
        <w:t xml:space="preserve">91 of the Act – it is </w:t>
      </w:r>
      <w:r w:rsidR="00C34116" w:rsidRPr="0070612A">
        <w:rPr>
          <w:rFonts w:ascii="Times New Roman" w:hAnsi="Times New Roman" w:cs="Times New Roman"/>
          <w:u w:val="single"/>
        </w:rPr>
        <w:t>captured by design</w:t>
      </w:r>
      <w:r w:rsidR="00C34116" w:rsidRPr="0070612A">
        <w:rPr>
          <w:rFonts w:ascii="Times New Roman" w:hAnsi="Times New Roman" w:cs="Times New Roman"/>
        </w:rPr>
        <w:t>.</w:t>
      </w:r>
    </w:p>
    <w:p w14:paraId="4BDA19AF" w14:textId="77777777" w:rsidR="003F5A56" w:rsidRPr="0070612A" w:rsidRDefault="00B67364" w:rsidP="009A5A51">
      <w:pPr>
        <w:pStyle w:val="ListParagraph"/>
        <w:numPr>
          <w:ilvl w:val="0"/>
          <w:numId w:val="2"/>
        </w:numPr>
        <w:spacing w:after="240"/>
        <w:ind w:left="709" w:hanging="709"/>
        <w:contextualSpacing w:val="0"/>
        <w:rPr>
          <w:rFonts w:ascii="Times New Roman" w:hAnsi="Times New Roman" w:cs="Times New Roman"/>
        </w:rPr>
      </w:pPr>
      <w:r w:rsidRPr="0070612A">
        <w:rPr>
          <w:rFonts w:ascii="Times New Roman" w:hAnsi="Times New Roman" w:cs="Times New Roman"/>
        </w:rPr>
        <w:t xml:space="preserve">Such a structure cannot be said to be one reasonable option among many, as contemplated by </w:t>
      </w:r>
      <w:r w:rsidRPr="0070612A">
        <w:rPr>
          <w:rFonts w:ascii="Times New Roman" w:hAnsi="Times New Roman" w:cs="Times New Roman"/>
          <w:i/>
        </w:rPr>
        <w:t xml:space="preserve">Albutt </w:t>
      </w:r>
      <w:r w:rsidRPr="0070612A">
        <w:rPr>
          <w:rFonts w:ascii="Times New Roman" w:hAnsi="Times New Roman" w:cs="Times New Roman"/>
        </w:rPr>
        <w:t xml:space="preserve">and </w:t>
      </w:r>
      <w:r w:rsidRPr="0070612A">
        <w:rPr>
          <w:rFonts w:ascii="Times New Roman" w:hAnsi="Times New Roman" w:cs="Times New Roman"/>
          <w:i/>
        </w:rPr>
        <w:t>SARIPA</w:t>
      </w:r>
      <w:r w:rsidRPr="0070612A">
        <w:rPr>
          <w:rFonts w:ascii="Times New Roman" w:hAnsi="Times New Roman" w:cs="Times New Roman"/>
        </w:rPr>
        <w:t xml:space="preserve">.  </w:t>
      </w:r>
      <w:r w:rsidR="00002D51" w:rsidRPr="0070612A">
        <w:rPr>
          <w:rFonts w:ascii="Times New Roman" w:hAnsi="Times New Roman" w:cs="Times New Roman"/>
        </w:rPr>
        <w:t>JICS’ dependence on DOJCS actively undermines its intended purpose.</w:t>
      </w:r>
      <w:r w:rsidR="00025537" w:rsidRPr="0070612A">
        <w:rPr>
          <w:rFonts w:ascii="Times New Roman" w:hAnsi="Times New Roman" w:cs="Times New Roman"/>
        </w:rPr>
        <w:t xml:space="preserve">  </w:t>
      </w:r>
    </w:p>
    <w:p w14:paraId="5964F6E3" w14:textId="6D2F54EE" w:rsidR="009C13D4" w:rsidRPr="0070612A" w:rsidRDefault="00025537" w:rsidP="009A5A51">
      <w:pPr>
        <w:pStyle w:val="ListParagraph"/>
        <w:numPr>
          <w:ilvl w:val="0"/>
          <w:numId w:val="2"/>
        </w:numPr>
        <w:spacing w:after="240"/>
        <w:ind w:left="709" w:hanging="709"/>
        <w:contextualSpacing w:val="0"/>
        <w:rPr>
          <w:rFonts w:ascii="Times New Roman" w:hAnsi="Times New Roman" w:cs="Times New Roman"/>
        </w:rPr>
      </w:pPr>
      <w:r w:rsidRPr="0070612A">
        <w:rPr>
          <w:rFonts w:ascii="Times New Roman" w:hAnsi="Times New Roman" w:cs="Times New Roman"/>
        </w:rPr>
        <w:t xml:space="preserve">It is irrational and, for this reason as well, JICS’ current </w:t>
      </w:r>
      <w:r w:rsidR="003D1286" w:rsidRPr="0070612A">
        <w:rPr>
          <w:rFonts w:ascii="Times New Roman" w:hAnsi="Times New Roman" w:cs="Times New Roman"/>
        </w:rPr>
        <w:t>form</w:t>
      </w:r>
      <w:r w:rsidR="00EE269C" w:rsidRPr="0070612A">
        <w:rPr>
          <w:rFonts w:ascii="Times New Roman" w:hAnsi="Times New Roman" w:cs="Times New Roman"/>
        </w:rPr>
        <w:t>ulation</w:t>
      </w:r>
      <w:r w:rsidR="003D1286" w:rsidRPr="0070612A">
        <w:rPr>
          <w:rFonts w:ascii="Times New Roman" w:hAnsi="Times New Roman" w:cs="Times New Roman"/>
        </w:rPr>
        <w:t xml:space="preserve"> is unconstitutional.</w:t>
      </w:r>
    </w:p>
    <w:p w14:paraId="5748BFA8" w14:textId="7B2A1A4B" w:rsidR="00137462" w:rsidRPr="0070612A" w:rsidRDefault="00137462" w:rsidP="009A5A51">
      <w:pPr>
        <w:pStyle w:val="Heading1"/>
        <w:keepNext w:val="0"/>
        <w:keepLines w:val="0"/>
        <w:numPr>
          <w:ilvl w:val="0"/>
          <w:numId w:val="16"/>
        </w:numPr>
        <w:spacing w:before="0" w:after="240"/>
        <w:ind w:left="567" w:hanging="567"/>
        <w:rPr>
          <w:rFonts w:ascii="Times New Roman" w:hAnsi="Times New Roman" w:cs="Times New Roman"/>
          <w:b/>
          <w:color w:val="000000" w:themeColor="text1"/>
          <w:sz w:val="24"/>
        </w:rPr>
      </w:pPr>
      <w:bookmarkStart w:id="14" w:name="_Toc30593402"/>
      <w:r w:rsidRPr="0070612A">
        <w:rPr>
          <w:rFonts w:ascii="Times New Roman" w:hAnsi="Times New Roman" w:cs="Times New Roman"/>
          <w:b/>
          <w:color w:val="000000" w:themeColor="text1"/>
          <w:sz w:val="24"/>
        </w:rPr>
        <w:t>REMEDY</w:t>
      </w:r>
      <w:bookmarkEnd w:id="14"/>
    </w:p>
    <w:p w14:paraId="01B47533" w14:textId="2F5462E6" w:rsidR="00680EB5" w:rsidRPr="0070612A" w:rsidRDefault="00680EB5" w:rsidP="009A5A51">
      <w:pPr>
        <w:pStyle w:val="ListParagraph"/>
        <w:numPr>
          <w:ilvl w:val="0"/>
          <w:numId w:val="2"/>
        </w:numPr>
        <w:spacing w:after="240"/>
        <w:ind w:left="709" w:hanging="709"/>
        <w:contextualSpacing w:val="0"/>
        <w:rPr>
          <w:rFonts w:ascii="Times New Roman" w:hAnsi="Times New Roman" w:cs="Times New Roman"/>
        </w:rPr>
      </w:pPr>
      <w:r w:rsidRPr="0070612A">
        <w:rPr>
          <w:rFonts w:ascii="Times New Roman" w:hAnsi="Times New Roman" w:cs="Times New Roman"/>
        </w:rPr>
        <w:t>In terms of section</w:t>
      </w:r>
      <w:r w:rsidR="00F52B86" w:rsidRPr="0070612A">
        <w:rPr>
          <w:rFonts w:ascii="Times New Roman" w:hAnsi="Times New Roman" w:cs="Times New Roman"/>
        </w:rPr>
        <w:t> </w:t>
      </w:r>
      <w:r w:rsidRPr="0070612A">
        <w:rPr>
          <w:rFonts w:ascii="Times New Roman" w:hAnsi="Times New Roman" w:cs="Times New Roman"/>
        </w:rPr>
        <w:t xml:space="preserve">172(1)(a) of the Constitution, this Court </w:t>
      </w:r>
      <w:r w:rsidRPr="0070612A">
        <w:rPr>
          <w:rFonts w:ascii="Times New Roman" w:hAnsi="Times New Roman" w:cs="Times New Roman"/>
          <w:u w:val="single"/>
        </w:rPr>
        <w:t>must</w:t>
      </w:r>
      <w:r w:rsidRPr="0070612A">
        <w:rPr>
          <w:rFonts w:ascii="Times New Roman" w:hAnsi="Times New Roman" w:cs="Times New Roman"/>
        </w:rPr>
        <w:t xml:space="preserve"> declare any </w:t>
      </w:r>
      <w:r w:rsidRPr="0070612A">
        <w:rPr>
          <w:rFonts w:ascii="Times New Roman" w:hAnsi="Times New Roman" w:cs="Times New Roman"/>
          <w:u w:val="single"/>
        </w:rPr>
        <w:t>law</w:t>
      </w:r>
      <w:r w:rsidRPr="0070612A">
        <w:rPr>
          <w:rFonts w:ascii="Times New Roman" w:hAnsi="Times New Roman" w:cs="Times New Roman"/>
        </w:rPr>
        <w:t xml:space="preserve"> or conduct that is inconsistent with the Constitution to be invalid to the extent of its inconsistency.</w:t>
      </w:r>
      <w:r w:rsidRPr="0070612A">
        <w:rPr>
          <w:rStyle w:val="FootnoteReference"/>
          <w:rFonts w:ascii="Times New Roman" w:hAnsi="Times New Roman" w:cs="Times New Roman"/>
        </w:rPr>
        <w:footnoteReference w:id="142"/>
      </w:r>
      <w:r w:rsidRPr="0070612A">
        <w:rPr>
          <w:rFonts w:ascii="Times New Roman" w:hAnsi="Times New Roman" w:cs="Times New Roman"/>
        </w:rPr>
        <w:t xml:space="preserve">  No discretion is available.</w:t>
      </w:r>
    </w:p>
    <w:p w14:paraId="681BE313" w14:textId="77777777" w:rsidR="00322BB0" w:rsidRDefault="005D77BB" w:rsidP="009A5A51">
      <w:pPr>
        <w:pStyle w:val="ListParagraph"/>
        <w:numPr>
          <w:ilvl w:val="0"/>
          <w:numId w:val="2"/>
        </w:numPr>
        <w:spacing w:after="240"/>
        <w:ind w:left="709" w:hanging="709"/>
        <w:contextualSpacing w:val="0"/>
        <w:rPr>
          <w:rFonts w:ascii="Times New Roman" w:hAnsi="Times New Roman" w:cs="Times New Roman"/>
        </w:rPr>
      </w:pPr>
      <w:r w:rsidRPr="0070612A">
        <w:rPr>
          <w:rFonts w:ascii="Times New Roman" w:hAnsi="Times New Roman" w:cs="Times New Roman"/>
        </w:rPr>
        <w:t xml:space="preserve">It follows from this that </w:t>
      </w:r>
      <w:r w:rsidR="004066FD" w:rsidRPr="0070612A">
        <w:rPr>
          <w:rFonts w:ascii="Times New Roman" w:hAnsi="Times New Roman" w:cs="Times New Roman"/>
        </w:rPr>
        <w:t xml:space="preserve">some of the alternative models that have </w:t>
      </w:r>
      <w:r w:rsidR="00901E67" w:rsidRPr="0070612A">
        <w:rPr>
          <w:rFonts w:ascii="Times New Roman" w:hAnsi="Times New Roman" w:cs="Times New Roman"/>
        </w:rPr>
        <w:t xml:space="preserve">previously </w:t>
      </w:r>
      <w:r w:rsidR="004066FD" w:rsidRPr="0070612A">
        <w:rPr>
          <w:rFonts w:ascii="Times New Roman" w:hAnsi="Times New Roman" w:cs="Times New Roman"/>
        </w:rPr>
        <w:t xml:space="preserve">been proposed for the JICS – for example, that JICS be </w:t>
      </w:r>
      <w:r w:rsidR="00DC4E41" w:rsidRPr="0070612A">
        <w:rPr>
          <w:rFonts w:ascii="Times New Roman" w:hAnsi="Times New Roman" w:cs="Times New Roman"/>
        </w:rPr>
        <w:t>reframed</w:t>
      </w:r>
      <w:r w:rsidR="004066FD" w:rsidRPr="0070612A">
        <w:rPr>
          <w:rFonts w:ascii="Times New Roman" w:hAnsi="Times New Roman" w:cs="Times New Roman"/>
        </w:rPr>
        <w:t xml:space="preserve"> as a “government component”</w:t>
      </w:r>
      <w:r w:rsidR="004066FD" w:rsidRPr="0070612A">
        <w:rPr>
          <w:rStyle w:val="FootnoteReference"/>
          <w:rFonts w:ascii="Times New Roman" w:hAnsi="Times New Roman" w:cs="Times New Roman"/>
        </w:rPr>
        <w:footnoteReference w:id="143"/>
      </w:r>
      <w:r w:rsidR="004066FD" w:rsidRPr="0070612A">
        <w:rPr>
          <w:rFonts w:ascii="Times New Roman" w:hAnsi="Times New Roman" w:cs="Times New Roman"/>
        </w:rPr>
        <w:t xml:space="preserve"> – </w:t>
      </w:r>
      <w:r w:rsidR="00A96F62" w:rsidRPr="0070612A">
        <w:rPr>
          <w:rFonts w:ascii="Times New Roman" w:hAnsi="Times New Roman" w:cs="Times New Roman"/>
        </w:rPr>
        <w:t>do not provide a solution</w:t>
      </w:r>
      <w:r w:rsidR="001D3723" w:rsidRPr="0070612A">
        <w:rPr>
          <w:rFonts w:ascii="Times New Roman" w:hAnsi="Times New Roman" w:cs="Times New Roman"/>
        </w:rPr>
        <w:t xml:space="preserve">.  </w:t>
      </w:r>
    </w:p>
    <w:p w14:paraId="05673509" w14:textId="4085CD25" w:rsidR="00464CDD" w:rsidRPr="0070612A" w:rsidRDefault="001D3723" w:rsidP="009A5A51">
      <w:pPr>
        <w:pStyle w:val="ListParagraph"/>
        <w:numPr>
          <w:ilvl w:val="0"/>
          <w:numId w:val="2"/>
        </w:numPr>
        <w:spacing w:after="240"/>
        <w:ind w:left="709" w:hanging="709"/>
        <w:contextualSpacing w:val="0"/>
        <w:rPr>
          <w:rFonts w:ascii="Times New Roman" w:hAnsi="Times New Roman" w:cs="Times New Roman"/>
        </w:rPr>
      </w:pPr>
      <w:r w:rsidRPr="0070612A">
        <w:rPr>
          <w:rFonts w:ascii="Times New Roman" w:hAnsi="Times New Roman" w:cs="Times New Roman"/>
        </w:rPr>
        <w:t xml:space="preserve">This application is a legal challenge to specific sections of a statute.  If this application succeeds, these sections </w:t>
      </w:r>
      <w:r w:rsidRPr="0070612A">
        <w:rPr>
          <w:rFonts w:ascii="Times New Roman" w:hAnsi="Times New Roman" w:cs="Times New Roman"/>
          <w:u w:val="single"/>
        </w:rPr>
        <w:t>must</w:t>
      </w:r>
      <w:r w:rsidRPr="0070612A">
        <w:rPr>
          <w:rFonts w:ascii="Times New Roman" w:hAnsi="Times New Roman" w:cs="Times New Roman"/>
        </w:rPr>
        <w:t xml:space="preserve"> be held to be invalid.  </w:t>
      </w:r>
    </w:p>
    <w:p w14:paraId="156FDD6F" w14:textId="1EADFCE6" w:rsidR="00E46DBE" w:rsidRPr="0070612A" w:rsidRDefault="00680EB5" w:rsidP="009A5A51">
      <w:pPr>
        <w:pStyle w:val="ListParagraph"/>
        <w:numPr>
          <w:ilvl w:val="0"/>
          <w:numId w:val="2"/>
        </w:numPr>
        <w:spacing w:after="240"/>
        <w:ind w:left="709" w:hanging="709"/>
        <w:contextualSpacing w:val="0"/>
        <w:rPr>
          <w:rFonts w:ascii="Times New Roman" w:hAnsi="Times New Roman" w:cs="Times New Roman"/>
        </w:rPr>
      </w:pPr>
      <w:r w:rsidRPr="0070612A">
        <w:rPr>
          <w:rFonts w:ascii="Times New Roman" w:hAnsi="Times New Roman" w:cs="Times New Roman"/>
        </w:rPr>
        <w:t>In terms of section</w:t>
      </w:r>
      <w:r w:rsidR="00F52B86" w:rsidRPr="0070612A">
        <w:rPr>
          <w:rFonts w:ascii="Times New Roman" w:hAnsi="Times New Roman" w:cs="Times New Roman"/>
        </w:rPr>
        <w:t> </w:t>
      </w:r>
      <w:r w:rsidRPr="0070612A">
        <w:rPr>
          <w:rFonts w:ascii="Times New Roman" w:hAnsi="Times New Roman" w:cs="Times New Roman"/>
        </w:rPr>
        <w:t>172(1)(b) of the Constitution, th</w:t>
      </w:r>
      <w:r w:rsidR="00EF4F79" w:rsidRPr="0070612A">
        <w:rPr>
          <w:rFonts w:ascii="Times New Roman" w:hAnsi="Times New Roman" w:cs="Times New Roman"/>
        </w:rPr>
        <w:t>is</w:t>
      </w:r>
      <w:r w:rsidRPr="0070612A">
        <w:rPr>
          <w:rFonts w:ascii="Times New Roman" w:hAnsi="Times New Roman" w:cs="Times New Roman"/>
        </w:rPr>
        <w:t xml:space="preserve"> Court </w:t>
      </w:r>
      <w:r w:rsidRPr="0070612A">
        <w:rPr>
          <w:rFonts w:ascii="Times New Roman" w:hAnsi="Times New Roman" w:cs="Times New Roman"/>
          <w:u w:val="single"/>
        </w:rPr>
        <w:t>may</w:t>
      </w:r>
      <w:r w:rsidRPr="0070612A">
        <w:rPr>
          <w:rFonts w:ascii="Times New Roman" w:hAnsi="Times New Roman" w:cs="Times New Roman"/>
        </w:rPr>
        <w:t xml:space="preserve"> then grant “</w:t>
      </w:r>
      <w:r w:rsidRPr="0070612A">
        <w:rPr>
          <w:rFonts w:ascii="Times New Roman" w:hAnsi="Times New Roman" w:cs="Times New Roman"/>
          <w:i/>
        </w:rPr>
        <w:t>any order that is just and equitable</w:t>
      </w:r>
      <w:r w:rsidRPr="0070612A">
        <w:rPr>
          <w:rFonts w:ascii="Times New Roman" w:hAnsi="Times New Roman" w:cs="Times New Roman"/>
        </w:rPr>
        <w:t>”.</w:t>
      </w:r>
      <w:r w:rsidRPr="0070612A">
        <w:rPr>
          <w:rStyle w:val="FootnoteReference"/>
          <w:rFonts w:ascii="Times New Roman" w:hAnsi="Times New Roman" w:cs="Times New Roman"/>
        </w:rPr>
        <w:footnoteReference w:id="144"/>
      </w:r>
    </w:p>
    <w:p w14:paraId="2E0B46C9" w14:textId="1BDB0578" w:rsidR="00680EB5" w:rsidRPr="0070612A" w:rsidRDefault="005D12C8" w:rsidP="009A5A51">
      <w:pPr>
        <w:pStyle w:val="ListParagraph"/>
        <w:numPr>
          <w:ilvl w:val="0"/>
          <w:numId w:val="2"/>
        </w:numPr>
        <w:spacing w:after="240"/>
        <w:ind w:left="709" w:hanging="709"/>
        <w:contextualSpacing w:val="0"/>
        <w:rPr>
          <w:rFonts w:ascii="Times New Roman" w:hAnsi="Times New Roman" w:cs="Times New Roman"/>
        </w:rPr>
      </w:pPr>
      <w:r w:rsidRPr="0070612A">
        <w:rPr>
          <w:rFonts w:ascii="Times New Roman" w:hAnsi="Times New Roman" w:cs="Times New Roman"/>
        </w:rPr>
        <w:t>The High Court struck down three sections:  88</w:t>
      </w:r>
      <w:r w:rsidR="00D43558" w:rsidRPr="0070612A">
        <w:rPr>
          <w:rFonts w:ascii="Times New Roman" w:hAnsi="Times New Roman" w:cs="Times New Roman"/>
        </w:rPr>
        <w:t xml:space="preserve">A(1)(b), 88A(4), and 91.  It is submitted that the invalidation of these three sections should be confirmed.  </w:t>
      </w:r>
    </w:p>
    <w:p w14:paraId="3C6BA65B" w14:textId="77777777" w:rsidR="002313CA" w:rsidRDefault="00D674D5" w:rsidP="009A5A51">
      <w:pPr>
        <w:pStyle w:val="ListParagraph"/>
        <w:numPr>
          <w:ilvl w:val="0"/>
          <w:numId w:val="2"/>
        </w:numPr>
        <w:spacing w:after="240"/>
        <w:ind w:left="709" w:hanging="709"/>
        <w:contextualSpacing w:val="0"/>
        <w:rPr>
          <w:rFonts w:ascii="Times New Roman" w:hAnsi="Times New Roman" w:cs="Times New Roman"/>
        </w:rPr>
      </w:pPr>
      <w:r w:rsidRPr="0070612A">
        <w:rPr>
          <w:rFonts w:ascii="Times New Roman" w:hAnsi="Times New Roman" w:cs="Times New Roman"/>
        </w:rPr>
        <w:t xml:space="preserve">All three sections </w:t>
      </w:r>
      <w:r w:rsidR="006053B3" w:rsidRPr="0070612A">
        <w:rPr>
          <w:rFonts w:ascii="Times New Roman" w:hAnsi="Times New Roman" w:cs="Times New Roman"/>
        </w:rPr>
        <w:t>undermine the independence</w:t>
      </w:r>
      <w:r w:rsidR="00226A1A" w:rsidRPr="0070612A">
        <w:rPr>
          <w:rFonts w:ascii="Times New Roman" w:hAnsi="Times New Roman" w:cs="Times New Roman"/>
        </w:rPr>
        <w:t>, and thus the lawfulness and rationality,</w:t>
      </w:r>
      <w:r w:rsidR="006053B3" w:rsidRPr="0070612A">
        <w:rPr>
          <w:rFonts w:ascii="Times New Roman" w:hAnsi="Times New Roman" w:cs="Times New Roman"/>
        </w:rPr>
        <w:t xml:space="preserve"> of JICS.  </w:t>
      </w:r>
    </w:p>
    <w:p w14:paraId="17718F06" w14:textId="5547BEB2" w:rsidR="00137462" w:rsidRPr="0070612A" w:rsidRDefault="00226A1A" w:rsidP="009A5A51">
      <w:pPr>
        <w:pStyle w:val="ListParagraph"/>
        <w:numPr>
          <w:ilvl w:val="0"/>
          <w:numId w:val="2"/>
        </w:numPr>
        <w:spacing w:after="240"/>
        <w:ind w:left="709" w:hanging="709"/>
        <w:contextualSpacing w:val="0"/>
        <w:rPr>
          <w:rFonts w:ascii="Times New Roman" w:hAnsi="Times New Roman" w:cs="Times New Roman"/>
        </w:rPr>
      </w:pPr>
      <w:r w:rsidRPr="0070612A">
        <w:rPr>
          <w:rFonts w:ascii="Times New Roman" w:hAnsi="Times New Roman" w:cs="Times New Roman"/>
        </w:rPr>
        <w:t>As set out above, sections</w:t>
      </w:r>
      <w:r w:rsidR="00F52B86" w:rsidRPr="0070612A">
        <w:rPr>
          <w:rFonts w:ascii="Times New Roman" w:hAnsi="Times New Roman" w:cs="Times New Roman"/>
        </w:rPr>
        <w:t> </w:t>
      </w:r>
      <w:r w:rsidR="00710FA8" w:rsidRPr="0070612A">
        <w:rPr>
          <w:rFonts w:ascii="Times New Roman" w:hAnsi="Times New Roman" w:cs="Times New Roman"/>
        </w:rPr>
        <w:t xml:space="preserve">88(1)(b) and 91 of the Act </w:t>
      </w:r>
      <w:r w:rsidR="00AF7BDC" w:rsidRPr="0070612A">
        <w:rPr>
          <w:rFonts w:ascii="Times New Roman" w:hAnsi="Times New Roman" w:cs="Times New Roman"/>
        </w:rPr>
        <w:t>render JICS financially and operationally dependent on the DOJCS.  And section</w:t>
      </w:r>
      <w:r w:rsidR="00F52B86" w:rsidRPr="0070612A">
        <w:rPr>
          <w:rFonts w:ascii="Times New Roman" w:hAnsi="Times New Roman" w:cs="Times New Roman"/>
        </w:rPr>
        <w:t> </w:t>
      </w:r>
      <w:r w:rsidR="00AF7BDC" w:rsidRPr="0070612A">
        <w:rPr>
          <w:rFonts w:ascii="Times New Roman" w:hAnsi="Times New Roman" w:cs="Times New Roman"/>
        </w:rPr>
        <w:t xml:space="preserve">88A(4) </w:t>
      </w:r>
      <w:r w:rsidR="0095245F" w:rsidRPr="0070612A">
        <w:rPr>
          <w:rFonts w:ascii="Times New Roman" w:hAnsi="Times New Roman" w:cs="Times New Roman"/>
        </w:rPr>
        <w:t xml:space="preserve">grants disciplinary powers </w:t>
      </w:r>
      <w:r w:rsidR="00342F5A" w:rsidRPr="0070612A">
        <w:rPr>
          <w:rFonts w:ascii="Times New Roman" w:hAnsi="Times New Roman" w:cs="Times New Roman"/>
        </w:rPr>
        <w:t xml:space="preserve">over the JICS’ CEO to the DOJCS, </w:t>
      </w:r>
      <w:r w:rsidR="00B80E0D" w:rsidRPr="0070612A">
        <w:rPr>
          <w:rFonts w:ascii="Times New Roman" w:hAnsi="Times New Roman" w:cs="Times New Roman"/>
        </w:rPr>
        <w:t xml:space="preserve">which </w:t>
      </w:r>
      <w:r w:rsidR="00D2702C" w:rsidRPr="0070612A">
        <w:rPr>
          <w:rFonts w:ascii="Times New Roman" w:hAnsi="Times New Roman" w:cs="Times New Roman"/>
        </w:rPr>
        <w:t xml:space="preserve">– even if exercised </w:t>
      </w:r>
      <w:r w:rsidR="004B103F" w:rsidRPr="0070612A">
        <w:rPr>
          <w:rFonts w:ascii="Times New Roman" w:hAnsi="Times New Roman" w:cs="Times New Roman"/>
        </w:rPr>
        <w:t xml:space="preserve">reasonably – creates </w:t>
      </w:r>
      <w:r w:rsidR="00D6438B" w:rsidRPr="0070612A">
        <w:rPr>
          <w:rFonts w:ascii="Times New Roman" w:hAnsi="Times New Roman" w:cs="Times New Roman"/>
        </w:rPr>
        <w:t xml:space="preserve">the public </w:t>
      </w:r>
      <w:r w:rsidR="004B103F" w:rsidRPr="0070612A">
        <w:rPr>
          <w:rFonts w:ascii="Times New Roman" w:hAnsi="Times New Roman" w:cs="Times New Roman"/>
        </w:rPr>
        <w:t xml:space="preserve">perception that the JICS is not genuinely independent.  </w:t>
      </w:r>
    </w:p>
    <w:p w14:paraId="3F8CD1DD" w14:textId="47ECD153" w:rsidR="0054410D" w:rsidRPr="0070612A" w:rsidRDefault="00B37200" w:rsidP="009A5A51">
      <w:pPr>
        <w:pStyle w:val="ListParagraph"/>
        <w:numPr>
          <w:ilvl w:val="0"/>
          <w:numId w:val="2"/>
        </w:numPr>
        <w:spacing w:after="240"/>
        <w:ind w:left="709" w:hanging="709"/>
        <w:contextualSpacing w:val="0"/>
        <w:rPr>
          <w:rFonts w:ascii="Times New Roman" w:hAnsi="Times New Roman" w:cs="Times New Roman"/>
        </w:rPr>
      </w:pPr>
      <w:r w:rsidRPr="0070612A">
        <w:rPr>
          <w:rFonts w:ascii="Times New Roman" w:hAnsi="Times New Roman" w:cs="Times New Roman"/>
        </w:rPr>
        <w:t xml:space="preserve">Sonke further submits </w:t>
      </w:r>
      <w:r w:rsidR="00573F6E" w:rsidRPr="0070612A">
        <w:rPr>
          <w:rFonts w:ascii="Times New Roman" w:hAnsi="Times New Roman" w:cs="Times New Roman"/>
        </w:rPr>
        <w:t xml:space="preserve">that </w:t>
      </w:r>
      <w:r w:rsidR="002F6FC0" w:rsidRPr="0070612A">
        <w:rPr>
          <w:rFonts w:ascii="Times New Roman" w:hAnsi="Times New Roman" w:cs="Times New Roman"/>
        </w:rPr>
        <w:t xml:space="preserve">the suspension of the declaration of invalidity for 24 months, as made by the High Court, </w:t>
      </w:r>
      <w:r w:rsidR="009011B0" w:rsidRPr="0070612A">
        <w:rPr>
          <w:rFonts w:ascii="Times New Roman" w:hAnsi="Times New Roman" w:cs="Times New Roman"/>
        </w:rPr>
        <w:t>should be confirmed by this Court in order to allow Parliament the opportunity to remedy the defects within the structures of the JICS.</w:t>
      </w:r>
    </w:p>
    <w:p w14:paraId="48D63DD7" w14:textId="685FB6CC" w:rsidR="0054410D" w:rsidRPr="0070612A" w:rsidRDefault="0071423C" w:rsidP="009A5A51">
      <w:pPr>
        <w:pStyle w:val="ListParagraph"/>
        <w:numPr>
          <w:ilvl w:val="0"/>
          <w:numId w:val="2"/>
        </w:numPr>
        <w:spacing w:after="240"/>
        <w:ind w:left="709" w:hanging="709"/>
        <w:contextualSpacing w:val="0"/>
        <w:rPr>
          <w:rFonts w:ascii="Times New Roman" w:hAnsi="Times New Roman" w:cs="Times New Roman"/>
        </w:rPr>
      </w:pPr>
      <w:r w:rsidRPr="0070612A">
        <w:rPr>
          <w:rFonts w:ascii="Times New Roman" w:hAnsi="Times New Roman" w:cs="Times New Roman"/>
        </w:rPr>
        <w:t xml:space="preserve">Lastly, it is submitted that the costs of this application should be paid by the </w:t>
      </w:r>
      <w:r w:rsidR="006676D6" w:rsidRPr="0070612A">
        <w:rPr>
          <w:rFonts w:ascii="Times New Roman" w:hAnsi="Times New Roman" w:cs="Times New Roman"/>
        </w:rPr>
        <w:t>First</w:t>
      </w:r>
      <w:r w:rsidRPr="0070612A">
        <w:rPr>
          <w:rFonts w:ascii="Times New Roman" w:hAnsi="Times New Roman" w:cs="Times New Roman"/>
        </w:rPr>
        <w:t xml:space="preserve"> </w:t>
      </w:r>
      <w:r w:rsidR="006676D6" w:rsidRPr="0070612A">
        <w:rPr>
          <w:rFonts w:ascii="Times New Roman" w:hAnsi="Times New Roman" w:cs="Times New Roman"/>
        </w:rPr>
        <w:t>to</w:t>
      </w:r>
      <w:r w:rsidRPr="0070612A">
        <w:rPr>
          <w:rFonts w:ascii="Times New Roman" w:hAnsi="Times New Roman" w:cs="Times New Roman"/>
        </w:rPr>
        <w:t xml:space="preserve"> Third Respondents, jointly and severally, the one paying the other to be absolved, such costs to include the costs of two counsel.</w:t>
      </w:r>
    </w:p>
    <w:p w14:paraId="7E7338E8" w14:textId="3E9D9FED" w:rsidR="00F64B0A" w:rsidRPr="0070612A" w:rsidRDefault="00F64B0A" w:rsidP="009A5A51">
      <w:pPr>
        <w:spacing w:after="240"/>
        <w:rPr>
          <w:rFonts w:ascii="Times New Roman" w:hAnsi="Times New Roman" w:cs="Times New Roman"/>
        </w:rPr>
      </w:pPr>
    </w:p>
    <w:p w14:paraId="400D0D15" w14:textId="12B4CD90" w:rsidR="00F64B0A" w:rsidRPr="0070612A" w:rsidRDefault="00F64B0A" w:rsidP="002313CA">
      <w:pPr>
        <w:spacing w:after="60" w:line="240" w:lineRule="auto"/>
        <w:ind w:left="5103"/>
        <w:jc w:val="right"/>
        <w:rPr>
          <w:rFonts w:ascii="Times New Roman" w:hAnsi="Times New Roman" w:cs="Times New Roman"/>
          <w:b/>
        </w:rPr>
      </w:pPr>
      <w:r w:rsidRPr="0070612A">
        <w:rPr>
          <w:rFonts w:ascii="Times New Roman" w:hAnsi="Times New Roman" w:cs="Times New Roman"/>
          <w:b/>
        </w:rPr>
        <w:t>NAZREEN BAWA S.C.</w:t>
      </w:r>
    </w:p>
    <w:p w14:paraId="3D3ED40C" w14:textId="4E3CFB3A" w:rsidR="00F64B0A" w:rsidRPr="0070612A" w:rsidRDefault="00F64B0A" w:rsidP="002313CA">
      <w:pPr>
        <w:spacing w:after="60" w:line="240" w:lineRule="auto"/>
        <w:ind w:left="5103"/>
        <w:jc w:val="right"/>
        <w:rPr>
          <w:rFonts w:ascii="Times New Roman" w:hAnsi="Times New Roman" w:cs="Times New Roman"/>
          <w:b/>
        </w:rPr>
      </w:pPr>
      <w:r w:rsidRPr="0070612A">
        <w:rPr>
          <w:rFonts w:ascii="Times New Roman" w:hAnsi="Times New Roman" w:cs="Times New Roman"/>
          <w:b/>
        </w:rPr>
        <w:t>DAVID SIMONSZ</w:t>
      </w:r>
    </w:p>
    <w:p w14:paraId="147EC9CC" w14:textId="5A07D33B" w:rsidR="00F64B0A" w:rsidRPr="0070612A" w:rsidRDefault="00F64B0A" w:rsidP="002313CA">
      <w:pPr>
        <w:spacing w:after="60" w:line="240" w:lineRule="auto"/>
        <w:ind w:left="5103"/>
        <w:jc w:val="right"/>
        <w:rPr>
          <w:rFonts w:ascii="Times New Roman" w:hAnsi="Times New Roman" w:cs="Times New Roman"/>
          <w:b/>
        </w:rPr>
      </w:pPr>
      <w:r w:rsidRPr="0070612A">
        <w:rPr>
          <w:rFonts w:ascii="Times New Roman" w:hAnsi="Times New Roman" w:cs="Times New Roman"/>
          <w:b/>
        </w:rPr>
        <w:t>Counsel for the Applicant</w:t>
      </w:r>
    </w:p>
    <w:p w14:paraId="793F6528" w14:textId="0124435D" w:rsidR="00F64B0A" w:rsidRPr="0070612A" w:rsidRDefault="00F64B0A" w:rsidP="002313CA">
      <w:pPr>
        <w:spacing w:after="60" w:line="240" w:lineRule="auto"/>
        <w:ind w:left="5103"/>
        <w:jc w:val="right"/>
        <w:rPr>
          <w:rFonts w:ascii="Times New Roman" w:hAnsi="Times New Roman" w:cs="Times New Roman"/>
        </w:rPr>
      </w:pPr>
      <w:r w:rsidRPr="0070612A">
        <w:rPr>
          <w:rFonts w:ascii="Times New Roman" w:hAnsi="Times New Roman" w:cs="Times New Roman"/>
        </w:rPr>
        <w:t>Chambers, Cape Town</w:t>
      </w:r>
    </w:p>
    <w:p w14:paraId="61E6DE99" w14:textId="1F7DD025" w:rsidR="007A52D8" w:rsidRPr="0070612A" w:rsidRDefault="00305667" w:rsidP="002313CA">
      <w:pPr>
        <w:spacing w:after="60" w:line="240" w:lineRule="auto"/>
        <w:ind w:left="5103"/>
        <w:jc w:val="right"/>
        <w:rPr>
          <w:rFonts w:ascii="Times New Roman" w:hAnsi="Times New Roman" w:cs="Times New Roman"/>
        </w:rPr>
      </w:pPr>
      <w:r w:rsidRPr="0070612A">
        <w:rPr>
          <w:rFonts w:ascii="Times New Roman" w:hAnsi="Times New Roman" w:cs="Times New Roman"/>
        </w:rPr>
        <w:t>24</w:t>
      </w:r>
      <w:r w:rsidR="004C2C4D" w:rsidRPr="0070612A">
        <w:rPr>
          <w:rFonts w:ascii="Times New Roman" w:hAnsi="Times New Roman" w:cs="Times New Roman"/>
        </w:rPr>
        <w:t> </w:t>
      </w:r>
      <w:r w:rsidRPr="0070612A">
        <w:rPr>
          <w:rFonts w:ascii="Times New Roman" w:hAnsi="Times New Roman" w:cs="Times New Roman"/>
        </w:rPr>
        <w:t>January</w:t>
      </w:r>
      <w:r w:rsidR="004C2C4D" w:rsidRPr="0070612A">
        <w:rPr>
          <w:rFonts w:ascii="Times New Roman" w:hAnsi="Times New Roman" w:cs="Times New Roman"/>
        </w:rPr>
        <w:t> </w:t>
      </w:r>
      <w:r w:rsidRPr="0070612A">
        <w:rPr>
          <w:rFonts w:ascii="Times New Roman" w:hAnsi="Times New Roman" w:cs="Times New Roman"/>
        </w:rPr>
        <w:t>2020</w:t>
      </w:r>
    </w:p>
    <w:sectPr w:rsidR="007A52D8" w:rsidRPr="0070612A" w:rsidSect="00DC0053">
      <w:headerReference w:type="default" r:id="rId11"/>
      <w:footerReference w:type="default" r:id="rId12"/>
      <w:headerReference w:type="first" r:id="rId13"/>
      <w:footerReference w:type="first" r:id="rId14"/>
      <w:pgSz w:w="11906" w:h="16838"/>
      <w:pgMar w:top="1440" w:right="1021" w:bottom="1440" w:left="1247"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916F130" w14:textId="77777777" w:rsidR="00D70FC6" w:rsidRDefault="00D70FC6" w:rsidP="00F64B0A">
      <w:pPr>
        <w:spacing w:line="240" w:lineRule="auto"/>
      </w:pPr>
      <w:r>
        <w:separator/>
      </w:r>
    </w:p>
  </w:endnote>
  <w:endnote w:type="continuationSeparator" w:id="0">
    <w:p w14:paraId="7E89DB19" w14:textId="77777777" w:rsidR="00D70FC6" w:rsidRDefault="00D70FC6" w:rsidP="00F64B0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MS Sans Serif">
    <w:altName w:val="Microsoft Sans Serif"/>
    <w:panose1 w:val="00000000000000000000"/>
    <w:charset w:val="4D"/>
    <w:family w:val="swiss"/>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81D6299" w14:textId="4C966B67" w:rsidR="003F799D" w:rsidRPr="006676D6" w:rsidRDefault="003F799D">
    <w:pPr>
      <w:pStyle w:val="Footer"/>
      <w:jc w:val="center"/>
      <w:rPr>
        <w:rFonts w:ascii="Times New Roman" w:hAnsi="Times New Roman" w:cs="Times New Roman"/>
      </w:rPr>
    </w:pPr>
  </w:p>
  <w:p w14:paraId="25C9E869" w14:textId="77777777" w:rsidR="003F799D" w:rsidRPr="006676D6" w:rsidRDefault="003F799D">
    <w:pPr>
      <w:pStyle w:val="Footer"/>
      <w:rPr>
        <w:rFonts w:ascii="Times New Roman" w:hAnsi="Times New Roman" w:cs="Times New Roman"/>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F089110" w14:textId="72001B40" w:rsidR="00721B98" w:rsidRDefault="00721B98">
    <w:pPr>
      <w:pStyle w:val="Footer"/>
      <w:jc w:val="right"/>
    </w:pPr>
  </w:p>
  <w:p w14:paraId="546DB012" w14:textId="77777777" w:rsidR="00721B98" w:rsidRDefault="00721B9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F474547" w14:textId="77777777" w:rsidR="00D70FC6" w:rsidRDefault="00D70FC6" w:rsidP="00F64B0A">
      <w:pPr>
        <w:spacing w:line="240" w:lineRule="auto"/>
      </w:pPr>
      <w:r>
        <w:separator/>
      </w:r>
    </w:p>
  </w:footnote>
  <w:footnote w:type="continuationSeparator" w:id="0">
    <w:p w14:paraId="4A7A47FC" w14:textId="77777777" w:rsidR="00D70FC6" w:rsidRDefault="00D70FC6" w:rsidP="00F64B0A">
      <w:pPr>
        <w:spacing w:line="240" w:lineRule="auto"/>
      </w:pPr>
      <w:r>
        <w:continuationSeparator/>
      </w:r>
    </w:p>
  </w:footnote>
  <w:footnote w:id="1">
    <w:p w14:paraId="02D2AFA6" w14:textId="77777777" w:rsidR="00EB5FC2" w:rsidRPr="000C0171" w:rsidRDefault="00EB5FC2" w:rsidP="00EB5FC2">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w:t>
      </w:r>
      <w:r w:rsidRPr="000C0171">
        <w:rPr>
          <w:rFonts w:ascii="Times New Roman" w:hAnsi="Times New Roman" w:cs="Times New Roman"/>
          <w:i/>
        </w:rPr>
        <w:t>McBride v Minister of Police (Helen Suzman Foundation as Amicus Curiae)</w:t>
      </w:r>
      <w:r w:rsidRPr="000C0171">
        <w:rPr>
          <w:rFonts w:ascii="Times New Roman" w:hAnsi="Times New Roman" w:cs="Times New Roman"/>
        </w:rPr>
        <w:t> 2016 (2) SACR 585 (CC) (“</w:t>
      </w:r>
      <w:r w:rsidRPr="000C0171">
        <w:rPr>
          <w:rFonts w:ascii="Times New Roman" w:hAnsi="Times New Roman" w:cs="Times New Roman"/>
          <w:b/>
          <w:i/>
        </w:rPr>
        <w:t>McBride</w:t>
      </w:r>
      <w:r w:rsidRPr="000C0171">
        <w:rPr>
          <w:rFonts w:ascii="Times New Roman" w:hAnsi="Times New Roman" w:cs="Times New Roman"/>
        </w:rPr>
        <w:t>”).</w:t>
      </w:r>
    </w:p>
  </w:footnote>
  <w:footnote w:id="2">
    <w:p w14:paraId="76B2261E" w14:textId="03397448"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Volume </w:t>
      </w:r>
      <w:r w:rsidRPr="000C0171">
        <w:rPr>
          <w:rFonts w:ascii="Times New Roman" w:hAnsi="Times New Roman" w:cs="Times New Roman"/>
        </w:rPr>
        <w:t>9 page 891 para 79.</w:t>
      </w:r>
    </w:p>
  </w:footnote>
  <w:footnote w:id="3">
    <w:p w14:paraId="2C0D65A2" w14:textId="027196EC"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Volume 1 pages 12-17 paras 22-25.4.</w:t>
      </w:r>
    </w:p>
  </w:footnote>
  <w:footnote w:id="4">
    <w:p w14:paraId="1900B2F9" w14:textId="1048458C"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Volume 1 pages 17-19 paras 26-32.  Sonke’s standing is not in issue in this matter [volume 7 page 671 para 5; volume 7 page 691 para 46].</w:t>
      </w:r>
    </w:p>
  </w:footnote>
  <w:footnote w:id="5">
    <w:p w14:paraId="2F83072B" w14:textId="30844827"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Volume 9 page 860 para 6.</w:t>
      </w:r>
    </w:p>
  </w:footnote>
  <w:footnote w:id="6">
    <w:p w14:paraId="4D2A8C88" w14:textId="5725665E"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Volume 10 page 919 para 5.</w:t>
      </w:r>
    </w:p>
  </w:footnote>
  <w:footnote w:id="7">
    <w:p w14:paraId="6F7336EE" w14:textId="5E200F7B"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The current Inspecting Judge is former Constitutional Court Justice Edwin Cameron, but at the time the affidavit was deposed to, the Inspecting Judge was former Constitutional Court Justice Johann van der Westhuizen [volume 7 page 632]</w:t>
      </w:r>
    </w:p>
  </w:footnote>
  <w:footnote w:id="8">
    <w:p w14:paraId="21B54257" w14:textId="15A89211"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Volume 7 page 635 para 10.</w:t>
      </w:r>
    </w:p>
  </w:footnote>
  <w:footnote w:id="9">
    <w:p w14:paraId="61F7EC6A" w14:textId="105D32FC"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Volume 9 page 868 para 23.</w:t>
      </w:r>
    </w:p>
  </w:footnote>
  <w:footnote w:id="10">
    <w:p w14:paraId="006C7E77" w14:textId="467173B2"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Volume 7 pages 651-653 paras 58-67.</w:t>
      </w:r>
    </w:p>
  </w:footnote>
  <w:footnote w:id="11">
    <w:p w14:paraId="2FAEE6F3" w14:textId="66F6CE78"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The application for confirmation was filed on 6 November 2019 [volume 10 page 893].</w:t>
      </w:r>
    </w:p>
  </w:footnote>
  <w:footnote w:id="12">
    <w:p w14:paraId="4E205B28" w14:textId="7A3085EE"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Volume 10 page 919 para 5.</w:t>
      </w:r>
    </w:p>
  </w:footnote>
  <w:footnote w:id="13">
    <w:p w14:paraId="4AB8C45C" w14:textId="45F70C02"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Volume 10 pages 914-915 paras 47-53.  Notably, both of Sonke’s counsel were outside South Africa and hence unavailable at material times.  </w:t>
      </w:r>
    </w:p>
  </w:footnote>
  <w:footnote w:id="14">
    <w:p w14:paraId="08AFFB2F" w14:textId="76FF3F8B"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Volume 1 page 19 para 33.</w:t>
      </w:r>
    </w:p>
  </w:footnote>
  <w:footnote w:id="15">
    <w:p w14:paraId="0FD8DBD2" w14:textId="5B3D4EF1"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Volume 1 page 19 para 34.</w:t>
      </w:r>
    </w:p>
  </w:footnote>
  <w:footnote w:id="16">
    <w:p w14:paraId="5537344E" w14:textId="77777777"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Section 85 of the Act.</w:t>
      </w:r>
    </w:p>
  </w:footnote>
  <w:footnote w:id="17">
    <w:p w14:paraId="46D3CF83" w14:textId="25A15AFC"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Section 86(3) of the Act.</w:t>
      </w:r>
    </w:p>
  </w:footnote>
  <w:footnote w:id="18">
    <w:p w14:paraId="3F3907A9" w14:textId="38B17EC7"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Emphasis added.</w:t>
      </w:r>
    </w:p>
  </w:footnote>
  <w:footnote w:id="19">
    <w:p w14:paraId="38504075" w14:textId="3BD73455"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Section 90(1) of the Act.</w:t>
      </w:r>
    </w:p>
  </w:footnote>
  <w:footnote w:id="20">
    <w:p w14:paraId="6D79C58C" w14:textId="2473DFDA"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Section 90(2) of the Act.</w:t>
      </w:r>
    </w:p>
  </w:footnote>
  <w:footnote w:id="21">
    <w:p w14:paraId="4C9B6EFB" w14:textId="2BE79A08"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Section 90(5) of the Act.</w:t>
      </w:r>
    </w:p>
  </w:footnote>
  <w:footnote w:id="22">
    <w:p w14:paraId="5EB5ACA8" w14:textId="38F54A20"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Section 90(9) of the Act.</w:t>
      </w:r>
    </w:p>
  </w:footnote>
  <w:footnote w:id="23">
    <w:p w14:paraId="1292817C" w14:textId="604CB440"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See also sections 30(6) and (7), which state:</w:t>
      </w:r>
    </w:p>
    <w:p w14:paraId="278A4B77" w14:textId="24F8EE69" w:rsidR="003F799D" w:rsidRPr="000C0171" w:rsidRDefault="003F799D" w:rsidP="00E632D0">
      <w:pPr>
        <w:pStyle w:val="FootnoteText"/>
        <w:ind w:left="1134" w:hanging="567"/>
        <w:rPr>
          <w:rFonts w:ascii="Times New Roman" w:hAnsi="Times New Roman" w:cs="Times New Roman"/>
          <w:i/>
        </w:rPr>
      </w:pPr>
      <w:r w:rsidRPr="000C0171">
        <w:rPr>
          <w:rFonts w:ascii="Times New Roman" w:hAnsi="Times New Roman" w:cs="Times New Roman"/>
          <w:i/>
        </w:rPr>
        <w:t>“(6)</w:t>
      </w:r>
      <w:r w:rsidRPr="000C0171">
        <w:rPr>
          <w:rFonts w:ascii="Times New Roman" w:hAnsi="Times New Roman" w:cs="Times New Roman"/>
          <w:i/>
        </w:rPr>
        <w:tab/>
        <w:t>All instances of segregation and extended segregation must be reported immediately by the Head of the Correctional Centre to the National Commissioner and to the Inspecting Judge.</w:t>
      </w:r>
    </w:p>
    <w:p w14:paraId="79ABDCF4" w14:textId="23594005" w:rsidR="003F799D" w:rsidRPr="000C0171" w:rsidRDefault="003F799D" w:rsidP="00E632D0">
      <w:pPr>
        <w:pStyle w:val="FootnoteText"/>
        <w:ind w:left="1134" w:hanging="567"/>
        <w:rPr>
          <w:rFonts w:ascii="Times New Roman" w:hAnsi="Times New Roman" w:cs="Times New Roman"/>
          <w:i/>
        </w:rPr>
      </w:pPr>
      <w:r w:rsidRPr="000C0171">
        <w:rPr>
          <w:rFonts w:ascii="Times New Roman" w:hAnsi="Times New Roman" w:cs="Times New Roman"/>
          <w:i/>
        </w:rPr>
        <w:t>(7)</w:t>
      </w:r>
      <w:r w:rsidRPr="000C0171">
        <w:rPr>
          <w:rFonts w:ascii="Times New Roman" w:hAnsi="Times New Roman" w:cs="Times New Roman"/>
          <w:i/>
        </w:rPr>
        <w:tab/>
        <w:t>An inmate who is subjected to segregation may refer the matter to the Inspecting Judge who must decide thereon within 72 hours after receipt thereof.”</w:t>
      </w:r>
    </w:p>
    <w:p w14:paraId="5E346F3F" w14:textId="677974CE" w:rsidR="003F799D" w:rsidRPr="000C0171" w:rsidRDefault="003F799D" w:rsidP="000C0171">
      <w:pPr>
        <w:pStyle w:val="FootnoteText"/>
        <w:rPr>
          <w:rFonts w:ascii="Times New Roman" w:hAnsi="Times New Roman" w:cs="Times New Roman"/>
        </w:rPr>
      </w:pPr>
      <w:r w:rsidRPr="000C0171">
        <w:rPr>
          <w:rFonts w:ascii="Times New Roman" w:hAnsi="Times New Roman" w:cs="Times New Roman"/>
        </w:rPr>
        <w:t>And see section 31(5) of the Act, which provides:</w:t>
      </w:r>
    </w:p>
    <w:p w14:paraId="3982FB79" w14:textId="1B3DC336" w:rsidR="003F799D" w:rsidRPr="000C0171" w:rsidRDefault="003F799D" w:rsidP="00E632D0">
      <w:pPr>
        <w:pStyle w:val="FootnoteText"/>
        <w:ind w:left="567"/>
        <w:rPr>
          <w:rFonts w:ascii="Times New Roman" w:hAnsi="Times New Roman" w:cs="Times New Roman"/>
          <w:i/>
        </w:rPr>
      </w:pPr>
      <w:r w:rsidRPr="000C0171">
        <w:rPr>
          <w:rFonts w:ascii="Times New Roman" w:hAnsi="Times New Roman" w:cs="Times New Roman"/>
          <w:i/>
        </w:rPr>
        <w:t>“An inmate who is subjected to [mechanical] restraints may appeal against the decision to the Inspecting Judge who must decide thereon within 72 hours after receipt thereof.”</w:t>
      </w:r>
    </w:p>
    <w:p w14:paraId="74962A46" w14:textId="56D8AEF2" w:rsidR="003F799D" w:rsidRPr="000C0171" w:rsidRDefault="003F799D" w:rsidP="000C0171">
      <w:pPr>
        <w:pStyle w:val="FootnoteText"/>
        <w:rPr>
          <w:rFonts w:ascii="Times New Roman" w:hAnsi="Times New Roman" w:cs="Times New Roman"/>
        </w:rPr>
      </w:pPr>
      <w:r w:rsidRPr="000C0171">
        <w:rPr>
          <w:rFonts w:ascii="Times New Roman" w:hAnsi="Times New Roman" w:cs="Times New Roman"/>
        </w:rPr>
        <w:t>And see sections 32(2), (3) and (6), which state:</w:t>
      </w:r>
    </w:p>
    <w:p w14:paraId="6BE1187E" w14:textId="7D2F1B24" w:rsidR="003F799D" w:rsidRPr="000C0171" w:rsidRDefault="003F799D" w:rsidP="00E632D0">
      <w:pPr>
        <w:pStyle w:val="FootnoteText"/>
        <w:ind w:left="1134" w:hanging="567"/>
        <w:rPr>
          <w:rFonts w:ascii="Times New Roman" w:hAnsi="Times New Roman" w:cs="Times New Roman"/>
          <w:i/>
        </w:rPr>
      </w:pPr>
      <w:r w:rsidRPr="000C0171">
        <w:rPr>
          <w:rFonts w:ascii="Times New Roman" w:hAnsi="Times New Roman" w:cs="Times New Roman"/>
          <w:i/>
        </w:rPr>
        <w:t>“(2)</w:t>
      </w:r>
      <w:r w:rsidRPr="000C0171">
        <w:rPr>
          <w:rFonts w:ascii="Times New Roman" w:hAnsi="Times New Roman" w:cs="Times New Roman"/>
          <w:i/>
        </w:rPr>
        <w:tab/>
        <w:t>Force may be used only when authorised by the Head of the Correctional Centre, unless a correctional official reasonably believes that the Head of the Correctional Centre would authorise the use of force and that the delay in obtaining such authorisation would defeat the objective.</w:t>
      </w:r>
    </w:p>
    <w:p w14:paraId="35757BEF" w14:textId="13312D64" w:rsidR="003F799D" w:rsidRPr="000C0171" w:rsidRDefault="003F799D" w:rsidP="00E632D0">
      <w:pPr>
        <w:pStyle w:val="FootnoteText"/>
        <w:ind w:left="1134" w:hanging="567"/>
        <w:rPr>
          <w:rFonts w:ascii="Times New Roman" w:hAnsi="Times New Roman" w:cs="Times New Roman"/>
          <w:i/>
        </w:rPr>
      </w:pPr>
      <w:r w:rsidRPr="000C0171">
        <w:rPr>
          <w:rFonts w:ascii="Times New Roman" w:hAnsi="Times New Roman" w:cs="Times New Roman"/>
          <w:i/>
        </w:rPr>
        <w:t xml:space="preserve">(3) </w:t>
      </w:r>
      <w:r w:rsidRPr="000C0171">
        <w:rPr>
          <w:rFonts w:ascii="Times New Roman" w:hAnsi="Times New Roman" w:cs="Times New Roman"/>
          <w:i/>
        </w:rPr>
        <w:tab/>
        <w:t>If, after a correctional official has tried to obtain authorization, force is used without prior permission, the correctional official must report the action taken to the Head of the Correctional Centre as soon as reasonably possible.</w:t>
      </w:r>
    </w:p>
    <w:p w14:paraId="2C744BFF" w14:textId="31F9D443" w:rsidR="003F799D" w:rsidRPr="000C0171" w:rsidRDefault="003F799D" w:rsidP="00E632D0">
      <w:pPr>
        <w:pStyle w:val="FootnoteText"/>
        <w:ind w:left="1134" w:hanging="567"/>
        <w:rPr>
          <w:rFonts w:ascii="Times New Roman" w:hAnsi="Times New Roman" w:cs="Times New Roman"/>
          <w:i/>
        </w:rPr>
      </w:pPr>
      <w:r w:rsidRPr="000C0171">
        <w:rPr>
          <w:rFonts w:ascii="Times New Roman" w:hAnsi="Times New Roman" w:cs="Times New Roman"/>
          <w:i/>
        </w:rPr>
        <w:t>. . . .</w:t>
      </w:r>
    </w:p>
    <w:p w14:paraId="51BC6164" w14:textId="15B1B408" w:rsidR="003F799D" w:rsidRPr="000C0171" w:rsidRDefault="003F799D" w:rsidP="00E632D0">
      <w:pPr>
        <w:pStyle w:val="FootnoteText"/>
        <w:ind w:left="1134" w:hanging="567"/>
        <w:rPr>
          <w:rFonts w:ascii="Times New Roman" w:hAnsi="Times New Roman" w:cs="Times New Roman"/>
          <w:i/>
        </w:rPr>
      </w:pPr>
      <w:r w:rsidRPr="000C0171">
        <w:rPr>
          <w:rFonts w:ascii="Times New Roman" w:hAnsi="Times New Roman" w:cs="Times New Roman"/>
          <w:i/>
        </w:rPr>
        <w:t xml:space="preserve">(6) </w:t>
      </w:r>
      <w:r w:rsidRPr="000C0171">
        <w:rPr>
          <w:rFonts w:ascii="Times New Roman" w:hAnsi="Times New Roman" w:cs="Times New Roman"/>
          <w:i/>
        </w:rPr>
        <w:tab/>
        <w:t>All instances of use of force in terms of subsections (2) and (3) must be reported to the Inspecting Judge, immediately.”</w:t>
      </w:r>
    </w:p>
  </w:footnote>
  <w:footnote w:id="24">
    <w:p w14:paraId="36CA6643" w14:textId="71B22B96"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Volume 1 page 29 para 56.</w:t>
      </w:r>
    </w:p>
  </w:footnote>
  <w:footnote w:id="25">
    <w:p w14:paraId="1766ABA0" w14:textId="0186F00D"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Volume 7 pages 657-659 paras 77-82; volume </w:t>
      </w:r>
      <w:r w:rsidRPr="000C0171">
        <w:rPr>
          <w:rFonts w:ascii="Times New Roman" w:hAnsi="Times New Roman" w:cs="Times New Roman"/>
        </w:rPr>
        <w:t xml:space="preserve">7 page 672 para 7.  </w:t>
      </w:r>
    </w:p>
  </w:footnote>
  <w:footnote w:id="26">
    <w:p w14:paraId="599E71C9" w14:textId="78E1593F"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Volume 7 page 694 para 56, and see also volume 7 page 714 para 105.</w:t>
      </w:r>
    </w:p>
  </w:footnote>
  <w:footnote w:id="27">
    <w:p w14:paraId="18C07DF1" w14:textId="738F43CD" w:rsidR="003F799D" w:rsidRPr="000C0171" w:rsidRDefault="003F799D" w:rsidP="000C0171">
      <w:pPr>
        <w:pStyle w:val="FootnoteText"/>
        <w:rPr>
          <w:rFonts w:ascii="Times New Roman" w:hAnsi="Times New Roman" w:cs="Times New Roman"/>
          <w:lang w:val="en-ZA"/>
        </w:rPr>
      </w:pPr>
      <w:r w:rsidRPr="000C0171">
        <w:rPr>
          <w:rStyle w:val="FootnoteReference"/>
          <w:rFonts w:ascii="Times New Roman" w:hAnsi="Times New Roman" w:cs="Times New Roman"/>
        </w:rPr>
        <w:footnoteRef/>
      </w:r>
      <w:r w:rsidRPr="000C0171">
        <w:rPr>
          <w:rFonts w:ascii="Times New Roman" w:hAnsi="Times New Roman" w:cs="Times New Roman"/>
        </w:rPr>
        <w:t xml:space="preserve"> </w:t>
      </w:r>
      <w:r w:rsidRPr="000C0171">
        <w:rPr>
          <w:rFonts w:ascii="Times New Roman" w:hAnsi="Times New Roman" w:cs="Times New Roman"/>
          <w:lang w:val="en-ZA"/>
        </w:rPr>
        <w:t>Section 91 of the Act.</w:t>
      </w:r>
    </w:p>
  </w:footnote>
  <w:footnote w:id="28">
    <w:p w14:paraId="64671EE4" w14:textId="30F2CFFD"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w:t>
      </w:r>
      <w:r w:rsidRPr="000C0171">
        <w:rPr>
          <w:rFonts w:ascii="Times New Roman" w:hAnsi="Times New Roman" w:cs="Times New Roman"/>
          <w:i/>
        </w:rPr>
        <w:t>Carmichele v Minister of Safety and Security and Another (Centre for Applied Legal Studies Intervening)</w:t>
      </w:r>
      <w:r w:rsidRPr="000C0171">
        <w:rPr>
          <w:rFonts w:ascii="Times New Roman" w:hAnsi="Times New Roman" w:cs="Times New Roman"/>
        </w:rPr>
        <w:t xml:space="preserve"> 2001 (4) SA 938 (CC) at paras 44-45; </w:t>
      </w:r>
      <w:r w:rsidRPr="000C0171">
        <w:rPr>
          <w:rFonts w:ascii="Times New Roman" w:hAnsi="Times New Roman" w:cs="Times New Roman"/>
          <w:i/>
        </w:rPr>
        <w:t>Minister of Safety and Security v Van Duivenboden</w:t>
      </w:r>
      <w:r w:rsidRPr="000C0171">
        <w:rPr>
          <w:rFonts w:ascii="Times New Roman" w:hAnsi="Times New Roman" w:cs="Times New Roman"/>
        </w:rPr>
        <w:t xml:space="preserve"> 2002 (6) SA 431 (SCA) at para 20.</w:t>
      </w:r>
    </w:p>
  </w:footnote>
  <w:footnote w:id="29">
    <w:p w14:paraId="3EAD0167" w14:textId="5D7558CF" w:rsidR="003F799D" w:rsidRPr="000C0171" w:rsidRDefault="003F799D" w:rsidP="000C0171">
      <w:pPr>
        <w:pStyle w:val="FootnoteText"/>
        <w:rPr>
          <w:rFonts w:ascii="Times New Roman" w:hAnsi="Times New Roman" w:cs="Times New Roman"/>
          <w:lang w:val="en-US"/>
        </w:rPr>
      </w:pPr>
      <w:r w:rsidRPr="000C0171">
        <w:rPr>
          <w:rStyle w:val="FootnoteReference"/>
          <w:rFonts w:ascii="Times New Roman" w:hAnsi="Times New Roman" w:cs="Times New Roman"/>
        </w:rPr>
        <w:footnoteRef/>
      </w:r>
      <w:r w:rsidRPr="000C0171">
        <w:rPr>
          <w:rFonts w:ascii="Times New Roman" w:hAnsi="Times New Roman" w:cs="Times New Roman"/>
        </w:rPr>
        <w:t xml:space="preserve"> 2011 (3) SA 347 (CC) (</w:t>
      </w:r>
      <w:r w:rsidRPr="000C0171">
        <w:rPr>
          <w:rFonts w:ascii="Times New Roman" w:hAnsi="Times New Roman" w:cs="Times New Roman"/>
          <w:i/>
        </w:rPr>
        <w:t>“</w:t>
      </w:r>
      <w:r w:rsidRPr="000C0171">
        <w:rPr>
          <w:rFonts w:ascii="Times New Roman" w:hAnsi="Times New Roman" w:cs="Times New Roman"/>
          <w:b/>
          <w:i/>
        </w:rPr>
        <w:t>Glenister</w:t>
      </w:r>
      <w:r w:rsidRPr="000C0171">
        <w:rPr>
          <w:rFonts w:ascii="Times New Roman" w:hAnsi="Times New Roman" w:cs="Times New Roman"/>
          <w:i/>
        </w:rPr>
        <w:t>”</w:t>
      </w:r>
      <w:r w:rsidRPr="000C0171">
        <w:rPr>
          <w:rFonts w:ascii="Times New Roman" w:hAnsi="Times New Roman" w:cs="Times New Roman"/>
        </w:rPr>
        <w:t>)</w:t>
      </w:r>
    </w:p>
  </w:footnote>
  <w:footnote w:id="30">
    <w:p w14:paraId="2CBC1BC0" w14:textId="1E5B5725" w:rsidR="003F799D" w:rsidRPr="000C0171" w:rsidRDefault="003F799D" w:rsidP="000C0171">
      <w:pPr>
        <w:pStyle w:val="FootnoteText"/>
        <w:rPr>
          <w:rFonts w:ascii="Times New Roman" w:hAnsi="Times New Roman" w:cs="Times New Roman"/>
          <w:lang w:val="en-US"/>
        </w:rPr>
      </w:pPr>
      <w:r w:rsidRPr="000C0171">
        <w:rPr>
          <w:rStyle w:val="FootnoteReference"/>
          <w:rFonts w:ascii="Times New Roman" w:hAnsi="Times New Roman" w:cs="Times New Roman"/>
        </w:rPr>
        <w:footnoteRef/>
      </w:r>
      <w:r w:rsidRPr="000C0171">
        <w:rPr>
          <w:rFonts w:ascii="Times New Roman" w:hAnsi="Times New Roman" w:cs="Times New Roman"/>
        </w:rPr>
        <w:t xml:space="preserve"> </w:t>
      </w:r>
      <w:r w:rsidRPr="000C0171">
        <w:rPr>
          <w:rFonts w:ascii="Times New Roman" w:hAnsi="Times New Roman" w:cs="Times New Roman"/>
          <w:i/>
        </w:rPr>
        <w:t xml:space="preserve">Glenister </w:t>
      </w:r>
      <w:r w:rsidRPr="000C0171">
        <w:rPr>
          <w:rFonts w:ascii="Times New Roman" w:hAnsi="Times New Roman" w:cs="Times New Roman"/>
        </w:rPr>
        <w:t>at paras 189 to 193.</w:t>
      </w:r>
    </w:p>
  </w:footnote>
  <w:footnote w:id="31">
    <w:p w14:paraId="790ADF71" w14:textId="61853720"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In </w:t>
      </w:r>
      <w:r w:rsidRPr="000C0171">
        <w:rPr>
          <w:rFonts w:ascii="Times New Roman" w:hAnsi="Times New Roman" w:cs="Times New Roman"/>
          <w:i/>
        </w:rPr>
        <w:t xml:space="preserve">Women's Legal Centre Trust v President of the Republic of South Africa and Others </w:t>
      </w:r>
      <w:r w:rsidRPr="000C0171">
        <w:rPr>
          <w:rFonts w:ascii="Times New Roman" w:hAnsi="Times New Roman" w:cs="Times New Roman"/>
        </w:rPr>
        <w:t>2018 (6) SA 598 (WCC) (“</w:t>
      </w:r>
      <w:r w:rsidRPr="000C0171">
        <w:rPr>
          <w:rFonts w:ascii="Times New Roman" w:hAnsi="Times New Roman" w:cs="Times New Roman"/>
          <w:b/>
          <w:i/>
        </w:rPr>
        <w:t>WLCT</w:t>
      </w:r>
      <w:r w:rsidRPr="000C0171">
        <w:rPr>
          <w:rFonts w:ascii="Times New Roman" w:hAnsi="Times New Roman" w:cs="Times New Roman"/>
        </w:rPr>
        <w:t>”) (per Boqwana, Desai and Hlophe-Salie</w:t>
      </w:r>
      <w:r>
        <w:rPr>
          <w:rFonts w:ascii="Times New Roman" w:hAnsi="Times New Roman" w:cs="Times New Roman"/>
        </w:rPr>
        <w:t> </w:t>
      </w:r>
      <w:r w:rsidRPr="000C0171">
        <w:rPr>
          <w:rFonts w:ascii="Times New Roman" w:hAnsi="Times New Roman" w:cs="Times New Roman"/>
        </w:rPr>
        <w:t xml:space="preserve">JJ), the Western Cape Division had to determine whether the non-recognition of marriages under Islamic law violated, </w:t>
      </w:r>
      <w:r w:rsidRPr="000C0171">
        <w:rPr>
          <w:rFonts w:ascii="Times New Roman" w:hAnsi="Times New Roman" w:cs="Times New Roman"/>
          <w:i/>
        </w:rPr>
        <w:t>inter alia</w:t>
      </w:r>
      <w:r w:rsidRPr="000C0171">
        <w:rPr>
          <w:rFonts w:ascii="Times New Roman" w:hAnsi="Times New Roman" w:cs="Times New Roman"/>
        </w:rPr>
        <w:t>, section 7(2) of the Constitution.  In this matter, the Women’s Legal Centre Trust (“</w:t>
      </w:r>
      <w:r w:rsidRPr="000C0171">
        <w:rPr>
          <w:rFonts w:ascii="Times New Roman" w:hAnsi="Times New Roman" w:cs="Times New Roman"/>
          <w:b/>
        </w:rPr>
        <w:t>the Trust</w:t>
      </w:r>
      <w:r w:rsidRPr="000C0171">
        <w:rPr>
          <w:rFonts w:ascii="Times New Roman" w:hAnsi="Times New Roman" w:cs="Times New Roman"/>
        </w:rPr>
        <w:t>”) contended that the failure to recognise Muslim marriage left Muslim women in a vulnerable and prejudicial position, and therefore violated many international treaties committed to the protection of women.  The Court held (at paragraphs</w:t>
      </w:r>
      <w:r>
        <w:rPr>
          <w:rFonts w:ascii="Times New Roman" w:hAnsi="Times New Roman" w:cs="Times New Roman"/>
        </w:rPr>
        <w:t> </w:t>
      </w:r>
      <w:r w:rsidRPr="000C0171">
        <w:rPr>
          <w:rFonts w:ascii="Times New Roman" w:hAnsi="Times New Roman" w:cs="Times New Roman"/>
        </w:rPr>
        <w:t>158</w:t>
      </w:r>
      <w:r>
        <w:rPr>
          <w:rFonts w:ascii="Times New Roman" w:hAnsi="Times New Roman" w:cs="Times New Roman"/>
        </w:rPr>
        <w:t xml:space="preserve"> – </w:t>
      </w:r>
      <w:r w:rsidRPr="000C0171">
        <w:rPr>
          <w:rFonts w:ascii="Times New Roman" w:hAnsi="Times New Roman" w:cs="Times New Roman"/>
        </w:rPr>
        <w:t>165, and 173</w:t>
      </w:r>
      <w:r>
        <w:rPr>
          <w:rFonts w:ascii="Times New Roman" w:hAnsi="Times New Roman" w:cs="Times New Roman"/>
        </w:rPr>
        <w:t xml:space="preserve"> – </w:t>
      </w:r>
      <w:r w:rsidRPr="000C0171">
        <w:rPr>
          <w:rFonts w:ascii="Times New Roman" w:hAnsi="Times New Roman" w:cs="Times New Roman"/>
        </w:rPr>
        <w:t xml:space="preserve">178) that even international instruments which had not been domesticated, and thus were not law in South Africa, held interpretative power.  The Court in </w:t>
      </w:r>
      <w:r w:rsidRPr="000C0171">
        <w:rPr>
          <w:rFonts w:ascii="Times New Roman" w:hAnsi="Times New Roman" w:cs="Times New Roman"/>
          <w:i/>
          <w:iCs/>
        </w:rPr>
        <w:t xml:space="preserve">WLCT </w:t>
      </w:r>
      <w:r w:rsidRPr="000C0171">
        <w:rPr>
          <w:rFonts w:ascii="Times New Roman" w:hAnsi="Times New Roman" w:cs="Times New Roman"/>
        </w:rPr>
        <w:t xml:space="preserve">also supported its conclusion by referring to </w:t>
      </w:r>
      <w:r w:rsidRPr="000C0171">
        <w:rPr>
          <w:rFonts w:ascii="Times New Roman" w:hAnsi="Times New Roman" w:cs="Times New Roman"/>
          <w:i/>
        </w:rPr>
        <w:t>Singh v Minister of Justice and Constitutional Development and Others</w:t>
      </w:r>
      <w:r w:rsidRPr="000C0171">
        <w:rPr>
          <w:rFonts w:ascii="Times New Roman" w:hAnsi="Times New Roman" w:cs="Times New Roman"/>
        </w:rPr>
        <w:t xml:space="preserve"> 2013 (3) SA 66 (EqC) at paras 40-47; </w:t>
      </w:r>
      <w:r w:rsidRPr="000C0171">
        <w:rPr>
          <w:rFonts w:ascii="Times New Roman" w:hAnsi="Times New Roman" w:cs="Times New Roman"/>
          <w:i/>
        </w:rPr>
        <w:t>Government of the Republic of Zimbabwe v Fick and Others</w:t>
      </w:r>
      <w:r w:rsidRPr="000C0171">
        <w:rPr>
          <w:rFonts w:ascii="Times New Roman" w:hAnsi="Times New Roman" w:cs="Times New Roman"/>
        </w:rPr>
        <w:t xml:space="preserve"> 2013 (5) SA 325 (CC) at paras 66-67; and </w:t>
      </w:r>
      <w:r w:rsidRPr="000C0171">
        <w:rPr>
          <w:rFonts w:ascii="Times New Roman" w:hAnsi="Times New Roman" w:cs="Times New Roman"/>
          <w:i/>
        </w:rPr>
        <w:t>My Vote Counts NPC v President of the Republic of South Africa and Others</w:t>
      </w:r>
      <w:r w:rsidRPr="000C0171">
        <w:rPr>
          <w:rFonts w:ascii="Times New Roman" w:hAnsi="Times New Roman" w:cs="Times New Roman"/>
        </w:rPr>
        <w:t> 2017 (6) SA 501 (WCC) at para 42.</w:t>
      </w:r>
      <w:r>
        <w:rPr>
          <w:rFonts w:ascii="Times New Roman" w:hAnsi="Times New Roman" w:cs="Times New Roman"/>
        </w:rPr>
        <w:t xml:space="preserve">  The appeal in this matter is currently pending before the SCA.</w:t>
      </w:r>
    </w:p>
  </w:footnote>
  <w:footnote w:id="32">
    <w:p w14:paraId="2D199858" w14:textId="1F367E28"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Volume 9 pages 876-877 paras 40-42.</w:t>
      </w:r>
    </w:p>
  </w:footnote>
  <w:footnote w:id="33">
    <w:p w14:paraId="176CDFB6" w14:textId="5FDBB8A3"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Section 2(1) of the Torture Act gives the objects of that Act as being to:</w:t>
      </w:r>
    </w:p>
    <w:p w14:paraId="74E4802E" w14:textId="66788459" w:rsidR="003F799D" w:rsidRPr="000C0171" w:rsidRDefault="003F799D" w:rsidP="00E632D0">
      <w:pPr>
        <w:pStyle w:val="FootnoteText"/>
        <w:ind w:left="1134" w:hanging="567"/>
        <w:rPr>
          <w:rFonts w:ascii="Times New Roman" w:hAnsi="Times New Roman" w:cs="Times New Roman"/>
          <w:i/>
        </w:rPr>
      </w:pPr>
      <w:r w:rsidRPr="000C0171">
        <w:rPr>
          <w:rFonts w:ascii="Times New Roman" w:hAnsi="Times New Roman" w:cs="Times New Roman"/>
          <w:i/>
        </w:rPr>
        <w:t>“(a)</w:t>
      </w:r>
      <w:r w:rsidRPr="000C0171">
        <w:rPr>
          <w:rFonts w:ascii="Times New Roman" w:hAnsi="Times New Roman" w:cs="Times New Roman"/>
          <w:i/>
        </w:rPr>
        <w:tab/>
        <w:t>give effect to the Republic's obligations concerning torture in terms of the Convention, in particular-</w:t>
      </w:r>
    </w:p>
    <w:p w14:paraId="7D1658C5" w14:textId="3ECE7F0C" w:rsidR="003F799D" w:rsidRPr="000C0171" w:rsidRDefault="003F799D" w:rsidP="00E632D0">
      <w:pPr>
        <w:pStyle w:val="FootnoteText"/>
        <w:ind w:left="1701" w:hanging="567"/>
        <w:rPr>
          <w:rFonts w:ascii="Times New Roman" w:hAnsi="Times New Roman" w:cs="Times New Roman"/>
          <w:i/>
        </w:rPr>
      </w:pPr>
      <w:r w:rsidRPr="000C0171">
        <w:rPr>
          <w:rFonts w:ascii="Times New Roman" w:hAnsi="Times New Roman" w:cs="Times New Roman"/>
          <w:i/>
        </w:rPr>
        <w:t>(i)</w:t>
      </w:r>
      <w:r w:rsidRPr="000C0171">
        <w:rPr>
          <w:rFonts w:ascii="Times New Roman" w:hAnsi="Times New Roman" w:cs="Times New Roman"/>
          <w:i/>
        </w:rPr>
        <w:tab/>
        <w:t>the recognition that the equal and inalienable rights of all persons are the foundation of freedom, dignity, justice and peace in the world;</w:t>
      </w:r>
    </w:p>
    <w:p w14:paraId="5D588BB4" w14:textId="053F40C5" w:rsidR="003F799D" w:rsidRPr="000C0171" w:rsidRDefault="003F799D" w:rsidP="00E632D0">
      <w:pPr>
        <w:pStyle w:val="FootnoteText"/>
        <w:ind w:left="1701" w:hanging="567"/>
        <w:rPr>
          <w:rFonts w:ascii="Times New Roman" w:hAnsi="Times New Roman" w:cs="Times New Roman"/>
          <w:i/>
        </w:rPr>
      </w:pPr>
      <w:r w:rsidRPr="000C0171">
        <w:rPr>
          <w:rFonts w:ascii="Times New Roman" w:hAnsi="Times New Roman" w:cs="Times New Roman"/>
          <w:i/>
        </w:rPr>
        <w:t>(ii)</w:t>
      </w:r>
      <w:r w:rsidRPr="000C0171">
        <w:rPr>
          <w:rFonts w:ascii="Times New Roman" w:hAnsi="Times New Roman" w:cs="Times New Roman"/>
          <w:i/>
        </w:rPr>
        <w:tab/>
        <w:t>the promotion of universal respect for human rights and the protection of human dignity;</w:t>
      </w:r>
    </w:p>
    <w:p w14:paraId="28F46843" w14:textId="3896C6BA" w:rsidR="003F799D" w:rsidRPr="000C0171" w:rsidRDefault="003F799D" w:rsidP="00E632D0">
      <w:pPr>
        <w:pStyle w:val="FootnoteText"/>
        <w:tabs>
          <w:tab w:val="left" w:pos="2127"/>
        </w:tabs>
        <w:ind w:left="1701" w:hanging="567"/>
        <w:rPr>
          <w:rFonts w:ascii="Times New Roman" w:hAnsi="Times New Roman" w:cs="Times New Roman"/>
          <w:i/>
        </w:rPr>
      </w:pPr>
      <w:r w:rsidRPr="000C0171">
        <w:rPr>
          <w:rFonts w:ascii="Times New Roman" w:hAnsi="Times New Roman" w:cs="Times New Roman"/>
          <w:i/>
        </w:rPr>
        <w:t>(iii)</w:t>
      </w:r>
      <w:r w:rsidRPr="000C0171">
        <w:rPr>
          <w:rFonts w:ascii="Times New Roman" w:hAnsi="Times New Roman" w:cs="Times New Roman"/>
          <w:i/>
        </w:rPr>
        <w:tab/>
        <w:t>that no one shall be subjected to acts of torture;</w:t>
      </w:r>
    </w:p>
    <w:p w14:paraId="43508D15" w14:textId="4EF26A99" w:rsidR="003F799D" w:rsidRPr="000C0171" w:rsidRDefault="003F799D" w:rsidP="00E632D0">
      <w:pPr>
        <w:pStyle w:val="FootnoteText"/>
        <w:ind w:left="1134" w:hanging="567"/>
        <w:rPr>
          <w:rFonts w:ascii="Times New Roman" w:hAnsi="Times New Roman" w:cs="Times New Roman"/>
          <w:i/>
        </w:rPr>
      </w:pPr>
      <w:r w:rsidRPr="000C0171">
        <w:rPr>
          <w:rFonts w:ascii="Times New Roman" w:hAnsi="Times New Roman" w:cs="Times New Roman"/>
          <w:i/>
        </w:rPr>
        <w:t>(b)</w:t>
      </w:r>
      <w:r w:rsidRPr="000C0171">
        <w:rPr>
          <w:rFonts w:ascii="Times New Roman" w:hAnsi="Times New Roman" w:cs="Times New Roman"/>
          <w:i/>
        </w:rPr>
        <w:tab/>
        <w:t>provide for the prosecution of persons who commit offences referred to in this Act and for appropriate penalties;</w:t>
      </w:r>
    </w:p>
    <w:p w14:paraId="0441480F" w14:textId="0B52AA2F" w:rsidR="003F799D" w:rsidRPr="000C0171" w:rsidRDefault="003F799D" w:rsidP="00E632D0">
      <w:pPr>
        <w:pStyle w:val="FootnoteText"/>
        <w:ind w:left="1134" w:hanging="567"/>
        <w:rPr>
          <w:rFonts w:ascii="Times New Roman" w:hAnsi="Times New Roman" w:cs="Times New Roman"/>
          <w:i/>
        </w:rPr>
      </w:pPr>
      <w:r w:rsidRPr="000C0171">
        <w:rPr>
          <w:rFonts w:ascii="Times New Roman" w:hAnsi="Times New Roman" w:cs="Times New Roman"/>
          <w:i/>
        </w:rPr>
        <w:t>(c)</w:t>
      </w:r>
      <w:r w:rsidRPr="000C0171">
        <w:rPr>
          <w:rFonts w:ascii="Times New Roman" w:hAnsi="Times New Roman" w:cs="Times New Roman"/>
          <w:i/>
        </w:rPr>
        <w:tab/>
        <w:t>provide for measures aimed at the prevention and combating of torture; and</w:t>
      </w:r>
    </w:p>
    <w:p w14:paraId="37F635FF" w14:textId="44F053C3" w:rsidR="003F799D" w:rsidRPr="000C0171" w:rsidRDefault="003F799D" w:rsidP="00E632D0">
      <w:pPr>
        <w:pStyle w:val="FootnoteText"/>
        <w:ind w:left="1134" w:hanging="567"/>
        <w:rPr>
          <w:rFonts w:ascii="Times New Roman" w:hAnsi="Times New Roman" w:cs="Times New Roman"/>
          <w:i/>
        </w:rPr>
      </w:pPr>
      <w:r w:rsidRPr="000C0171">
        <w:rPr>
          <w:rFonts w:ascii="Times New Roman" w:hAnsi="Times New Roman" w:cs="Times New Roman"/>
          <w:i/>
        </w:rPr>
        <w:t>(d)</w:t>
      </w:r>
      <w:r w:rsidRPr="000C0171">
        <w:rPr>
          <w:rFonts w:ascii="Times New Roman" w:hAnsi="Times New Roman" w:cs="Times New Roman"/>
          <w:i/>
        </w:rPr>
        <w:tab/>
        <w:t>provide for the training of persons, who may be involved in the custody, interrogation or treatment of a person subjected to any form of arrest, detention or imprisonment, on the prohibition and the combating of torture.”</w:t>
      </w:r>
    </w:p>
  </w:footnote>
  <w:footnote w:id="34">
    <w:p w14:paraId="77571506" w14:textId="3075E2CE"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Section 3 of the Torture Act, which follows Article 1 of the CAT.</w:t>
      </w:r>
    </w:p>
  </w:footnote>
  <w:footnote w:id="35">
    <w:p w14:paraId="0CCBA831" w14:textId="275A5008"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Volume 9 page 871-872 para 32.</w:t>
      </w:r>
    </w:p>
  </w:footnote>
  <w:footnote w:id="36">
    <w:p w14:paraId="56CACB75" w14:textId="190FC110"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Adopted by the UN General Assembly under resolution 48/134 on 20 December 1993, and adopted by adopted by the UN Human Rights Commission Resolution 1992/54 on 3 March 1992.</w:t>
      </w:r>
    </w:p>
  </w:footnote>
  <w:footnote w:id="37">
    <w:p w14:paraId="0ABFB0C6" w14:textId="08C46E7D"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Adopted by the General Assembly under resolution 70/175 on 17 December 2015, and providing in relevant part:</w:t>
      </w:r>
    </w:p>
    <w:p w14:paraId="4C37B830" w14:textId="3877F590" w:rsidR="003F799D" w:rsidRPr="000C0171" w:rsidRDefault="003F799D" w:rsidP="00CB75A0">
      <w:pPr>
        <w:pStyle w:val="ListParagraph"/>
        <w:tabs>
          <w:tab w:val="left" w:pos="1440"/>
        </w:tabs>
        <w:spacing w:line="240" w:lineRule="auto"/>
        <w:ind w:left="1440" w:hanging="873"/>
        <w:contextualSpacing w:val="0"/>
        <w:rPr>
          <w:rFonts w:ascii="Times New Roman" w:hAnsi="Times New Roman" w:cs="Times New Roman"/>
          <w:i/>
          <w:sz w:val="20"/>
          <w:szCs w:val="20"/>
        </w:rPr>
      </w:pPr>
      <w:r w:rsidRPr="000C0171">
        <w:rPr>
          <w:rFonts w:ascii="Times New Roman" w:hAnsi="Times New Roman" w:cs="Times New Roman"/>
          <w:i/>
          <w:sz w:val="20"/>
          <w:szCs w:val="20"/>
        </w:rPr>
        <w:t>“57(3.)</w:t>
      </w:r>
      <w:r w:rsidRPr="000C0171">
        <w:rPr>
          <w:rFonts w:ascii="Times New Roman" w:hAnsi="Times New Roman" w:cs="Times New Roman"/>
          <w:i/>
          <w:sz w:val="20"/>
          <w:szCs w:val="20"/>
        </w:rPr>
        <w:tab/>
        <w:t>Allegations of torture or other cruel, inhuman or degrading treatment or punishment of prisoners shall be dealt with immediately and shall result in a prompt and impartial investigation conducted by an independent national authority in accordance with paragraphs 1 and 2 of Rule 71.</w:t>
      </w:r>
    </w:p>
    <w:p w14:paraId="10A1DA23" w14:textId="720078D7" w:rsidR="003F799D" w:rsidRPr="000C0171" w:rsidRDefault="003F799D" w:rsidP="00CB75A0">
      <w:pPr>
        <w:pStyle w:val="ListParagraph"/>
        <w:tabs>
          <w:tab w:val="left" w:pos="1440"/>
        </w:tabs>
        <w:spacing w:line="240" w:lineRule="auto"/>
        <w:ind w:left="1440" w:hanging="873"/>
        <w:contextualSpacing w:val="0"/>
        <w:rPr>
          <w:rFonts w:ascii="Times New Roman" w:hAnsi="Times New Roman" w:cs="Times New Roman"/>
          <w:i/>
          <w:sz w:val="20"/>
          <w:szCs w:val="20"/>
        </w:rPr>
      </w:pPr>
      <w:r w:rsidRPr="000C0171">
        <w:rPr>
          <w:rFonts w:ascii="Times New Roman" w:hAnsi="Times New Roman" w:cs="Times New Roman"/>
          <w:i/>
          <w:sz w:val="20"/>
          <w:szCs w:val="20"/>
        </w:rPr>
        <w:t>. . . .</w:t>
      </w:r>
    </w:p>
    <w:p w14:paraId="2C3A3C3E" w14:textId="77777777" w:rsidR="003F799D" w:rsidRPr="000C0171" w:rsidRDefault="003F799D" w:rsidP="00CB75A0">
      <w:pPr>
        <w:pStyle w:val="ListParagraph"/>
        <w:tabs>
          <w:tab w:val="left" w:pos="1440"/>
        </w:tabs>
        <w:spacing w:line="240" w:lineRule="auto"/>
        <w:ind w:left="1440" w:hanging="873"/>
        <w:contextualSpacing w:val="0"/>
        <w:rPr>
          <w:rFonts w:ascii="Times New Roman" w:hAnsi="Times New Roman" w:cs="Times New Roman"/>
          <w:i/>
          <w:sz w:val="20"/>
          <w:szCs w:val="20"/>
        </w:rPr>
      </w:pPr>
      <w:r w:rsidRPr="000C0171">
        <w:rPr>
          <w:rFonts w:ascii="Times New Roman" w:hAnsi="Times New Roman" w:cs="Times New Roman"/>
          <w:i/>
          <w:sz w:val="20"/>
          <w:szCs w:val="20"/>
        </w:rPr>
        <w:t>71(1)</w:t>
      </w:r>
      <w:r w:rsidRPr="000C0171">
        <w:rPr>
          <w:rFonts w:ascii="Times New Roman" w:hAnsi="Times New Roman" w:cs="Times New Roman"/>
          <w:i/>
          <w:sz w:val="20"/>
          <w:szCs w:val="20"/>
        </w:rPr>
        <w:tab/>
        <w:t>Notwithstanding the initiation of an internal investigation, the prison director shall report, without delay, any custodial death, disappearance or serious injury to a judicial or other competent authority that is independent of the prison administration and mandated to conduct prompt, impartial and effective investigations into the circumstances and causes of such cases. The prison administration shall fully cooperate with that authority and ensure that all evidence is preserved.</w:t>
      </w:r>
    </w:p>
    <w:p w14:paraId="380CEB40" w14:textId="77777777" w:rsidR="003F799D" w:rsidRPr="000C0171" w:rsidRDefault="003F799D" w:rsidP="00CB75A0">
      <w:pPr>
        <w:pStyle w:val="ListParagraph"/>
        <w:tabs>
          <w:tab w:val="left" w:pos="1440"/>
        </w:tabs>
        <w:spacing w:line="240" w:lineRule="auto"/>
        <w:ind w:left="1440" w:hanging="873"/>
        <w:contextualSpacing w:val="0"/>
        <w:rPr>
          <w:rFonts w:ascii="Times New Roman" w:hAnsi="Times New Roman" w:cs="Times New Roman"/>
          <w:i/>
          <w:sz w:val="20"/>
          <w:szCs w:val="20"/>
        </w:rPr>
      </w:pPr>
      <w:r w:rsidRPr="000C0171">
        <w:rPr>
          <w:rFonts w:ascii="Times New Roman" w:hAnsi="Times New Roman" w:cs="Times New Roman"/>
          <w:i/>
          <w:sz w:val="20"/>
          <w:szCs w:val="20"/>
        </w:rPr>
        <w:t>71(2)</w:t>
      </w:r>
      <w:r w:rsidRPr="000C0171">
        <w:rPr>
          <w:rFonts w:ascii="Times New Roman" w:hAnsi="Times New Roman" w:cs="Times New Roman"/>
          <w:i/>
          <w:sz w:val="20"/>
          <w:szCs w:val="20"/>
        </w:rPr>
        <w:tab/>
        <w:t xml:space="preserve">The obligation in </w:t>
      </w:r>
      <w:r w:rsidRPr="000C0171">
        <w:rPr>
          <w:rFonts w:ascii="Times New Roman" w:hAnsi="Times New Roman" w:cs="Times New Roman"/>
          <w:sz w:val="20"/>
          <w:szCs w:val="20"/>
        </w:rPr>
        <w:t xml:space="preserve">[71(1)] </w:t>
      </w:r>
      <w:r w:rsidRPr="000C0171">
        <w:rPr>
          <w:rFonts w:ascii="Times New Roman" w:hAnsi="Times New Roman" w:cs="Times New Roman"/>
          <w:i/>
          <w:sz w:val="20"/>
          <w:szCs w:val="20"/>
        </w:rPr>
        <w:t>shall equally apply whenever there are reasonable grounds to believe that an act of torture or other cruel, inhuman or degrading treatment or punishment has been committed in prison, irrespective of whether a formal complaint has been received.</w:t>
      </w:r>
    </w:p>
    <w:p w14:paraId="62A9C9A5" w14:textId="4374173B" w:rsidR="003F799D" w:rsidRPr="000C0171" w:rsidRDefault="003F799D" w:rsidP="00CB75A0">
      <w:pPr>
        <w:pStyle w:val="ListParagraph"/>
        <w:tabs>
          <w:tab w:val="left" w:pos="1440"/>
        </w:tabs>
        <w:spacing w:line="240" w:lineRule="auto"/>
        <w:ind w:left="1440" w:hanging="873"/>
        <w:contextualSpacing w:val="0"/>
        <w:rPr>
          <w:rFonts w:ascii="Times New Roman" w:hAnsi="Times New Roman" w:cs="Times New Roman"/>
          <w:i/>
          <w:sz w:val="20"/>
          <w:szCs w:val="20"/>
        </w:rPr>
      </w:pPr>
      <w:r w:rsidRPr="000C0171">
        <w:rPr>
          <w:rFonts w:ascii="Times New Roman" w:hAnsi="Times New Roman" w:cs="Times New Roman"/>
          <w:i/>
          <w:sz w:val="20"/>
          <w:szCs w:val="20"/>
        </w:rPr>
        <w:t>. . . .</w:t>
      </w:r>
    </w:p>
    <w:p w14:paraId="26A99F27" w14:textId="77777777" w:rsidR="003F799D" w:rsidRPr="000C0171" w:rsidRDefault="003F799D" w:rsidP="00CB75A0">
      <w:pPr>
        <w:pStyle w:val="ListParagraph"/>
        <w:tabs>
          <w:tab w:val="left" w:pos="1440"/>
        </w:tabs>
        <w:spacing w:line="240" w:lineRule="auto"/>
        <w:ind w:left="1440" w:hanging="873"/>
        <w:contextualSpacing w:val="0"/>
        <w:rPr>
          <w:rFonts w:ascii="Times New Roman" w:hAnsi="Times New Roman" w:cs="Times New Roman"/>
          <w:i/>
          <w:sz w:val="20"/>
          <w:szCs w:val="20"/>
        </w:rPr>
      </w:pPr>
      <w:r w:rsidRPr="000C0171">
        <w:rPr>
          <w:rFonts w:ascii="Times New Roman" w:hAnsi="Times New Roman" w:cs="Times New Roman"/>
          <w:i/>
          <w:sz w:val="20"/>
          <w:szCs w:val="20"/>
        </w:rPr>
        <w:t>83(1)</w:t>
      </w:r>
      <w:r w:rsidRPr="000C0171">
        <w:rPr>
          <w:rFonts w:ascii="Times New Roman" w:hAnsi="Times New Roman" w:cs="Times New Roman"/>
          <w:i/>
          <w:sz w:val="20"/>
          <w:szCs w:val="20"/>
        </w:rPr>
        <w:tab/>
        <w:t>There shall be a twofold system for regular inspections of prisons and penal services:</w:t>
      </w:r>
    </w:p>
    <w:p w14:paraId="544B5756" w14:textId="77777777" w:rsidR="003F799D" w:rsidRPr="000C0171" w:rsidRDefault="003F799D" w:rsidP="00CB75A0">
      <w:pPr>
        <w:pStyle w:val="ListParagraph"/>
        <w:numPr>
          <w:ilvl w:val="0"/>
          <w:numId w:val="5"/>
        </w:numPr>
        <w:tabs>
          <w:tab w:val="left" w:pos="1440"/>
        </w:tabs>
        <w:spacing w:line="240" w:lineRule="auto"/>
        <w:ind w:left="2160" w:hanging="873"/>
        <w:contextualSpacing w:val="0"/>
        <w:rPr>
          <w:rFonts w:ascii="Times New Roman" w:hAnsi="Times New Roman" w:cs="Times New Roman"/>
          <w:i/>
          <w:sz w:val="20"/>
          <w:szCs w:val="20"/>
        </w:rPr>
      </w:pPr>
      <w:r w:rsidRPr="000C0171">
        <w:rPr>
          <w:rFonts w:ascii="Times New Roman" w:hAnsi="Times New Roman" w:cs="Times New Roman"/>
          <w:i/>
          <w:sz w:val="20"/>
          <w:szCs w:val="20"/>
        </w:rPr>
        <w:t>Internal or administrative inspections conducted by the central prison administration;</w:t>
      </w:r>
    </w:p>
    <w:p w14:paraId="6962529C" w14:textId="77777777" w:rsidR="003F799D" w:rsidRPr="000C0171" w:rsidRDefault="003F799D" w:rsidP="00CB75A0">
      <w:pPr>
        <w:pStyle w:val="ListParagraph"/>
        <w:numPr>
          <w:ilvl w:val="0"/>
          <w:numId w:val="5"/>
        </w:numPr>
        <w:tabs>
          <w:tab w:val="left" w:pos="1440"/>
        </w:tabs>
        <w:spacing w:line="240" w:lineRule="auto"/>
        <w:ind w:left="2160" w:hanging="873"/>
        <w:contextualSpacing w:val="0"/>
        <w:rPr>
          <w:rFonts w:ascii="Times New Roman" w:hAnsi="Times New Roman" w:cs="Times New Roman"/>
          <w:i/>
          <w:sz w:val="20"/>
          <w:szCs w:val="20"/>
        </w:rPr>
      </w:pPr>
      <w:r w:rsidRPr="000C0171">
        <w:rPr>
          <w:rFonts w:ascii="Times New Roman" w:hAnsi="Times New Roman" w:cs="Times New Roman"/>
          <w:i/>
          <w:sz w:val="20"/>
          <w:szCs w:val="20"/>
        </w:rPr>
        <w:t>External inspections conducted by a body independent of the prison administration, which may include competent international or regional bodies.</w:t>
      </w:r>
    </w:p>
    <w:p w14:paraId="72CF5E97" w14:textId="564D7F48" w:rsidR="003F799D" w:rsidRPr="000C0171" w:rsidRDefault="003F799D" w:rsidP="00CB75A0">
      <w:pPr>
        <w:pStyle w:val="ListParagraph"/>
        <w:tabs>
          <w:tab w:val="left" w:pos="1440"/>
        </w:tabs>
        <w:spacing w:line="240" w:lineRule="auto"/>
        <w:ind w:left="1440" w:hanging="873"/>
        <w:contextualSpacing w:val="0"/>
        <w:rPr>
          <w:rFonts w:ascii="Times New Roman" w:hAnsi="Times New Roman" w:cs="Times New Roman"/>
          <w:sz w:val="20"/>
          <w:szCs w:val="20"/>
        </w:rPr>
      </w:pPr>
      <w:r w:rsidRPr="000C0171">
        <w:rPr>
          <w:rFonts w:ascii="Times New Roman" w:hAnsi="Times New Roman" w:cs="Times New Roman"/>
          <w:i/>
          <w:sz w:val="20"/>
          <w:szCs w:val="20"/>
        </w:rPr>
        <w:t>83(2)</w:t>
      </w:r>
      <w:r w:rsidRPr="000C0171">
        <w:rPr>
          <w:rFonts w:ascii="Times New Roman" w:hAnsi="Times New Roman" w:cs="Times New Roman"/>
          <w:i/>
          <w:sz w:val="20"/>
          <w:szCs w:val="20"/>
        </w:rPr>
        <w:tab/>
        <w:t>In both cases, the objective of the inspections shall be to ensure that prisons are managed in accordance with existing laws, regulations, policies and procedures, with a view to bringing about the objectives of penal and corrections services, and that the rights of prisoners are protected.”</w:t>
      </w:r>
    </w:p>
  </w:footnote>
  <w:footnote w:id="38">
    <w:p w14:paraId="32A245CB" w14:textId="52740E83"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Adopted by the African Commission on Human and People’s Rights (“</w:t>
      </w:r>
      <w:r w:rsidRPr="000C0171">
        <w:rPr>
          <w:rFonts w:ascii="Times New Roman" w:hAnsi="Times New Roman" w:cs="Times New Roman"/>
          <w:b/>
        </w:rPr>
        <w:t>the African Commission</w:t>
      </w:r>
      <w:r w:rsidRPr="000C0171">
        <w:rPr>
          <w:rFonts w:ascii="Times New Roman" w:hAnsi="Times New Roman" w:cs="Times New Roman"/>
        </w:rPr>
        <w:t>”)</w:t>
      </w:r>
      <w:r w:rsidRPr="000C0171">
        <w:rPr>
          <w:rFonts w:ascii="Times New Roman" w:hAnsi="Times New Roman" w:cs="Times New Roman"/>
          <w:b/>
        </w:rPr>
        <w:t xml:space="preserve"> on </w:t>
      </w:r>
      <w:r w:rsidRPr="000C0171">
        <w:rPr>
          <w:rFonts w:ascii="Times New Roman" w:hAnsi="Times New Roman" w:cs="Times New Roman"/>
        </w:rPr>
        <w:t>23 October 2002, and providing in relevant part:</w:t>
      </w:r>
    </w:p>
    <w:p w14:paraId="39ABF688" w14:textId="608E19ED" w:rsidR="003F799D" w:rsidRPr="000C0171" w:rsidRDefault="003F799D" w:rsidP="000C0171">
      <w:pPr>
        <w:pStyle w:val="ListParagraph"/>
        <w:spacing w:line="240" w:lineRule="auto"/>
        <w:ind w:left="1440" w:hanging="720"/>
        <w:contextualSpacing w:val="0"/>
        <w:rPr>
          <w:rFonts w:ascii="Times New Roman" w:hAnsi="Times New Roman" w:cs="Times New Roman"/>
          <w:i/>
          <w:sz w:val="20"/>
          <w:szCs w:val="20"/>
        </w:rPr>
      </w:pPr>
      <w:r w:rsidRPr="000C0171">
        <w:rPr>
          <w:rFonts w:ascii="Times New Roman" w:hAnsi="Times New Roman" w:cs="Times New Roman"/>
          <w:i/>
          <w:sz w:val="20"/>
          <w:szCs w:val="20"/>
        </w:rPr>
        <w:t>“17.</w:t>
      </w:r>
      <w:r w:rsidRPr="000C0171">
        <w:rPr>
          <w:rFonts w:ascii="Times New Roman" w:hAnsi="Times New Roman" w:cs="Times New Roman"/>
          <w:i/>
          <w:sz w:val="20"/>
          <w:szCs w:val="20"/>
        </w:rPr>
        <w:tab/>
        <w:t>Ensure the establishment of readily accessible and fully independent mechanisms to which all persons can bring their allegations of torture and ill-treatment.</w:t>
      </w:r>
    </w:p>
    <w:p w14:paraId="151D955A" w14:textId="616BA475" w:rsidR="003F799D" w:rsidRPr="000C0171" w:rsidRDefault="003F799D" w:rsidP="000C0171">
      <w:pPr>
        <w:pStyle w:val="ListParagraph"/>
        <w:spacing w:line="240" w:lineRule="auto"/>
        <w:ind w:left="1440" w:hanging="720"/>
        <w:contextualSpacing w:val="0"/>
        <w:rPr>
          <w:rFonts w:ascii="Times New Roman" w:hAnsi="Times New Roman" w:cs="Times New Roman"/>
          <w:i/>
          <w:sz w:val="20"/>
          <w:szCs w:val="20"/>
        </w:rPr>
      </w:pPr>
      <w:r w:rsidRPr="000C0171">
        <w:rPr>
          <w:rFonts w:ascii="Times New Roman" w:hAnsi="Times New Roman" w:cs="Times New Roman"/>
          <w:i/>
          <w:sz w:val="20"/>
          <w:szCs w:val="20"/>
        </w:rPr>
        <w:t>. . . .</w:t>
      </w:r>
    </w:p>
    <w:p w14:paraId="2AF75E49" w14:textId="77777777" w:rsidR="003F799D" w:rsidRPr="000C0171" w:rsidRDefault="003F799D" w:rsidP="000C0171">
      <w:pPr>
        <w:pStyle w:val="ListParagraph"/>
        <w:spacing w:line="240" w:lineRule="auto"/>
        <w:ind w:left="1440" w:hanging="720"/>
        <w:contextualSpacing w:val="0"/>
        <w:rPr>
          <w:rFonts w:ascii="Times New Roman" w:hAnsi="Times New Roman" w:cs="Times New Roman"/>
          <w:i/>
          <w:sz w:val="20"/>
          <w:szCs w:val="20"/>
        </w:rPr>
      </w:pPr>
      <w:r w:rsidRPr="000C0171">
        <w:rPr>
          <w:rFonts w:ascii="Times New Roman" w:hAnsi="Times New Roman" w:cs="Times New Roman"/>
          <w:i/>
          <w:sz w:val="20"/>
          <w:szCs w:val="20"/>
        </w:rPr>
        <w:t>40.</w:t>
      </w:r>
      <w:r w:rsidRPr="000C0171">
        <w:rPr>
          <w:rFonts w:ascii="Times New Roman" w:hAnsi="Times New Roman" w:cs="Times New Roman"/>
          <w:i/>
          <w:sz w:val="20"/>
          <w:szCs w:val="20"/>
        </w:rPr>
        <w:tab/>
        <w:t xml:space="preserve">Establish and support effective and accessible complaint mechanisms which are independent from detention and enforcement authorities and which are empowered to receive, investigate and take appropriate action on allegations of torture, cruel, inhuman or degrading treatment or punishment. </w:t>
      </w:r>
    </w:p>
    <w:p w14:paraId="76E72749" w14:textId="77777777" w:rsidR="003F799D" w:rsidRPr="000C0171" w:rsidRDefault="003F799D" w:rsidP="000C0171">
      <w:pPr>
        <w:pStyle w:val="ListParagraph"/>
        <w:spacing w:line="240" w:lineRule="auto"/>
        <w:ind w:left="1440" w:hanging="720"/>
        <w:contextualSpacing w:val="0"/>
        <w:rPr>
          <w:rFonts w:ascii="Times New Roman" w:hAnsi="Times New Roman" w:cs="Times New Roman"/>
          <w:i/>
          <w:sz w:val="20"/>
          <w:szCs w:val="20"/>
        </w:rPr>
      </w:pPr>
      <w:r w:rsidRPr="000C0171">
        <w:rPr>
          <w:rFonts w:ascii="Times New Roman" w:hAnsi="Times New Roman" w:cs="Times New Roman"/>
          <w:i/>
          <w:sz w:val="20"/>
          <w:szCs w:val="20"/>
        </w:rPr>
        <w:t>41.</w:t>
      </w:r>
      <w:r w:rsidRPr="000C0171">
        <w:rPr>
          <w:rFonts w:ascii="Times New Roman" w:hAnsi="Times New Roman" w:cs="Times New Roman"/>
          <w:i/>
          <w:sz w:val="20"/>
          <w:szCs w:val="20"/>
        </w:rPr>
        <w:tab/>
        <w:t>Establish, support and strengthen independent national institutions such as human rights commissions, ombudspersons and commissions of parliamentarians, with the mandate to conduct visits to all places of detention and to generally address the issue of the prevention of torture, cruel, inhuman or degrading treatment or punishment, guided by the UN Paris Principles Relating to the Status and Functioning of National Institutions for the Protection and Promotion of Human Rights.</w:t>
      </w:r>
    </w:p>
    <w:p w14:paraId="19598146" w14:textId="77777777" w:rsidR="003F799D" w:rsidRPr="000C0171" w:rsidRDefault="003F799D" w:rsidP="000C0171">
      <w:pPr>
        <w:pStyle w:val="ListParagraph"/>
        <w:spacing w:line="240" w:lineRule="auto"/>
        <w:ind w:left="1440" w:hanging="720"/>
        <w:contextualSpacing w:val="0"/>
        <w:rPr>
          <w:rFonts w:ascii="Times New Roman" w:hAnsi="Times New Roman" w:cs="Times New Roman"/>
          <w:i/>
          <w:sz w:val="20"/>
          <w:szCs w:val="20"/>
        </w:rPr>
      </w:pPr>
      <w:r w:rsidRPr="000C0171">
        <w:rPr>
          <w:rFonts w:ascii="Times New Roman" w:hAnsi="Times New Roman" w:cs="Times New Roman"/>
          <w:i/>
          <w:sz w:val="20"/>
          <w:szCs w:val="20"/>
        </w:rPr>
        <w:t>42.</w:t>
      </w:r>
      <w:r w:rsidRPr="000C0171">
        <w:rPr>
          <w:rFonts w:ascii="Times New Roman" w:hAnsi="Times New Roman" w:cs="Times New Roman"/>
          <w:i/>
          <w:sz w:val="20"/>
          <w:szCs w:val="20"/>
        </w:rPr>
        <w:tab/>
        <w:t>Encourage and facilitate visits by NGOs to places of detention.</w:t>
      </w:r>
    </w:p>
    <w:p w14:paraId="43BB56A2" w14:textId="15384498" w:rsidR="003F799D" w:rsidRPr="000C0171" w:rsidRDefault="003F799D" w:rsidP="000C0171">
      <w:pPr>
        <w:pStyle w:val="ListParagraph"/>
        <w:spacing w:line="240" w:lineRule="auto"/>
        <w:ind w:left="1440" w:hanging="720"/>
        <w:contextualSpacing w:val="0"/>
        <w:rPr>
          <w:rFonts w:ascii="Times New Roman" w:hAnsi="Times New Roman" w:cs="Times New Roman"/>
          <w:i/>
          <w:sz w:val="20"/>
          <w:szCs w:val="20"/>
        </w:rPr>
      </w:pPr>
      <w:r w:rsidRPr="000C0171">
        <w:rPr>
          <w:rFonts w:ascii="Times New Roman" w:hAnsi="Times New Roman" w:cs="Times New Roman"/>
          <w:i/>
          <w:sz w:val="20"/>
          <w:szCs w:val="20"/>
        </w:rPr>
        <w:t>43.</w:t>
      </w:r>
      <w:r w:rsidRPr="000C0171">
        <w:rPr>
          <w:rFonts w:ascii="Times New Roman" w:hAnsi="Times New Roman" w:cs="Times New Roman"/>
          <w:i/>
          <w:sz w:val="20"/>
          <w:szCs w:val="20"/>
        </w:rPr>
        <w:tab/>
        <w:t xml:space="preserve">Support the adoption of an Optional Protocol to the UNCAT to create an international visiting mechanism with the mandate to visit all places where people are deprived of their liberty by a State party.” </w:t>
      </w:r>
    </w:p>
  </w:footnote>
  <w:footnote w:id="39">
    <w:p w14:paraId="7E2FB22B" w14:textId="7047599D"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Adopted by the UN General Assembly under resolution number 43/173 on 9 December 1988, and which provides at article 29.1:</w:t>
      </w:r>
    </w:p>
    <w:p w14:paraId="6EC87B5F" w14:textId="3B149553" w:rsidR="003F799D" w:rsidRPr="000C0171" w:rsidRDefault="003F799D" w:rsidP="004F6C1D">
      <w:pPr>
        <w:pStyle w:val="FootnoteText"/>
        <w:ind w:left="567"/>
        <w:rPr>
          <w:rFonts w:ascii="Times New Roman" w:hAnsi="Times New Roman" w:cs="Times New Roman"/>
        </w:rPr>
      </w:pPr>
      <w:r w:rsidRPr="000C0171">
        <w:rPr>
          <w:rFonts w:ascii="Times New Roman" w:hAnsi="Times New Roman" w:cs="Times New Roman"/>
          <w:i/>
        </w:rPr>
        <w:t>“In order to supervise the strict observance of relevant laws and regulations, places of detention</w:t>
      </w:r>
      <w:r w:rsidRPr="000C0171">
        <w:rPr>
          <w:rFonts w:ascii="Times New Roman" w:hAnsi="Times New Roman" w:cs="Times New Roman"/>
        </w:rPr>
        <w:t xml:space="preserve"> </w:t>
      </w:r>
      <w:r w:rsidRPr="000C0171">
        <w:rPr>
          <w:rFonts w:ascii="Times New Roman" w:hAnsi="Times New Roman" w:cs="Times New Roman"/>
          <w:i/>
        </w:rPr>
        <w:t>shall be visited regularly by qualified and experienced persons appointed by, and responsible to, a competent authority distinct from the authority directly in charge of the administration of the place of detention and imprisonment.”</w:t>
      </w:r>
    </w:p>
  </w:footnote>
  <w:footnote w:id="40">
    <w:p w14:paraId="74211188" w14:textId="28B96D47"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Adopted by the UN General Assembly under resolution number 45/113 of 14 December 1990, which states at Article 72:</w:t>
      </w:r>
    </w:p>
    <w:p w14:paraId="53F9657C" w14:textId="1448E334" w:rsidR="003F799D" w:rsidRPr="000C0171" w:rsidRDefault="003F799D" w:rsidP="004F6C1D">
      <w:pPr>
        <w:autoSpaceDE w:val="0"/>
        <w:autoSpaceDN w:val="0"/>
        <w:adjustRightInd w:val="0"/>
        <w:spacing w:line="240" w:lineRule="auto"/>
        <w:ind w:left="567"/>
        <w:rPr>
          <w:rFonts w:ascii="Times New Roman" w:hAnsi="Times New Roman" w:cs="Times New Roman"/>
          <w:i/>
          <w:sz w:val="20"/>
          <w:szCs w:val="20"/>
        </w:rPr>
      </w:pPr>
      <w:r w:rsidRPr="000C0171">
        <w:rPr>
          <w:rFonts w:ascii="Times New Roman" w:hAnsi="Times New Roman" w:cs="Times New Roman"/>
          <w:i/>
          <w:sz w:val="20"/>
          <w:szCs w:val="20"/>
        </w:rPr>
        <w:t>“Qualified inspectors or an equivalent duly constituted authority not belonging to the administration of the facility should be empowered to conduct inspections on a regular basis and to undertake unannounced inspections on their own initiative, and should enjoy full guarantees of independence in the exercise of this function. Inspectors should have unrestricted access to all persons employed by or working in any facility where juveniles are or may be deprived of their liberty, to all juveniles and to all records of such facilities.”</w:t>
      </w:r>
    </w:p>
  </w:footnote>
  <w:footnote w:id="41">
    <w:p w14:paraId="223FDB17" w14:textId="7810BD1D"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Adopted by the UN General Assembly under resolution number 3452(XXX) of 9 December 1975, and which states at Article 8 thereof that:</w:t>
      </w:r>
    </w:p>
    <w:p w14:paraId="353404F6" w14:textId="40E7917C" w:rsidR="003F799D" w:rsidRPr="000C0171" w:rsidRDefault="003F799D" w:rsidP="004F6C1D">
      <w:pPr>
        <w:pStyle w:val="FootnoteText"/>
        <w:ind w:left="567"/>
        <w:rPr>
          <w:rFonts w:ascii="Times New Roman" w:hAnsi="Times New Roman" w:cs="Times New Roman"/>
          <w:i/>
        </w:rPr>
      </w:pPr>
      <w:r w:rsidRPr="000C0171">
        <w:rPr>
          <w:rFonts w:ascii="Times New Roman" w:hAnsi="Times New Roman" w:cs="Times New Roman"/>
          <w:i/>
        </w:rPr>
        <w:t>“</w:t>
      </w:r>
      <w:r w:rsidRPr="000C0171">
        <w:rPr>
          <w:rFonts w:ascii="Times New Roman" w:hAnsi="Times New Roman" w:cs="Times New Roman"/>
          <w:i/>
          <w:color w:val="000000"/>
          <w:shd w:val="clear" w:color="auto" w:fill="FFFFFF"/>
        </w:rPr>
        <w:t>Any person who alleges that he has been subjected to torture or other cruel, inhuman or degrading treatment or punishment by or at the instigation of a public official shall have the right to complain to, and to have his case impartially examined by, the competent authorities of the State concerned.</w:t>
      </w:r>
      <w:r w:rsidRPr="000C0171">
        <w:rPr>
          <w:rFonts w:ascii="Times New Roman" w:hAnsi="Times New Roman" w:cs="Times New Roman"/>
          <w:i/>
        </w:rPr>
        <w:t>”</w:t>
      </w:r>
    </w:p>
  </w:footnote>
  <w:footnote w:id="42">
    <w:p w14:paraId="168330A2" w14:textId="59AC476F"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Recommended by General Assembly resolution 55/89 of 4 December 2000, and which states at article 11:</w:t>
      </w:r>
    </w:p>
    <w:p w14:paraId="413D53C0" w14:textId="57656F7F" w:rsidR="003F799D" w:rsidRPr="000C0171" w:rsidRDefault="003F799D" w:rsidP="004F6C1D">
      <w:pPr>
        <w:autoSpaceDE w:val="0"/>
        <w:autoSpaceDN w:val="0"/>
        <w:adjustRightInd w:val="0"/>
        <w:spacing w:line="240" w:lineRule="auto"/>
        <w:ind w:left="567"/>
        <w:rPr>
          <w:rFonts w:ascii="Times New Roman" w:hAnsi="Times New Roman" w:cs="Times New Roman"/>
          <w:i/>
          <w:sz w:val="20"/>
          <w:szCs w:val="20"/>
        </w:rPr>
      </w:pPr>
      <w:r w:rsidRPr="000C0171">
        <w:rPr>
          <w:rFonts w:ascii="Times New Roman" w:hAnsi="Times New Roman" w:cs="Times New Roman"/>
          <w:i/>
          <w:sz w:val="20"/>
          <w:szCs w:val="20"/>
        </w:rPr>
        <w:t>“In cases in which the established investigative procedures are inadequate because of lack of expertise or impartiality, because of the importance of the matter or because of the apparent existence of a pattern of abuse, and in cases where there are complaints from the family of the victim about these inadequacies or other substantial reasons, Governments shall pursue investigations through an independent commission of inquiry or similar procedure. Members of such a commission shall be chosen for their recognized impartiality, competence and independence as individuals. In particular, they shall be independent of any institution, agency or person that may be the subject of the inquiry.  The commission shall have the authority to obtain all information necessary to the inquiry and shall conduct the inquiry as provided for under these Principles.”</w:t>
      </w:r>
    </w:p>
  </w:footnote>
  <w:footnote w:id="43">
    <w:p w14:paraId="5D4A71B4" w14:textId="0AEF03E9" w:rsidR="003F799D" w:rsidRPr="000C0171" w:rsidRDefault="003F799D" w:rsidP="000C0171">
      <w:pPr>
        <w:pStyle w:val="Heading3"/>
        <w:keepNext w:val="0"/>
        <w:keepLines w:val="0"/>
        <w:shd w:val="clear" w:color="auto" w:fill="FFFFFF"/>
        <w:spacing w:before="0" w:line="240" w:lineRule="auto"/>
        <w:rPr>
          <w:rFonts w:ascii="Times New Roman" w:hAnsi="Times New Roman" w:cs="Times New Roman"/>
          <w:color w:val="auto"/>
          <w:sz w:val="20"/>
          <w:szCs w:val="20"/>
        </w:rPr>
      </w:pPr>
      <w:r w:rsidRPr="000C0171">
        <w:rPr>
          <w:rStyle w:val="FootnoteReference"/>
          <w:rFonts w:ascii="Times New Roman" w:hAnsi="Times New Roman" w:cs="Times New Roman"/>
          <w:sz w:val="20"/>
          <w:szCs w:val="20"/>
        </w:rPr>
        <w:footnoteRef/>
      </w:r>
      <w:r w:rsidRPr="000C0171">
        <w:rPr>
          <w:rFonts w:ascii="Times New Roman" w:hAnsi="Times New Roman" w:cs="Times New Roman"/>
          <w:sz w:val="20"/>
          <w:szCs w:val="20"/>
        </w:rPr>
        <w:t xml:space="preserve"> </w:t>
      </w:r>
      <w:r w:rsidRPr="000C0171">
        <w:rPr>
          <w:rFonts w:ascii="Times New Roman" w:hAnsi="Times New Roman" w:cs="Times New Roman"/>
          <w:color w:val="auto"/>
          <w:sz w:val="20"/>
          <w:szCs w:val="20"/>
        </w:rPr>
        <w:t>Adopted by the UN Economic and Social Council under resolution 1989/65 of 24 May 1989, and which states in relevant part:</w:t>
      </w:r>
    </w:p>
    <w:p w14:paraId="43A134BB" w14:textId="7985CCCD" w:rsidR="003F799D" w:rsidRPr="000C0171" w:rsidRDefault="003F799D" w:rsidP="004F6C1D">
      <w:pPr>
        <w:autoSpaceDE w:val="0"/>
        <w:autoSpaceDN w:val="0"/>
        <w:adjustRightInd w:val="0"/>
        <w:spacing w:line="240" w:lineRule="auto"/>
        <w:ind w:left="1134" w:hanging="567"/>
        <w:rPr>
          <w:rFonts w:ascii="Times New Roman" w:hAnsi="Times New Roman" w:cs="Times New Roman"/>
          <w:i/>
          <w:sz w:val="20"/>
          <w:szCs w:val="20"/>
        </w:rPr>
      </w:pPr>
      <w:r w:rsidRPr="000C0171">
        <w:rPr>
          <w:rFonts w:ascii="Times New Roman" w:hAnsi="Times New Roman" w:cs="Times New Roman"/>
          <w:i/>
          <w:sz w:val="20"/>
          <w:szCs w:val="20"/>
        </w:rPr>
        <w:t>“7.</w:t>
      </w:r>
      <w:r w:rsidRPr="000C0171">
        <w:rPr>
          <w:rFonts w:ascii="Times New Roman" w:hAnsi="Times New Roman" w:cs="Times New Roman"/>
          <w:i/>
          <w:sz w:val="20"/>
          <w:szCs w:val="20"/>
        </w:rPr>
        <w:tab/>
        <w:t>Qualified inspectors, including medical personnel, or an equivalent independent authority, shall conduct inspections in places of custody on a regular basis, and be empowered to undertake unannounced inspections on their own initiative, with full guarantees of independence in the exercise of this function. The inspectors shall have unrestricted access to all persons in such places of custody, as well as to all their records.</w:t>
      </w:r>
    </w:p>
    <w:p w14:paraId="2308872B" w14:textId="19364A10" w:rsidR="003F799D" w:rsidRPr="000C0171" w:rsidRDefault="003F799D" w:rsidP="004F6C1D">
      <w:pPr>
        <w:pStyle w:val="FootnoteText"/>
        <w:ind w:left="1134" w:hanging="567"/>
        <w:rPr>
          <w:rFonts w:ascii="Times New Roman" w:hAnsi="Times New Roman" w:cs="Times New Roman"/>
          <w:i/>
        </w:rPr>
      </w:pPr>
      <w:r w:rsidRPr="000C0171">
        <w:rPr>
          <w:rFonts w:ascii="Times New Roman" w:hAnsi="Times New Roman" w:cs="Times New Roman"/>
          <w:i/>
        </w:rPr>
        <w:t>. . . .</w:t>
      </w:r>
    </w:p>
    <w:p w14:paraId="496E6EDB" w14:textId="7F25AFA3" w:rsidR="003F799D" w:rsidRPr="000C0171" w:rsidRDefault="003F799D" w:rsidP="004F6C1D">
      <w:pPr>
        <w:autoSpaceDE w:val="0"/>
        <w:autoSpaceDN w:val="0"/>
        <w:adjustRightInd w:val="0"/>
        <w:spacing w:line="240" w:lineRule="auto"/>
        <w:ind w:left="1134" w:hanging="567"/>
        <w:rPr>
          <w:rFonts w:ascii="Times New Roman" w:hAnsi="Times New Roman" w:cs="Times New Roman"/>
          <w:i/>
          <w:sz w:val="20"/>
          <w:szCs w:val="20"/>
        </w:rPr>
      </w:pPr>
      <w:r w:rsidRPr="000C0171">
        <w:rPr>
          <w:rFonts w:ascii="Times New Roman" w:hAnsi="Times New Roman" w:cs="Times New Roman"/>
          <w:i/>
          <w:sz w:val="20"/>
          <w:szCs w:val="20"/>
        </w:rPr>
        <w:t xml:space="preserve">9. </w:t>
      </w:r>
      <w:r w:rsidRPr="000C0171">
        <w:rPr>
          <w:rFonts w:ascii="Times New Roman" w:hAnsi="Times New Roman" w:cs="Times New Roman"/>
          <w:i/>
          <w:sz w:val="20"/>
          <w:szCs w:val="20"/>
        </w:rPr>
        <w:tab/>
        <w:t>There shall be thorough, prompt and impartial investigation of all suspected cases of extra-legal, arbitrary and summary executions, including cases where complaints by relatives or other reliable reports suggest unnatural death in the above circumstances. Governments shall maintain investigative offices and procedures to undertake such inquiries. The purpose of the investigation shall be to determine the cause, manner and time of death, the person responsible, and any pattern or practice which may have brought about that death. It shall include an adequate autopsy, collection and analysis of all physical and documentary evidence and statements from witnesses. The investigation shall distinguish between natural death, accidental death, suicide and homicide.</w:t>
      </w:r>
    </w:p>
    <w:p w14:paraId="1B8C2C4A" w14:textId="1217A6C7" w:rsidR="003F799D" w:rsidRPr="000C0171" w:rsidRDefault="003F799D" w:rsidP="004F6C1D">
      <w:pPr>
        <w:pStyle w:val="FootnoteText"/>
        <w:ind w:left="1134" w:hanging="567"/>
        <w:rPr>
          <w:rFonts w:ascii="Times New Roman" w:hAnsi="Times New Roman" w:cs="Times New Roman"/>
          <w:i/>
        </w:rPr>
      </w:pPr>
      <w:r w:rsidRPr="000C0171">
        <w:rPr>
          <w:rFonts w:ascii="Times New Roman" w:hAnsi="Times New Roman" w:cs="Times New Roman"/>
          <w:i/>
        </w:rPr>
        <w:t xml:space="preserve">. . . .  </w:t>
      </w:r>
    </w:p>
    <w:p w14:paraId="4C186EAD" w14:textId="01B8B4B9" w:rsidR="003F799D" w:rsidRPr="000C0171" w:rsidRDefault="003F799D" w:rsidP="004F6C1D">
      <w:pPr>
        <w:autoSpaceDE w:val="0"/>
        <w:autoSpaceDN w:val="0"/>
        <w:adjustRightInd w:val="0"/>
        <w:spacing w:line="240" w:lineRule="auto"/>
        <w:ind w:left="1134" w:hanging="567"/>
        <w:rPr>
          <w:rFonts w:ascii="Times New Roman" w:hAnsi="Times New Roman" w:cs="Times New Roman"/>
          <w:i/>
          <w:sz w:val="20"/>
          <w:szCs w:val="20"/>
        </w:rPr>
      </w:pPr>
      <w:r w:rsidRPr="000C0171">
        <w:rPr>
          <w:rFonts w:ascii="Times New Roman" w:hAnsi="Times New Roman" w:cs="Times New Roman"/>
          <w:i/>
          <w:sz w:val="20"/>
          <w:szCs w:val="20"/>
        </w:rPr>
        <w:t>11.</w:t>
      </w:r>
      <w:r w:rsidRPr="000C0171">
        <w:rPr>
          <w:rFonts w:ascii="Times New Roman" w:hAnsi="Times New Roman" w:cs="Times New Roman"/>
          <w:i/>
          <w:sz w:val="20"/>
          <w:szCs w:val="20"/>
        </w:rPr>
        <w:tab/>
        <w:t>In cases in which the established investigative procedures are inadequate because of lack of expertise or impartiality, because of the importance of the matter or because of the apparent existence of a pattern of abuse, and in cases where there are complaints from the family of the victim about these inadequacies or other substantial reasons, Governments shall pursue investigations through an independent commission of inquiry or similar procedure. Members of such a commission shall be chosen for their recognized impartiality, competence and independence as individuals. In particular, they shall be independent of any institution, agency or person that may be the subject of the inquiry. The commission shall have the authority to obtain all information necessary to the inquiry and shall conduct the inquiry as provided for under these Principles.”</w:t>
      </w:r>
    </w:p>
  </w:footnote>
  <w:footnote w:id="44">
    <w:p w14:paraId="7EBB74C4" w14:textId="69FB26D9"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Adopted by the UN Economic and Social Council under resolution 1997/30 of 21 July 1997, and providing at article 21:</w:t>
      </w:r>
    </w:p>
    <w:p w14:paraId="630E44CC" w14:textId="505F6E63" w:rsidR="003F799D" w:rsidRPr="000C0171" w:rsidRDefault="003F799D" w:rsidP="004F6C1D">
      <w:pPr>
        <w:autoSpaceDE w:val="0"/>
        <w:autoSpaceDN w:val="0"/>
        <w:adjustRightInd w:val="0"/>
        <w:spacing w:line="240" w:lineRule="auto"/>
        <w:ind w:left="567"/>
        <w:rPr>
          <w:rFonts w:ascii="Times New Roman" w:hAnsi="Times New Roman" w:cs="Times New Roman"/>
          <w:i/>
          <w:sz w:val="20"/>
          <w:szCs w:val="20"/>
        </w:rPr>
      </w:pPr>
      <w:r w:rsidRPr="000C0171">
        <w:rPr>
          <w:rFonts w:ascii="Times New Roman" w:hAnsi="Times New Roman" w:cs="Times New Roman"/>
          <w:i/>
          <w:sz w:val="20"/>
          <w:szCs w:val="20"/>
        </w:rPr>
        <w:t>“An independent body to monitor and report regularly on conditions in custodial facilities should be established, if necessary. Monitoring should take place within the framework of the United Nations standards and norms in juvenile justice, in particular the United Nations Rules for the Protection of Juveniles Deprived of their Liberty. States should permit children to communicate freely and confidentially with the monitoring bodies.”</w:t>
      </w:r>
    </w:p>
  </w:footnote>
  <w:footnote w:id="45">
    <w:p w14:paraId="4AD5ADEA" w14:textId="7CD7FFCC"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Recommended by Economic and Social Council resolution 2010/16 of 22 July 2010, and which states at Rule 25.1:</w:t>
      </w:r>
    </w:p>
    <w:p w14:paraId="057D35EA" w14:textId="378CC127" w:rsidR="003F799D" w:rsidRPr="000C0171" w:rsidRDefault="003F799D" w:rsidP="004F6C1D">
      <w:pPr>
        <w:autoSpaceDE w:val="0"/>
        <w:autoSpaceDN w:val="0"/>
        <w:adjustRightInd w:val="0"/>
        <w:spacing w:line="240" w:lineRule="auto"/>
        <w:ind w:left="567"/>
        <w:rPr>
          <w:rFonts w:ascii="Times New Roman" w:hAnsi="Times New Roman" w:cs="Times New Roman"/>
          <w:i/>
          <w:sz w:val="20"/>
          <w:szCs w:val="20"/>
        </w:rPr>
      </w:pPr>
      <w:r w:rsidRPr="000C0171">
        <w:rPr>
          <w:rFonts w:ascii="Times New Roman" w:hAnsi="Times New Roman" w:cs="Times New Roman"/>
          <w:i/>
          <w:sz w:val="20"/>
          <w:szCs w:val="20"/>
        </w:rPr>
        <w:t>“Women prisoners who report abuse shall be provided immediate protection, support and counselling, and their claims shall be investigated by competent and independent authorities, with full respect for the principle of confidentiality. Protection measures shall take into account specifically the risks of retaliation.”</w:t>
      </w:r>
    </w:p>
  </w:footnote>
  <w:footnote w:id="46">
    <w:p w14:paraId="7C348214" w14:textId="546BA9A4" w:rsidR="003F799D" w:rsidRPr="000C0171" w:rsidRDefault="003F799D" w:rsidP="000C0171">
      <w:pPr>
        <w:shd w:val="clear" w:color="auto" w:fill="FFFFFF"/>
        <w:tabs>
          <w:tab w:val="left" w:pos="8931"/>
        </w:tabs>
        <w:spacing w:line="240" w:lineRule="auto"/>
        <w:ind w:right="95"/>
        <w:rPr>
          <w:rFonts w:ascii="Times New Roman" w:eastAsia="Times New Roman" w:hAnsi="Times New Roman" w:cs="Times New Roman"/>
          <w:color w:val="333333"/>
          <w:sz w:val="20"/>
          <w:szCs w:val="20"/>
          <w:lang w:eastAsia="en-ZA"/>
        </w:rPr>
      </w:pPr>
      <w:r w:rsidRPr="000C0171">
        <w:rPr>
          <w:rStyle w:val="FootnoteReference"/>
          <w:rFonts w:ascii="Times New Roman" w:hAnsi="Times New Roman" w:cs="Times New Roman"/>
          <w:sz w:val="20"/>
          <w:szCs w:val="20"/>
        </w:rPr>
        <w:footnoteRef/>
      </w:r>
      <w:r w:rsidRPr="000C0171">
        <w:rPr>
          <w:rFonts w:ascii="Times New Roman" w:hAnsi="Times New Roman" w:cs="Times New Roman"/>
          <w:sz w:val="20"/>
          <w:szCs w:val="20"/>
        </w:rPr>
        <w:t xml:space="preserve"> Adopted by the African Commission on 20 September 2002, and which seeks, at Article 4(c), to </w:t>
      </w:r>
      <w:r w:rsidRPr="000C0171">
        <w:rPr>
          <w:rFonts w:ascii="Times New Roman" w:hAnsi="Times New Roman" w:cs="Times New Roman"/>
          <w:i/>
          <w:sz w:val="20"/>
          <w:szCs w:val="20"/>
        </w:rPr>
        <w:t>“</w:t>
      </w:r>
      <w:r w:rsidRPr="000C0171">
        <w:rPr>
          <w:rFonts w:ascii="Times New Roman" w:eastAsia="Times New Roman" w:hAnsi="Times New Roman" w:cs="Times New Roman"/>
          <w:i/>
          <w:color w:val="333333"/>
          <w:sz w:val="20"/>
          <w:szCs w:val="20"/>
          <w:lang w:eastAsia="en-ZA"/>
        </w:rPr>
        <w:t>Encourage independent inspection mechanisms, including the national media and civil society groups.”</w:t>
      </w:r>
    </w:p>
  </w:footnote>
  <w:footnote w:id="47">
    <w:p w14:paraId="7C864DF2" w14:textId="471DBF86"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Adopted by the African Commission on 9 March 2015, and which provides at Articles 41-43:</w:t>
      </w:r>
    </w:p>
    <w:p w14:paraId="26FCEAAA" w14:textId="250F8298" w:rsidR="003F799D" w:rsidRPr="000C0171" w:rsidRDefault="003F799D" w:rsidP="004F6C1D">
      <w:pPr>
        <w:autoSpaceDE w:val="0"/>
        <w:autoSpaceDN w:val="0"/>
        <w:adjustRightInd w:val="0"/>
        <w:spacing w:line="240" w:lineRule="auto"/>
        <w:ind w:left="1276" w:hanging="709"/>
        <w:rPr>
          <w:rFonts w:ascii="Times New Roman" w:hAnsi="Times New Roman" w:cs="Times New Roman"/>
          <w:i/>
          <w:sz w:val="20"/>
          <w:szCs w:val="20"/>
        </w:rPr>
      </w:pPr>
      <w:r w:rsidRPr="000C0171">
        <w:rPr>
          <w:rFonts w:ascii="Times New Roman" w:hAnsi="Times New Roman" w:cs="Times New Roman"/>
          <w:i/>
          <w:sz w:val="20"/>
          <w:szCs w:val="20"/>
        </w:rPr>
        <w:t>“41.</w:t>
      </w:r>
      <w:r w:rsidRPr="000C0171">
        <w:rPr>
          <w:rFonts w:ascii="Times New Roman" w:hAnsi="Times New Roman" w:cs="Times New Roman"/>
          <w:i/>
          <w:sz w:val="20"/>
          <w:szCs w:val="20"/>
        </w:rPr>
        <w:tab/>
        <w:t>States shall establish, and make known, oversight mechanisms for authorities responsible for arrest and detention. These mechanisms shall be provided with the necessary legal mandate, independence, resources and safeguards to ensure transparency and reporting, to ensure the thorough, prompt, impartial and fair exercise of their mandate.</w:t>
      </w:r>
    </w:p>
    <w:p w14:paraId="0C7385F9" w14:textId="4C88EFFB" w:rsidR="003F799D" w:rsidRPr="000C0171" w:rsidRDefault="003F799D" w:rsidP="004F6C1D">
      <w:pPr>
        <w:autoSpaceDE w:val="0"/>
        <w:autoSpaceDN w:val="0"/>
        <w:adjustRightInd w:val="0"/>
        <w:spacing w:line="240" w:lineRule="auto"/>
        <w:ind w:left="1276" w:hanging="709"/>
        <w:rPr>
          <w:rFonts w:ascii="Times New Roman" w:hAnsi="Times New Roman" w:cs="Times New Roman"/>
          <w:i/>
          <w:sz w:val="20"/>
          <w:szCs w:val="20"/>
        </w:rPr>
      </w:pPr>
      <w:r w:rsidRPr="000C0171">
        <w:rPr>
          <w:rFonts w:ascii="Times New Roman" w:hAnsi="Times New Roman" w:cs="Times New Roman"/>
          <w:i/>
          <w:sz w:val="20"/>
          <w:szCs w:val="20"/>
        </w:rPr>
        <w:t>42.</w:t>
      </w:r>
      <w:r w:rsidRPr="000C0171">
        <w:rPr>
          <w:rFonts w:ascii="Times New Roman" w:hAnsi="Times New Roman" w:cs="Times New Roman"/>
          <w:i/>
          <w:sz w:val="20"/>
          <w:szCs w:val="20"/>
        </w:rPr>
        <w:tab/>
        <w:t>a. States shall ensure access to detainees and places of detention for independent monitoring bodies or other neutral independent humanitarian organisations authorised to visit them.</w:t>
      </w:r>
    </w:p>
    <w:p w14:paraId="0DB47433" w14:textId="7E6A7BB9" w:rsidR="003F799D" w:rsidRPr="000C0171" w:rsidRDefault="003F799D" w:rsidP="004F6C1D">
      <w:pPr>
        <w:autoSpaceDE w:val="0"/>
        <w:autoSpaceDN w:val="0"/>
        <w:adjustRightInd w:val="0"/>
        <w:spacing w:line="240" w:lineRule="auto"/>
        <w:ind w:left="1276"/>
        <w:rPr>
          <w:rFonts w:ascii="Times New Roman" w:hAnsi="Times New Roman" w:cs="Times New Roman"/>
          <w:i/>
          <w:sz w:val="20"/>
          <w:szCs w:val="20"/>
        </w:rPr>
      </w:pPr>
      <w:r w:rsidRPr="000C0171">
        <w:rPr>
          <w:rFonts w:ascii="Times New Roman" w:hAnsi="Times New Roman" w:cs="Times New Roman"/>
          <w:i/>
          <w:sz w:val="20"/>
          <w:szCs w:val="20"/>
        </w:rPr>
        <w:t>b. A detained person shall have the right to communicate freely and in full confidentiality with the persons who visit the places of detention or imprisonment in accordance with the above principle, subject to reasonable conditions to ensure security and good order.</w:t>
      </w:r>
    </w:p>
    <w:p w14:paraId="5DE03CD5" w14:textId="3CD05ACC" w:rsidR="003F799D" w:rsidRPr="000C0171" w:rsidRDefault="003F799D" w:rsidP="004F6C1D">
      <w:pPr>
        <w:autoSpaceDE w:val="0"/>
        <w:autoSpaceDN w:val="0"/>
        <w:adjustRightInd w:val="0"/>
        <w:spacing w:line="240" w:lineRule="auto"/>
        <w:ind w:left="1276"/>
        <w:rPr>
          <w:rFonts w:ascii="Times New Roman" w:hAnsi="Times New Roman" w:cs="Times New Roman"/>
          <w:i/>
          <w:sz w:val="20"/>
          <w:szCs w:val="20"/>
        </w:rPr>
      </w:pPr>
      <w:r w:rsidRPr="000C0171">
        <w:rPr>
          <w:rFonts w:ascii="Times New Roman" w:hAnsi="Times New Roman" w:cs="Times New Roman"/>
          <w:i/>
          <w:sz w:val="20"/>
          <w:szCs w:val="20"/>
        </w:rPr>
        <w:t>c. Access to places of detention shall also be provided to lawyers and other legal service providers, and other authorities such as judicial authorities and National Human Rights Institutions, subject to reasonable conditions to ensure security and good order.</w:t>
      </w:r>
    </w:p>
    <w:p w14:paraId="5041156F" w14:textId="2140B54B" w:rsidR="003F799D" w:rsidRPr="000C0171" w:rsidRDefault="003F799D" w:rsidP="00B62AF7">
      <w:pPr>
        <w:autoSpaceDE w:val="0"/>
        <w:autoSpaceDN w:val="0"/>
        <w:adjustRightInd w:val="0"/>
        <w:spacing w:line="240" w:lineRule="auto"/>
        <w:ind w:left="1134" w:hanging="567"/>
        <w:rPr>
          <w:rFonts w:ascii="Times New Roman" w:hAnsi="Times New Roman" w:cs="Times New Roman"/>
          <w:sz w:val="20"/>
          <w:szCs w:val="20"/>
        </w:rPr>
      </w:pPr>
      <w:r w:rsidRPr="000C0171">
        <w:rPr>
          <w:rFonts w:ascii="Times New Roman" w:hAnsi="Times New Roman" w:cs="Times New Roman"/>
          <w:i/>
          <w:sz w:val="20"/>
          <w:szCs w:val="20"/>
        </w:rPr>
        <w:t>43.</w:t>
      </w:r>
      <w:r w:rsidRPr="000C0171">
        <w:rPr>
          <w:rFonts w:ascii="Times New Roman" w:hAnsi="Times New Roman" w:cs="Times New Roman"/>
          <w:i/>
          <w:sz w:val="20"/>
          <w:szCs w:val="20"/>
        </w:rPr>
        <w:tab/>
        <w:t>States shall establish mechanisms, including within existing independent oversight and monitoring mechanisms, for the prompt, impartial and independent inquiry of disappearances, extra-judicial executions, deaths in custody, torture and other cruel, inhuman or degrading treatment or punishment, and other serious violations of the human rights.”</w:t>
      </w:r>
    </w:p>
  </w:footnote>
  <w:footnote w:id="48">
    <w:p w14:paraId="10D57FB6" w14:textId="53E147D2"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Volume </w:t>
      </w:r>
      <w:r w:rsidRPr="000C0171">
        <w:rPr>
          <w:rFonts w:ascii="Times New Roman" w:hAnsi="Times New Roman" w:cs="Times New Roman"/>
        </w:rPr>
        <w:t>9 page 877 para 41.</w:t>
      </w:r>
    </w:p>
  </w:footnote>
  <w:footnote w:id="49">
    <w:p w14:paraId="5344ECF5" w14:textId="5FFDA1E1"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The majority judgment of Yacoob</w:t>
      </w:r>
      <w:r>
        <w:rPr>
          <w:rFonts w:ascii="Times New Roman" w:hAnsi="Times New Roman" w:cs="Times New Roman"/>
        </w:rPr>
        <w:t> </w:t>
      </w:r>
      <w:r w:rsidRPr="000C0171">
        <w:rPr>
          <w:rFonts w:ascii="Times New Roman" w:hAnsi="Times New Roman" w:cs="Times New Roman"/>
        </w:rPr>
        <w:t>J agreed with the minority judgment of Langa</w:t>
      </w:r>
      <w:r>
        <w:rPr>
          <w:rFonts w:ascii="Times New Roman" w:hAnsi="Times New Roman" w:cs="Times New Roman"/>
        </w:rPr>
        <w:t> </w:t>
      </w:r>
      <w:r w:rsidRPr="000C0171">
        <w:rPr>
          <w:rFonts w:ascii="Times New Roman" w:hAnsi="Times New Roman" w:cs="Times New Roman"/>
        </w:rPr>
        <w:t xml:space="preserve">DP on the issue of independence (see </w:t>
      </w:r>
      <w:r w:rsidRPr="000C0171">
        <w:rPr>
          <w:rFonts w:ascii="Times New Roman" w:hAnsi="Times New Roman" w:cs="Times New Roman"/>
          <w:i/>
        </w:rPr>
        <w:t xml:space="preserve">NNP </w:t>
      </w:r>
      <w:r w:rsidRPr="000C0171">
        <w:rPr>
          <w:rFonts w:ascii="Times New Roman" w:hAnsi="Times New Roman" w:cs="Times New Roman"/>
        </w:rPr>
        <w:t>at para 50).</w:t>
      </w:r>
    </w:p>
  </w:footnote>
  <w:footnote w:id="50">
    <w:p w14:paraId="79B2BA21" w14:textId="01C56439"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w:t>
      </w:r>
      <w:r w:rsidRPr="000C0171">
        <w:rPr>
          <w:rFonts w:ascii="Times New Roman" w:hAnsi="Times New Roman" w:cs="Times New Roman"/>
          <w:i/>
        </w:rPr>
        <w:t xml:space="preserve">NNP </w:t>
      </w:r>
      <w:r w:rsidRPr="000C0171">
        <w:rPr>
          <w:rFonts w:ascii="Times New Roman" w:hAnsi="Times New Roman" w:cs="Times New Roman"/>
        </w:rPr>
        <w:t xml:space="preserve">at paras 70 and 101.  </w:t>
      </w:r>
    </w:p>
  </w:footnote>
  <w:footnote w:id="51">
    <w:p w14:paraId="4E4E21EA" w14:textId="0AE2DEB2"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w:t>
      </w:r>
      <w:r w:rsidRPr="000C0171">
        <w:rPr>
          <w:rFonts w:ascii="Times New Roman" w:hAnsi="Times New Roman" w:cs="Times New Roman"/>
          <w:i/>
        </w:rPr>
        <w:t xml:space="preserve">NNP </w:t>
      </w:r>
      <w:r w:rsidRPr="000C0171">
        <w:rPr>
          <w:rFonts w:ascii="Times New Roman" w:hAnsi="Times New Roman" w:cs="Times New Roman"/>
        </w:rPr>
        <w:t>at para 89:</w:t>
      </w:r>
    </w:p>
    <w:p w14:paraId="20267CF7" w14:textId="66DD9D7C" w:rsidR="003F799D" w:rsidRPr="000C0171" w:rsidRDefault="003F799D" w:rsidP="00BA3AB6">
      <w:pPr>
        <w:pStyle w:val="FootnoteText"/>
        <w:ind w:left="720"/>
        <w:rPr>
          <w:rFonts w:ascii="Times New Roman" w:hAnsi="Times New Roman" w:cs="Times New Roman"/>
        </w:rPr>
      </w:pPr>
      <w:r w:rsidRPr="000C0171">
        <w:rPr>
          <w:rFonts w:ascii="Times New Roman" w:hAnsi="Times New Roman" w:cs="Times New Roman"/>
          <w:i/>
        </w:rPr>
        <w:t>“The application of Instruction K5, unadapted to a new institution such as the Commission, has the potential to undermine the independence of the Commission. While it is reasonable and necessary to require that the Commission should have an internal audit procedure and that it should be required to</w:t>
      </w:r>
      <w:r w:rsidRPr="000C0171">
        <w:rPr>
          <w:rStyle w:val="Mc"/>
          <w:rFonts w:ascii="Times New Roman" w:hAnsi="Times New Roman" w:cs="Times New Roman"/>
          <w:i/>
          <w:sz w:val="20"/>
          <w:szCs w:val="20"/>
        </w:rPr>
        <w:t xml:space="preserve"> </w:t>
      </w:r>
      <w:r w:rsidRPr="000C0171">
        <w:rPr>
          <w:rFonts w:ascii="Times New Roman" w:hAnsi="Times New Roman" w:cs="Times New Roman"/>
          <w:i/>
        </w:rPr>
        <w:t xml:space="preserve">produce audited reports and financial statements at the end of the financial year, </w:t>
      </w:r>
      <w:r w:rsidRPr="000C0171">
        <w:rPr>
          <w:rFonts w:ascii="Times New Roman" w:hAnsi="Times New Roman" w:cs="Times New Roman"/>
          <w:i/>
          <w:u w:val="single"/>
        </w:rPr>
        <w:t>the essence of the problem is that Instruction K5 has been designed to cater for a situation in which a Department makes funds available from its own budget to a public entity for the performance of certain functions. The arrangement is fundamentally inappropriate when applied to independent institutions such as the Commission</w:t>
      </w:r>
      <w:r w:rsidRPr="000C0171">
        <w:rPr>
          <w:rFonts w:ascii="Times New Roman" w:hAnsi="Times New Roman" w:cs="Times New Roman"/>
          <w:i/>
        </w:rPr>
        <w:t>. The accounting officer of the Department is empowered and required to do two things which are by their nature invasive of the independence of the public entity. Firstly, the accounting officer can stipulate further conditions considered desirable and which must be fulfilled before any further money is paid to the public entity. Secondly, he or she is obliged to perform an evaluative role in relation to the public entity. The accounting officer can pay money over to the entity only if satisfied that its objectives have been achieved and that any relevant conditions which have been placed on the financial assistance have been complied with. If Instruction K5 were validly to be applied to the Commission, the accounting officer of the Department could refuse to give the Commission money if, in his or her opinion, the work of the Commission did not contribute to a free and fair election or had failed to comply with a condition imposed upon it by the accounting officer. If this were so, the independence of the Commission would be clearly undermined.”</w:t>
      </w:r>
      <w:r>
        <w:rPr>
          <w:rFonts w:ascii="Times New Roman" w:hAnsi="Times New Roman" w:cs="Times New Roman"/>
          <w:i/>
        </w:rPr>
        <w:t xml:space="preserve"> </w:t>
      </w:r>
      <w:r>
        <w:rPr>
          <w:rFonts w:ascii="Times New Roman" w:hAnsi="Times New Roman" w:cs="Times New Roman"/>
          <w:i/>
        </w:rPr>
        <w:tab/>
      </w:r>
      <w:r>
        <w:rPr>
          <w:rFonts w:ascii="Times New Roman" w:hAnsi="Times New Roman" w:cs="Times New Roman"/>
          <w:i/>
        </w:rPr>
        <w:tab/>
      </w:r>
      <w:r>
        <w:rPr>
          <w:rFonts w:ascii="Times New Roman" w:hAnsi="Times New Roman" w:cs="Times New Roman"/>
          <w:i/>
        </w:rPr>
        <w:tab/>
      </w:r>
      <w:r>
        <w:rPr>
          <w:rFonts w:ascii="Times New Roman" w:hAnsi="Times New Roman" w:cs="Times New Roman"/>
          <w:i/>
        </w:rPr>
        <w:tab/>
      </w:r>
      <w:r>
        <w:rPr>
          <w:rFonts w:ascii="Times New Roman" w:hAnsi="Times New Roman" w:cs="Times New Roman"/>
          <w:i/>
        </w:rPr>
        <w:tab/>
      </w:r>
      <w:r>
        <w:rPr>
          <w:rFonts w:ascii="Times New Roman" w:hAnsi="Times New Roman" w:cs="Times New Roman"/>
          <w:i/>
        </w:rPr>
        <w:tab/>
      </w:r>
      <w:r>
        <w:rPr>
          <w:rFonts w:ascii="Times New Roman" w:hAnsi="Times New Roman" w:cs="Times New Roman"/>
          <w:i/>
        </w:rPr>
        <w:tab/>
      </w:r>
      <w:r w:rsidR="00BA3AB6">
        <w:rPr>
          <w:rFonts w:ascii="Times New Roman" w:hAnsi="Times New Roman" w:cs="Times New Roman"/>
          <w:i/>
        </w:rPr>
        <w:tab/>
      </w:r>
      <w:r w:rsidR="00BA3AB6">
        <w:rPr>
          <w:rFonts w:ascii="Times New Roman" w:hAnsi="Times New Roman" w:cs="Times New Roman"/>
          <w:i/>
        </w:rPr>
        <w:tab/>
      </w:r>
      <w:r w:rsidR="00BA3AB6">
        <w:rPr>
          <w:rFonts w:ascii="Times New Roman" w:hAnsi="Times New Roman" w:cs="Times New Roman"/>
          <w:i/>
        </w:rPr>
        <w:tab/>
      </w:r>
      <w:r w:rsidR="00BA3AB6">
        <w:rPr>
          <w:rFonts w:ascii="Times New Roman" w:hAnsi="Times New Roman" w:cs="Times New Roman"/>
          <w:i/>
        </w:rPr>
        <w:tab/>
      </w:r>
      <w:r w:rsidR="00BA3AB6">
        <w:rPr>
          <w:rFonts w:ascii="Times New Roman" w:hAnsi="Times New Roman" w:cs="Times New Roman"/>
          <w:i/>
        </w:rPr>
        <w:tab/>
      </w:r>
      <w:r w:rsidR="00BA3AB6">
        <w:rPr>
          <w:rFonts w:ascii="Times New Roman" w:hAnsi="Times New Roman" w:cs="Times New Roman"/>
          <w:i/>
        </w:rPr>
        <w:tab/>
      </w:r>
      <w:r w:rsidR="00BA3AB6">
        <w:rPr>
          <w:rFonts w:ascii="Times New Roman" w:hAnsi="Times New Roman" w:cs="Times New Roman"/>
          <w:i/>
        </w:rPr>
        <w:tab/>
      </w:r>
      <w:r w:rsidR="00BA3AB6">
        <w:rPr>
          <w:rFonts w:ascii="Times New Roman" w:hAnsi="Times New Roman" w:cs="Times New Roman"/>
          <w:i/>
        </w:rPr>
        <w:tab/>
      </w:r>
      <w:r w:rsidR="00BA3AB6">
        <w:rPr>
          <w:rFonts w:ascii="Times New Roman" w:hAnsi="Times New Roman" w:cs="Times New Roman"/>
          <w:i/>
        </w:rPr>
        <w:tab/>
      </w:r>
      <w:r w:rsidR="00BA3AB6">
        <w:rPr>
          <w:rFonts w:ascii="Times New Roman" w:hAnsi="Times New Roman" w:cs="Times New Roman"/>
          <w:i/>
        </w:rPr>
        <w:tab/>
      </w:r>
      <w:r w:rsidR="00BA3AB6">
        <w:rPr>
          <w:rFonts w:ascii="Times New Roman" w:hAnsi="Times New Roman" w:cs="Times New Roman"/>
          <w:i/>
        </w:rPr>
        <w:tab/>
      </w:r>
      <w:r w:rsidR="00BA3AB6">
        <w:rPr>
          <w:rFonts w:ascii="Times New Roman" w:hAnsi="Times New Roman" w:cs="Times New Roman"/>
          <w:i/>
        </w:rPr>
        <w:tab/>
      </w:r>
      <w:r>
        <w:rPr>
          <w:rFonts w:ascii="Times New Roman" w:hAnsi="Times New Roman" w:cs="Times New Roman"/>
          <w:i/>
        </w:rPr>
        <w:tab/>
        <w:t xml:space="preserve">      </w:t>
      </w:r>
      <w:r w:rsidRPr="000C0171">
        <w:rPr>
          <w:rFonts w:ascii="Times New Roman" w:hAnsi="Times New Roman" w:cs="Times New Roman"/>
        </w:rPr>
        <w:t>(Emphasis added.)</w:t>
      </w:r>
    </w:p>
  </w:footnote>
  <w:footnote w:id="52">
    <w:p w14:paraId="608FC783" w14:textId="36EF3177"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See also </w:t>
      </w:r>
      <w:r w:rsidRPr="000C0171">
        <w:rPr>
          <w:rFonts w:ascii="Times New Roman" w:hAnsi="Times New Roman" w:cs="Times New Roman"/>
          <w:i/>
        </w:rPr>
        <w:t xml:space="preserve">Glenister </w:t>
      </w:r>
      <w:r w:rsidRPr="000C0171">
        <w:rPr>
          <w:rFonts w:ascii="Times New Roman" w:hAnsi="Times New Roman" w:cs="Times New Roman"/>
        </w:rPr>
        <w:t>at para 210.</w:t>
      </w:r>
    </w:p>
  </w:footnote>
  <w:footnote w:id="53">
    <w:p w14:paraId="277897A2" w14:textId="1F5C2D78"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w:t>
      </w:r>
      <w:r w:rsidRPr="000C0171">
        <w:rPr>
          <w:rFonts w:ascii="Times New Roman" w:hAnsi="Times New Roman" w:cs="Times New Roman"/>
          <w:i/>
        </w:rPr>
        <w:t xml:space="preserve">Glenister </w:t>
      </w:r>
      <w:r w:rsidRPr="000C0171">
        <w:rPr>
          <w:rFonts w:ascii="Times New Roman" w:hAnsi="Times New Roman" w:cs="Times New Roman"/>
        </w:rPr>
        <w:t>at para 211.</w:t>
      </w:r>
    </w:p>
  </w:footnote>
  <w:footnote w:id="54">
    <w:p w14:paraId="0CAC0B7E" w14:textId="4AFC0C47"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w:t>
      </w:r>
      <w:r w:rsidRPr="000C0171">
        <w:rPr>
          <w:rFonts w:ascii="Times New Roman" w:hAnsi="Times New Roman" w:cs="Times New Roman"/>
          <w:i/>
        </w:rPr>
        <w:t xml:space="preserve">Glenister </w:t>
      </w:r>
      <w:r w:rsidRPr="000C0171">
        <w:rPr>
          <w:rFonts w:ascii="Times New Roman" w:hAnsi="Times New Roman" w:cs="Times New Roman"/>
        </w:rPr>
        <w:t>at paras 217-227.  See in particular paras 222 and 224, which state:</w:t>
      </w:r>
    </w:p>
    <w:p w14:paraId="70EB6ABD" w14:textId="426FCAAA" w:rsidR="003F799D" w:rsidRPr="000C0171" w:rsidRDefault="003F799D" w:rsidP="004F6C1D">
      <w:pPr>
        <w:pStyle w:val="FootnoteText"/>
        <w:ind w:left="567"/>
        <w:rPr>
          <w:rFonts w:ascii="Times New Roman" w:hAnsi="Times New Roman" w:cs="Times New Roman"/>
          <w:i/>
        </w:rPr>
      </w:pPr>
      <w:r w:rsidRPr="000C0171">
        <w:rPr>
          <w:rFonts w:ascii="Times New Roman" w:hAnsi="Times New Roman" w:cs="Times New Roman"/>
          <w:i/>
        </w:rPr>
        <w:t>“In short, the members of the new Directorate enjoy no specially entrenched employment security. They, like other members of the SAPS, have employment rights under the SAPS Act and under other labour and employment law statutes, but no special provisions secure their employment. While it is not to be assumed, and we do not assume, that powers under the SAPS Act will be abused, at the very least the lack of specially entrenched employment security is not calculated to instil confidence in the members of the DPCI that they can carry out their investigations vigorously and fearlessly. In our view, adequate independence requires special measures entrenching their employment security to enable them to carry out their duties vigorously.</w:t>
      </w:r>
    </w:p>
    <w:p w14:paraId="0C36B270" w14:textId="77777777" w:rsidR="003F799D" w:rsidRPr="000C0171" w:rsidRDefault="003F799D" w:rsidP="004F6C1D">
      <w:pPr>
        <w:pStyle w:val="FootnoteText"/>
        <w:ind w:left="567"/>
        <w:rPr>
          <w:rFonts w:ascii="Times New Roman" w:hAnsi="Times New Roman" w:cs="Times New Roman"/>
          <w:i/>
        </w:rPr>
      </w:pPr>
      <w:r w:rsidRPr="000C0171">
        <w:rPr>
          <w:rFonts w:ascii="Times New Roman" w:hAnsi="Times New Roman" w:cs="Times New Roman"/>
          <w:i/>
        </w:rPr>
        <w:t>. . . .</w:t>
      </w:r>
    </w:p>
    <w:p w14:paraId="426FE6BF" w14:textId="5ED738F0" w:rsidR="003F799D" w:rsidRPr="000C0171" w:rsidRDefault="003F799D" w:rsidP="004F6C1D">
      <w:pPr>
        <w:pStyle w:val="FootnoteText"/>
        <w:ind w:left="567"/>
        <w:rPr>
          <w:rFonts w:ascii="Times New Roman" w:hAnsi="Times New Roman" w:cs="Times New Roman"/>
          <w:i/>
        </w:rPr>
      </w:pPr>
      <w:r w:rsidRPr="000C0171">
        <w:rPr>
          <w:rFonts w:ascii="Times New Roman" w:hAnsi="Times New Roman" w:cs="Times New Roman"/>
          <w:i/>
        </w:rPr>
        <w:t>The lack of specially entrenched employment security bears on the protection afforded the members of the DPCI by the complaints mechanism headed by a retired judge.</w:t>
      </w:r>
      <w:bookmarkStart w:id="7" w:name="20113347fn2_75_Ref"/>
      <w:bookmarkEnd w:id="7"/>
      <w:r w:rsidRPr="000C0171">
        <w:rPr>
          <w:rFonts w:ascii="Times New Roman" w:hAnsi="Times New Roman" w:cs="Times New Roman"/>
          <w:i/>
        </w:rPr>
        <w:t xml:space="preserve">  In our view the absence of specially secured employment may well disincline members of the Directorate from reporting undue interference in investigations, for fear of retribution. In the result, the mechanism the new provisions create, to protect any member of the Directorate 'who can provide evidence of any improper influence or interference' exerted upon him or her regarding an investigation,</w:t>
      </w:r>
      <w:bookmarkStart w:id="8" w:name="20113347fn2_76_Ref"/>
      <w:bookmarkEnd w:id="8"/>
      <w:r w:rsidRPr="000C0171">
        <w:rPr>
          <w:rFonts w:ascii="Times New Roman" w:hAnsi="Times New Roman" w:cs="Times New Roman"/>
          <w:i/>
        </w:rPr>
        <w:t xml:space="preserve"> necessarily diminishes in efficacy.”</w:t>
      </w:r>
    </w:p>
  </w:footnote>
  <w:footnote w:id="55">
    <w:p w14:paraId="613AE372" w14:textId="4345B16F"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w:t>
      </w:r>
      <w:r w:rsidRPr="000C0171">
        <w:rPr>
          <w:rFonts w:ascii="Times New Roman" w:hAnsi="Times New Roman" w:cs="Times New Roman"/>
          <w:i/>
        </w:rPr>
        <w:t xml:space="preserve">Glenister </w:t>
      </w:r>
      <w:r w:rsidRPr="000C0171">
        <w:rPr>
          <w:rFonts w:ascii="Times New Roman" w:hAnsi="Times New Roman" w:cs="Times New Roman"/>
        </w:rPr>
        <w:t>at paras 228-250.</w:t>
      </w:r>
    </w:p>
  </w:footnote>
  <w:footnote w:id="56">
    <w:p w14:paraId="5C6DFE20" w14:textId="5D748919"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w:t>
      </w:r>
      <w:r w:rsidRPr="000C0171">
        <w:rPr>
          <w:rFonts w:ascii="Times New Roman" w:hAnsi="Times New Roman" w:cs="Times New Roman"/>
          <w:i/>
        </w:rPr>
        <w:t xml:space="preserve">Helen Suzman Foundation v President of the Republic of South Africa and Others </w:t>
      </w:r>
      <w:r w:rsidRPr="000C0171">
        <w:rPr>
          <w:rFonts w:ascii="Times New Roman" w:hAnsi="Times New Roman" w:cs="Times New Roman"/>
        </w:rPr>
        <w:t>2015 (2) SA 1 (CC) (“</w:t>
      </w:r>
      <w:r w:rsidRPr="000C0171">
        <w:rPr>
          <w:rFonts w:ascii="Times New Roman" w:hAnsi="Times New Roman" w:cs="Times New Roman"/>
          <w:b/>
          <w:i/>
        </w:rPr>
        <w:t>Helen Suzman</w:t>
      </w:r>
      <w:r w:rsidRPr="000C0171">
        <w:rPr>
          <w:rFonts w:ascii="Times New Roman" w:hAnsi="Times New Roman" w:cs="Times New Roman"/>
        </w:rPr>
        <w:t>”).</w:t>
      </w:r>
    </w:p>
  </w:footnote>
  <w:footnote w:id="57">
    <w:p w14:paraId="7160F411" w14:textId="01586027"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w:t>
      </w:r>
      <w:r w:rsidRPr="000C0171">
        <w:rPr>
          <w:rFonts w:ascii="Times New Roman" w:hAnsi="Times New Roman" w:cs="Times New Roman"/>
          <w:i/>
        </w:rPr>
        <w:t xml:space="preserve">Helen Suzman </w:t>
      </w:r>
      <w:r w:rsidRPr="000C0171">
        <w:rPr>
          <w:rFonts w:ascii="Times New Roman" w:hAnsi="Times New Roman" w:cs="Times New Roman"/>
        </w:rPr>
        <w:t>at para 40.</w:t>
      </w:r>
    </w:p>
  </w:footnote>
  <w:footnote w:id="58">
    <w:p w14:paraId="0D4EF747" w14:textId="4E3E0EA2"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w:t>
      </w:r>
      <w:r w:rsidRPr="000C0171">
        <w:rPr>
          <w:rFonts w:ascii="Times New Roman" w:hAnsi="Times New Roman" w:cs="Times New Roman"/>
          <w:i/>
        </w:rPr>
        <w:t xml:space="preserve">Helen </w:t>
      </w:r>
      <w:r w:rsidRPr="000C0171">
        <w:rPr>
          <w:rFonts w:ascii="Times New Roman" w:hAnsi="Times New Roman" w:cs="Times New Roman"/>
          <w:i/>
        </w:rPr>
        <w:t xml:space="preserve">Suzman </w:t>
      </w:r>
      <w:r w:rsidRPr="000C0171">
        <w:rPr>
          <w:rFonts w:ascii="Times New Roman" w:hAnsi="Times New Roman" w:cs="Times New Roman"/>
        </w:rPr>
        <w:t>at para 42.</w:t>
      </w:r>
      <w:r w:rsidR="00CE56DD">
        <w:rPr>
          <w:rFonts w:ascii="Times New Roman" w:hAnsi="Times New Roman" w:cs="Times New Roman"/>
        </w:rPr>
        <w:t xml:space="preserve">  Emphasis added.</w:t>
      </w:r>
    </w:p>
  </w:footnote>
  <w:footnote w:id="59">
    <w:p w14:paraId="3DBDCA4C" w14:textId="4C778063"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w:t>
      </w:r>
      <w:r w:rsidRPr="000C0171">
        <w:rPr>
          <w:rFonts w:ascii="Times New Roman" w:hAnsi="Times New Roman" w:cs="Times New Roman"/>
          <w:i/>
        </w:rPr>
        <w:t xml:space="preserve">Helen Suzman </w:t>
      </w:r>
      <w:r w:rsidRPr="000C0171">
        <w:rPr>
          <w:rFonts w:ascii="Times New Roman" w:hAnsi="Times New Roman" w:cs="Times New Roman"/>
        </w:rPr>
        <w:t>at para 47.</w:t>
      </w:r>
    </w:p>
  </w:footnote>
  <w:footnote w:id="60">
    <w:p w14:paraId="3B92EA36" w14:textId="3586EBF1" w:rsidR="003F799D" w:rsidRPr="000C0171" w:rsidRDefault="003F799D" w:rsidP="000C0171">
      <w:pPr>
        <w:pStyle w:val="FootnoteText"/>
        <w:rPr>
          <w:rFonts w:ascii="Times New Roman" w:hAnsi="Times New Roman" w:cs="Times New Roman"/>
          <w:i/>
        </w:rPr>
      </w:pPr>
      <w:r w:rsidRPr="000C0171">
        <w:rPr>
          <w:rStyle w:val="FootnoteReference"/>
          <w:rFonts w:ascii="Times New Roman" w:hAnsi="Times New Roman" w:cs="Times New Roman"/>
        </w:rPr>
        <w:footnoteRef/>
      </w:r>
      <w:r w:rsidRPr="000C0171">
        <w:rPr>
          <w:rFonts w:ascii="Times New Roman" w:hAnsi="Times New Roman" w:cs="Times New Roman"/>
          <w:i/>
        </w:rPr>
        <w:t xml:space="preserve"> Helen Suzman </w:t>
      </w:r>
      <w:r w:rsidRPr="000C0171">
        <w:rPr>
          <w:rFonts w:ascii="Times New Roman" w:hAnsi="Times New Roman" w:cs="Times New Roman"/>
        </w:rPr>
        <w:t>at para 49.</w:t>
      </w:r>
    </w:p>
  </w:footnote>
  <w:footnote w:id="61">
    <w:p w14:paraId="3DE2DC6E" w14:textId="3D29FD4E"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Section 206(6) of the Constitution provides for the establishment of an independent police complaints body by national legislation.</w:t>
      </w:r>
    </w:p>
  </w:footnote>
  <w:footnote w:id="62">
    <w:p w14:paraId="7F135299" w14:textId="75094C6B"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Section 4 of the Independent Police Investigative Directorate Act 1 of 2011 (“</w:t>
      </w:r>
      <w:r w:rsidRPr="000C0171">
        <w:rPr>
          <w:rFonts w:ascii="Times New Roman" w:hAnsi="Times New Roman" w:cs="Times New Roman"/>
          <w:b/>
        </w:rPr>
        <w:t>IPID Act</w:t>
      </w:r>
      <w:r w:rsidRPr="000C0171">
        <w:rPr>
          <w:rFonts w:ascii="Times New Roman" w:hAnsi="Times New Roman" w:cs="Times New Roman"/>
        </w:rPr>
        <w:t>”).</w:t>
      </w:r>
    </w:p>
  </w:footnote>
  <w:footnote w:id="63">
    <w:p w14:paraId="69DBA414" w14:textId="32B4B290"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w:t>
      </w:r>
      <w:r w:rsidRPr="000C0171">
        <w:rPr>
          <w:rFonts w:ascii="Times New Roman" w:hAnsi="Times New Roman" w:cs="Times New Roman"/>
          <w:i/>
        </w:rPr>
        <w:t xml:space="preserve">McBride </w:t>
      </w:r>
      <w:r w:rsidRPr="000C0171">
        <w:rPr>
          <w:rFonts w:ascii="Times New Roman" w:hAnsi="Times New Roman" w:cs="Times New Roman"/>
        </w:rPr>
        <w:t>at paras 41 and 43 (emphasis added).</w:t>
      </w:r>
    </w:p>
  </w:footnote>
  <w:footnote w:id="64">
    <w:p w14:paraId="3A987F00" w14:textId="062AE9D2"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w:t>
      </w:r>
      <w:r w:rsidRPr="000C0171">
        <w:rPr>
          <w:rFonts w:ascii="Times New Roman" w:hAnsi="Times New Roman" w:cs="Times New Roman"/>
          <w:i/>
        </w:rPr>
        <w:t>Corruption Watch NPC and Others v President of The Republic of South Africa and Others</w:t>
      </w:r>
      <w:r w:rsidRPr="000C0171">
        <w:rPr>
          <w:rFonts w:ascii="Times New Roman" w:hAnsi="Times New Roman" w:cs="Times New Roman"/>
        </w:rPr>
        <w:t> 2018 (2) SACR 442 (CC) (“</w:t>
      </w:r>
      <w:r w:rsidRPr="000C0171">
        <w:rPr>
          <w:rFonts w:ascii="Times New Roman" w:hAnsi="Times New Roman" w:cs="Times New Roman"/>
          <w:b/>
          <w:i/>
        </w:rPr>
        <w:t>Corruption Watch</w:t>
      </w:r>
      <w:r w:rsidRPr="000C0171">
        <w:rPr>
          <w:rFonts w:ascii="Times New Roman" w:hAnsi="Times New Roman" w:cs="Times New Roman"/>
        </w:rPr>
        <w:t>”).</w:t>
      </w:r>
    </w:p>
  </w:footnote>
  <w:footnote w:id="65">
    <w:p w14:paraId="670FD6BA" w14:textId="7737668B"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w:t>
      </w:r>
      <w:r w:rsidRPr="000C0171">
        <w:rPr>
          <w:rFonts w:ascii="Times New Roman" w:hAnsi="Times New Roman" w:cs="Times New Roman"/>
          <w:i/>
        </w:rPr>
        <w:t xml:space="preserve">Corruption Watch </w:t>
      </w:r>
      <w:r w:rsidRPr="000C0171">
        <w:rPr>
          <w:rFonts w:ascii="Times New Roman" w:hAnsi="Times New Roman" w:cs="Times New Roman"/>
        </w:rPr>
        <w:t>at para 11.</w:t>
      </w:r>
    </w:p>
  </w:footnote>
  <w:footnote w:id="66">
    <w:p w14:paraId="1B2A3859" w14:textId="6925BE41"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w:t>
      </w:r>
      <w:r w:rsidRPr="000C0171">
        <w:rPr>
          <w:rFonts w:ascii="Times New Roman" w:hAnsi="Times New Roman" w:cs="Times New Roman"/>
          <w:i/>
        </w:rPr>
        <w:t xml:space="preserve">Corruption Watch </w:t>
      </w:r>
      <w:r w:rsidRPr="000C0171">
        <w:rPr>
          <w:rFonts w:ascii="Times New Roman" w:hAnsi="Times New Roman" w:cs="Times New Roman"/>
        </w:rPr>
        <w:t>at para 21.</w:t>
      </w:r>
    </w:p>
  </w:footnote>
  <w:footnote w:id="67">
    <w:p w14:paraId="73F597E6" w14:textId="057660EE"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w:t>
      </w:r>
      <w:r w:rsidRPr="000C0171">
        <w:rPr>
          <w:rFonts w:ascii="Times New Roman" w:hAnsi="Times New Roman" w:cs="Times New Roman"/>
          <w:i/>
        </w:rPr>
        <w:t xml:space="preserve">Corruption Watch </w:t>
      </w:r>
      <w:r w:rsidRPr="000C0171">
        <w:rPr>
          <w:rFonts w:ascii="Times New Roman" w:hAnsi="Times New Roman" w:cs="Times New Roman"/>
        </w:rPr>
        <w:t>at para 22.</w:t>
      </w:r>
    </w:p>
  </w:footnote>
  <w:footnote w:id="68">
    <w:p w14:paraId="0C105B3F" w14:textId="2540F00B"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w:t>
      </w:r>
      <w:r w:rsidRPr="000C0171">
        <w:rPr>
          <w:rFonts w:ascii="Times New Roman" w:hAnsi="Times New Roman" w:cs="Times New Roman"/>
          <w:i/>
        </w:rPr>
        <w:t xml:space="preserve">Corruption Watch </w:t>
      </w:r>
      <w:r w:rsidRPr="000C0171">
        <w:rPr>
          <w:rFonts w:ascii="Times New Roman" w:hAnsi="Times New Roman" w:cs="Times New Roman"/>
        </w:rPr>
        <w:t>at para 20.</w:t>
      </w:r>
    </w:p>
  </w:footnote>
  <w:footnote w:id="69">
    <w:p w14:paraId="734AA2C7" w14:textId="18408286"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w:t>
      </w:r>
      <w:r w:rsidRPr="000C0171">
        <w:rPr>
          <w:rFonts w:ascii="Times New Roman" w:hAnsi="Times New Roman" w:cs="Times New Roman"/>
          <w:i/>
        </w:rPr>
        <w:t xml:space="preserve">Corruption Watch </w:t>
      </w:r>
      <w:r w:rsidRPr="000C0171">
        <w:rPr>
          <w:rFonts w:ascii="Times New Roman" w:hAnsi="Times New Roman" w:cs="Times New Roman"/>
        </w:rPr>
        <w:t>at para 23.</w:t>
      </w:r>
    </w:p>
  </w:footnote>
  <w:footnote w:id="70">
    <w:p w14:paraId="6DEFB288" w14:textId="53BCD338"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w:t>
      </w:r>
      <w:r w:rsidRPr="000C0171">
        <w:rPr>
          <w:rFonts w:ascii="Times New Roman" w:hAnsi="Times New Roman" w:cs="Times New Roman"/>
          <w:i/>
        </w:rPr>
        <w:t xml:space="preserve">Corruption Watch </w:t>
      </w:r>
      <w:r w:rsidRPr="000C0171">
        <w:rPr>
          <w:rFonts w:ascii="Times New Roman" w:hAnsi="Times New Roman" w:cs="Times New Roman"/>
        </w:rPr>
        <w:t>at para 23.</w:t>
      </w:r>
    </w:p>
  </w:footnote>
  <w:footnote w:id="71">
    <w:p w14:paraId="40C9FBE9" w14:textId="54AD4C2E"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w:t>
      </w:r>
      <w:r w:rsidRPr="000C0171">
        <w:rPr>
          <w:rFonts w:ascii="Times New Roman" w:hAnsi="Times New Roman" w:cs="Times New Roman"/>
          <w:i/>
        </w:rPr>
        <w:t xml:space="preserve">McBride </w:t>
      </w:r>
      <w:r w:rsidRPr="000C0171">
        <w:rPr>
          <w:rFonts w:ascii="Times New Roman" w:hAnsi="Times New Roman" w:cs="Times New Roman"/>
        </w:rPr>
        <w:t>at para 31.</w:t>
      </w:r>
    </w:p>
  </w:footnote>
  <w:footnote w:id="72">
    <w:p w14:paraId="0A7C43E4" w14:textId="6F9EA8E6"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Volume 1 page 41 para 91.1; Volume 2 page 149.</w:t>
      </w:r>
    </w:p>
  </w:footnote>
  <w:footnote w:id="73">
    <w:p w14:paraId="4410E07D" w14:textId="175444B7"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Volume 8 page 749.</w:t>
      </w:r>
    </w:p>
  </w:footnote>
  <w:footnote w:id="74">
    <w:p w14:paraId="75106E4A" w14:textId="0D34F9D5"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Volume 1 page 50 para 100; volume 4 pages 371 and 421.</w:t>
      </w:r>
    </w:p>
  </w:footnote>
  <w:footnote w:id="75">
    <w:p w14:paraId="133F2779" w14:textId="3FC6E29A"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Volume 7 page 701 para 74.</w:t>
      </w:r>
    </w:p>
  </w:footnote>
  <w:footnote w:id="76">
    <w:p w14:paraId="38A10F35" w14:textId="2CFB7E0C"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Volume 7 page 652 para 61.</w:t>
      </w:r>
    </w:p>
  </w:footnote>
  <w:footnote w:id="77">
    <w:p w14:paraId="4C2B0801" w14:textId="459BF445"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Volume 9 page 827 para 7.4.</w:t>
      </w:r>
    </w:p>
  </w:footnote>
  <w:footnote w:id="78">
    <w:p w14:paraId="61DF6595" w14:textId="1EB64C75"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Volume </w:t>
      </w:r>
      <w:r w:rsidRPr="000C0171">
        <w:rPr>
          <w:rFonts w:ascii="Times New Roman" w:hAnsi="Times New Roman" w:cs="Times New Roman"/>
        </w:rPr>
        <w:t>9 page 828 para 7.4.1.</w:t>
      </w:r>
    </w:p>
  </w:footnote>
  <w:footnote w:id="79">
    <w:p w14:paraId="6CD06FA4" w14:textId="5B90B787"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Volume </w:t>
      </w:r>
      <w:r w:rsidRPr="000C0171">
        <w:rPr>
          <w:rFonts w:ascii="Times New Roman" w:hAnsi="Times New Roman" w:cs="Times New Roman"/>
        </w:rPr>
        <w:t>9 page 829 para 7.4.2.</w:t>
      </w:r>
    </w:p>
  </w:footnote>
  <w:footnote w:id="80">
    <w:p w14:paraId="15669316" w14:textId="7914D598"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Volume </w:t>
      </w:r>
      <w:r w:rsidRPr="000C0171">
        <w:rPr>
          <w:rFonts w:ascii="Times New Roman" w:hAnsi="Times New Roman" w:cs="Times New Roman"/>
        </w:rPr>
        <w:t>9 page 830 para 7.4.3.</w:t>
      </w:r>
    </w:p>
  </w:footnote>
  <w:footnote w:id="81">
    <w:p w14:paraId="6A4DB404" w14:textId="3E309AE9"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Volume </w:t>
      </w:r>
      <w:r w:rsidRPr="000C0171">
        <w:rPr>
          <w:rFonts w:ascii="Times New Roman" w:hAnsi="Times New Roman" w:cs="Times New Roman"/>
        </w:rPr>
        <w:t>9 page 831 para 7.4.4.</w:t>
      </w:r>
    </w:p>
  </w:footnote>
  <w:footnote w:id="82">
    <w:p w14:paraId="3D87D37A" w14:textId="2D0DD47F"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Volume </w:t>
      </w:r>
      <w:r w:rsidRPr="000C0171">
        <w:rPr>
          <w:rFonts w:ascii="Times New Roman" w:hAnsi="Times New Roman" w:cs="Times New Roman"/>
        </w:rPr>
        <w:t>9 page 832 para 7.4.5.</w:t>
      </w:r>
    </w:p>
  </w:footnote>
  <w:footnote w:id="83">
    <w:p w14:paraId="22CA0429" w14:textId="39CA5BB7"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Volume 9 page 887 para 66.</w:t>
      </w:r>
    </w:p>
  </w:footnote>
  <w:footnote w:id="84">
    <w:p w14:paraId="2036058F" w14:textId="53698981"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Volume 1 pages 48-49 para 96.  This is not disputed by the DOJCS: see volume 7 page 708 para 96.</w:t>
      </w:r>
    </w:p>
  </w:footnote>
  <w:footnote w:id="85">
    <w:p w14:paraId="19BCAFAB" w14:textId="485121E7"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Volume 1 page 50 para 98.</w:t>
      </w:r>
    </w:p>
  </w:footnote>
  <w:footnote w:id="86">
    <w:p w14:paraId="1E7E7147" w14:textId="4CB6310F"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Volume 7 pages 709-710 paras 96.6-96.8.</w:t>
      </w:r>
    </w:p>
  </w:footnote>
  <w:footnote w:id="87">
    <w:p w14:paraId="58F0F54B" w14:textId="351D82EC"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Volume 8 page 806 para 58.</w:t>
      </w:r>
    </w:p>
  </w:footnote>
  <w:footnote w:id="88">
    <w:p w14:paraId="634BF00D" w14:textId="6EC6E49D"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Volume 8 page 807 para 59.</w:t>
      </w:r>
    </w:p>
  </w:footnote>
  <w:footnote w:id="89">
    <w:p w14:paraId="636F90E8" w14:textId="1F713FE8"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Volume 8 page 807 para 60. </w:t>
      </w:r>
    </w:p>
  </w:footnote>
  <w:footnote w:id="90">
    <w:p w14:paraId="7CFDCB45" w14:textId="2EA1199A"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See the list of categories of complaints at volume 4 page 421.</w:t>
      </w:r>
    </w:p>
  </w:footnote>
  <w:footnote w:id="91">
    <w:p w14:paraId="6659D44D" w14:textId="1854286C"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Volume 7 page 710 para 98.1.</w:t>
      </w:r>
    </w:p>
  </w:footnote>
  <w:footnote w:id="92">
    <w:p w14:paraId="19023BC0" w14:textId="78ACA009"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Volume 7 page 711 para 98.2.</w:t>
      </w:r>
    </w:p>
  </w:footnote>
  <w:footnote w:id="93">
    <w:p w14:paraId="403CBA95" w14:textId="71386F79"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Volume 1 page 42 para 91.2; volume 3 page 204.</w:t>
      </w:r>
    </w:p>
  </w:footnote>
  <w:footnote w:id="94">
    <w:p w14:paraId="74CEB6D3" w14:textId="21361BC4"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Volume 1 page 43 91.4.</w:t>
      </w:r>
    </w:p>
  </w:footnote>
  <w:footnote w:id="95">
    <w:p w14:paraId="3948AE8B" w14:textId="756B4F28" w:rsidR="003F799D" w:rsidRPr="000C0171" w:rsidRDefault="003F799D" w:rsidP="000C0171">
      <w:pPr>
        <w:pStyle w:val="FootnoteText"/>
        <w:rPr>
          <w:rFonts w:ascii="Times New Roman" w:hAnsi="Times New Roman" w:cs="Times New Roman"/>
          <w:i/>
          <w:iCs/>
        </w:rPr>
      </w:pPr>
      <w:r w:rsidRPr="000C0171">
        <w:rPr>
          <w:rStyle w:val="FootnoteReference"/>
          <w:rFonts w:ascii="Times New Roman" w:hAnsi="Times New Roman" w:cs="Times New Roman"/>
        </w:rPr>
        <w:footnoteRef/>
      </w:r>
      <w:r w:rsidRPr="000C0171">
        <w:rPr>
          <w:rFonts w:ascii="Times New Roman" w:hAnsi="Times New Roman" w:cs="Times New Roman"/>
        </w:rPr>
        <w:t xml:space="preserve"> Volume 1 page 43 para 91.4; volume 3 page 215.  </w:t>
      </w:r>
    </w:p>
  </w:footnote>
  <w:footnote w:id="96">
    <w:p w14:paraId="345CE7EF" w14:textId="05B983BC"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Volume1 page 44 para 91.5.</w:t>
      </w:r>
    </w:p>
  </w:footnote>
  <w:footnote w:id="97">
    <w:p w14:paraId="6B3A82B4" w14:textId="1C9CDE7A"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Volume 1 page 45 para 91.6.</w:t>
      </w:r>
    </w:p>
  </w:footnote>
  <w:footnote w:id="98">
    <w:p w14:paraId="0F618419" w14:textId="473B1A71"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Volume 1 page 44 para 91.4; volume 3 page 215.</w:t>
      </w:r>
    </w:p>
  </w:footnote>
  <w:footnote w:id="99">
    <w:p w14:paraId="622EF42E" w14:textId="1B2CB39B"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Volume 1 page 46 para 91.7; volume </w:t>
      </w:r>
      <w:r w:rsidRPr="000C0171">
        <w:rPr>
          <w:rFonts w:ascii="Times New Roman" w:hAnsi="Times New Roman" w:cs="Times New Roman"/>
        </w:rPr>
        <w:t>4 page 372 para 3.1.</w:t>
      </w:r>
    </w:p>
  </w:footnote>
  <w:footnote w:id="100">
    <w:p w14:paraId="0889B4BA" w14:textId="69B6DE6F"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Volume 7 page 647 para 49.</w:t>
      </w:r>
    </w:p>
  </w:footnote>
  <w:footnote w:id="101">
    <w:p w14:paraId="022A6E86" w14:textId="4DB860C7"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Volume 7 page 648 para 50.</w:t>
      </w:r>
    </w:p>
  </w:footnote>
  <w:footnote w:id="102">
    <w:p w14:paraId="702BBDA2" w14:textId="17C9C285"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Volume 7 page 648 paras 51-52.</w:t>
      </w:r>
    </w:p>
  </w:footnote>
  <w:footnote w:id="103">
    <w:p w14:paraId="4336612F" w14:textId="4E294342"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Volume 7 page 648 para 52.</w:t>
      </w:r>
    </w:p>
  </w:footnote>
  <w:footnote w:id="104">
    <w:p w14:paraId="6D06ACB7" w14:textId="2E6B4188"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Volume 7 page 649 para 55.</w:t>
      </w:r>
    </w:p>
  </w:footnote>
  <w:footnote w:id="105">
    <w:p w14:paraId="3515FD92" w14:textId="57D49ECB"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Volume 7 page 650 para 56.</w:t>
      </w:r>
    </w:p>
  </w:footnote>
  <w:footnote w:id="106">
    <w:p w14:paraId="5389C3C9" w14:textId="7905FF21"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Volume 7 page 651 para 57.</w:t>
      </w:r>
    </w:p>
  </w:footnote>
  <w:footnote w:id="107">
    <w:p w14:paraId="2BBCA251" w14:textId="20A8F989"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Volume 7 page 652 para 61.</w:t>
      </w:r>
    </w:p>
  </w:footnote>
  <w:footnote w:id="108">
    <w:p w14:paraId="51449765" w14:textId="0FCCCBCE"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Volume 7 page 652 para 62.  </w:t>
      </w:r>
    </w:p>
  </w:footnote>
  <w:footnote w:id="109">
    <w:p w14:paraId="496825DB" w14:textId="7CAEEF3F"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Volume 7 page 653 para 66.</w:t>
      </w:r>
    </w:p>
  </w:footnote>
  <w:footnote w:id="110">
    <w:p w14:paraId="004418D5" w14:textId="50B9D30C"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Volume 7 page 653 para 67.</w:t>
      </w:r>
    </w:p>
  </w:footnote>
  <w:footnote w:id="111">
    <w:p w14:paraId="32E4FE3C" w14:textId="7376DB7F"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Volume 7 page 653 para 68.</w:t>
      </w:r>
    </w:p>
  </w:footnote>
  <w:footnote w:id="112">
    <w:p w14:paraId="22E59101" w14:textId="5D5BE168"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Volume 7 page 653 para 68.</w:t>
      </w:r>
    </w:p>
  </w:footnote>
  <w:footnote w:id="113">
    <w:p w14:paraId="074E1236" w14:textId="57A30A38"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Volume 7 page 654 para 68.</w:t>
      </w:r>
    </w:p>
  </w:footnote>
  <w:footnote w:id="114">
    <w:p w14:paraId="59268E14" w14:textId="4A5FDFA2"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Volume 1 page 47 para 94.1.</w:t>
      </w:r>
    </w:p>
  </w:footnote>
  <w:footnote w:id="115">
    <w:p w14:paraId="799F0DFF" w14:textId="2E2D2ACD"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Volume 1 page 48 para 94.3.</w:t>
      </w:r>
    </w:p>
  </w:footnote>
  <w:footnote w:id="116">
    <w:p w14:paraId="2C6B3D93" w14:textId="253BBD3A"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Volume 7 page 705 para 90.</w:t>
      </w:r>
    </w:p>
  </w:footnote>
  <w:footnote w:id="117">
    <w:p w14:paraId="53F85E5E" w14:textId="6F10E7ED"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Volume 7 page 706 para 91.3 (emphasis added.)</w:t>
      </w:r>
    </w:p>
  </w:footnote>
  <w:footnote w:id="118">
    <w:p w14:paraId="7EF70715" w14:textId="045ABD48"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Volume 7 page 707 para 91.5.</w:t>
      </w:r>
    </w:p>
  </w:footnote>
  <w:footnote w:id="119">
    <w:p w14:paraId="6E7BD0EC" w14:textId="38FEF82A"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Volume 1 page 57 para 119.2.</w:t>
      </w:r>
    </w:p>
  </w:footnote>
  <w:footnote w:id="120">
    <w:p w14:paraId="126A9692" w14:textId="694655D4"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Volume 8 pages 778-779 (emphasis added).</w:t>
      </w:r>
    </w:p>
  </w:footnote>
  <w:footnote w:id="121">
    <w:p w14:paraId="42845AFB" w14:textId="68F4E555"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Volume 1 page 58 para 120.1.</w:t>
      </w:r>
    </w:p>
  </w:footnote>
  <w:footnote w:id="122">
    <w:p w14:paraId="302FB86F" w14:textId="511C4879"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Volume 1 page 58 para 120.</w:t>
      </w:r>
    </w:p>
  </w:footnote>
  <w:footnote w:id="123">
    <w:p w14:paraId="3E2FE01D" w14:textId="3BAB1139"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Volume 1 page 54 para 108.5.</w:t>
      </w:r>
    </w:p>
  </w:footnote>
  <w:footnote w:id="124">
    <w:p w14:paraId="0C478C3F" w14:textId="60132A9E"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Volume 1 page 53 para 108.</w:t>
      </w:r>
    </w:p>
  </w:footnote>
  <w:footnote w:id="125">
    <w:p w14:paraId="0D4FBCF3" w14:textId="1087A036"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Volume 7 pages 715-717 paras 109-115.</w:t>
      </w:r>
    </w:p>
  </w:footnote>
  <w:footnote w:id="126">
    <w:p w14:paraId="4E3A8A19" w14:textId="21C63FEC"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Volume 1 page 55 para 114; volume 5 page 480.</w:t>
      </w:r>
    </w:p>
  </w:footnote>
  <w:footnote w:id="127">
    <w:p w14:paraId="04DE27E3" w14:textId="79C3F07E"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Volume 1 page 55 para 114; volume 5 page 480.</w:t>
      </w:r>
    </w:p>
  </w:footnote>
  <w:footnote w:id="128">
    <w:p w14:paraId="74C5D76C" w14:textId="6BE3776B"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Volume 1 page 55 para 115; volume </w:t>
      </w:r>
      <w:r w:rsidRPr="000C0171">
        <w:rPr>
          <w:rFonts w:ascii="Times New Roman" w:hAnsi="Times New Roman" w:cs="Times New Roman"/>
        </w:rPr>
        <w:t>5 page 496 footnote 24.</w:t>
      </w:r>
    </w:p>
  </w:footnote>
  <w:footnote w:id="129">
    <w:p w14:paraId="45BE2193" w14:textId="2995548C"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Volume 1 page 55 para 115; volume 5 page 495.</w:t>
      </w:r>
    </w:p>
  </w:footnote>
  <w:footnote w:id="130">
    <w:p w14:paraId="4CEAEE1F" w14:textId="7FC6D5A5"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Volume 1 page 71 para 147.1.</w:t>
      </w:r>
    </w:p>
  </w:footnote>
  <w:footnote w:id="131">
    <w:p w14:paraId="135DFF83" w14:textId="534544B6"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Volume 9 page 880 paras 50-51.</w:t>
      </w:r>
    </w:p>
  </w:footnote>
  <w:footnote w:id="132">
    <w:p w14:paraId="479CB6DF" w14:textId="734D29A6"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Volume 8 page 752. See also Wood “</w:t>
      </w:r>
      <w:r w:rsidRPr="000C0171">
        <w:rPr>
          <w:rFonts w:ascii="Times New Roman" w:hAnsi="Times New Roman" w:cs="Times New Roman"/>
          <w:i/>
        </w:rPr>
        <w:t>An Exploratory Study of Staff Capture at the South African Inspectorate of Prisons”</w:t>
      </w:r>
      <w:r w:rsidRPr="000C0171">
        <w:rPr>
          <w:rFonts w:ascii="Times New Roman" w:hAnsi="Times New Roman" w:cs="Times New Roman"/>
        </w:rPr>
        <w:t>, International Journal of Comparative and Applied Criminal Justice 2012; 36(1): 45 – 49 [volume 2 pages 175-190].</w:t>
      </w:r>
    </w:p>
  </w:footnote>
  <w:footnote w:id="133">
    <w:p w14:paraId="16A3ABE1" w14:textId="77777777"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Volume 7 page 655 para 71.</w:t>
      </w:r>
    </w:p>
  </w:footnote>
  <w:footnote w:id="134">
    <w:p w14:paraId="2005A185" w14:textId="77777777"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Volume 7 page 655 para 71.</w:t>
      </w:r>
    </w:p>
  </w:footnote>
  <w:footnote w:id="135">
    <w:p w14:paraId="6355F41E" w14:textId="75EF528B"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w:t>
      </w:r>
      <w:r w:rsidRPr="000C0171">
        <w:rPr>
          <w:rFonts w:ascii="Times New Roman" w:hAnsi="Times New Roman" w:cs="Times New Roman"/>
          <w:i/>
        </w:rPr>
        <w:t xml:space="preserve">Glenister </w:t>
      </w:r>
      <w:r w:rsidRPr="000C0171">
        <w:rPr>
          <w:rFonts w:ascii="Times New Roman" w:hAnsi="Times New Roman" w:cs="Times New Roman"/>
        </w:rPr>
        <w:t>at para 207.</w:t>
      </w:r>
    </w:p>
  </w:footnote>
  <w:footnote w:id="136">
    <w:p w14:paraId="750E6C2B" w14:textId="6272266A"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w:t>
      </w:r>
      <w:r w:rsidRPr="000C0171">
        <w:rPr>
          <w:rFonts w:ascii="Times New Roman" w:hAnsi="Times New Roman" w:cs="Times New Roman"/>
          <w:i/>
        </w:rPr>
        <w:t>Pharmaceutical Manufacturers Association of SA and Another: In re Ex parte President of the Republic of South Africa and Others</w:t>
      </w:r>
      <w:r w:rsidRPr="000C0171">
        <w:rPr>
          <w:rFonts w:ascii="Times New Roman" w:hAnsi="Times New Roman" w:cs="Times New Roman"/>
        </w:rPr>
        <w:t> 2000 (2) SA 674 (CC) at para 85 and 90.</w:t>
      </w:r>
    </w:p>
  </w:footnote>
  <w:footnote w:id="137">
    <w:p w14:paraId="29A87B8A" w14:textId="5FB0CEC7"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w:t>
      </w:r>
      <w:r w:rsidRPr="000C0171">
        <w:rPr>
          <w:rFonts w:ascii="Times New Roman" w:hAnsi="Times New Roman" w:cs="Times New Roman"/>
          <w:i/>
        </w:rPr>
        <w:t>Albutt v Centre for the Study of Violence and Reconciliation, and Others</w:t>
      </w:r>
      <w:r w:rsidRPr="000C0171">
        <w:rPr>
          <w:rFonts w:ascii="Times New Roman" w:hAnsi="Times New Roman" w:cs="Times New Roman"/>
        </w:rPr>
        <w:t> 2010 (3) SA 293 (CC) (“</w:t>
      </w:r>
      <w:r w:rsidRPr="000C0171">
        <w:rPr>
          <w:rFonts w:ascii="Times New Roman" w:hAnsi="Times New Roman" w:cs="Times New Roman"/>
          <w:b/>
          <w:i/>
        </w:rPr>
        <w:t>Albutt</w:t>
      </w:r>
      <w:r w:rsidRPr="000C0171">
        <w:rPr>
          <w:rFonts w:ascii="Times New Roman" w:hAnsi="Times New Roman" w:cs="Times New Roman"/>
        </w:rPr>
        <w:t>”).</w:t>
      </w:r>
    </w:p>
  </w:footnote>
  <w:footnote w:id="138">
    <w:p w14:paraId="48CC0726" w14:textId="6D515508"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w:t>
      </w:r>
      <w:r w:rsidRPr="000C0171">
        <w:rPr>
          <w:rFonts w:ascii="Times New Roman" w:hAnsi="Times New Roman" w:cs="Times New Roman"/>
          <w:i/>
        </w:rPr>
        <w:t xml:space="preserve">Albutt </w:t>
      </w:r>
      <w:r w:rsidRPr="000C0171">
        <w:rPr>
          <w:rFonts w:ascii="Times New Roman" w:hAnsi="Times New Roman" w:cs="Times New Roman"/>
        </w:rPr>
        <w:t>at para 51.</w:t>
      </w:r>
    </w:p>
  </w:footnote>
  <w:footnote w:id="139">
    <w:p w14:paraId="5C1B0E21" w14:textId="520D642C"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w:t>
      </w:r>
      <w:r w:rsidRPr="000C0171">
        <w:rPr>
          <w:rFonts w:ascii="Times New Roman" w:hAnsi="Times New Roman" w:cs="Times New Roman"/>
          <w:i/>
        </w:rPr>
        <w:t>Minister of Justice and Another v SA Restructuring and Insolvency Practitioners Association and Others</w:t>
      </w:r>
      <w:r w:rsidRPr="000C0171">
        <w:rPr>
          <w:rFonts w:ascii="Times New Roman" w:hAnsi="Times New Roman" w:cs="Times New Roman"/>
        </w:rPr>
        <w:t> 2018 (5) SA 349 (CC) (“</w:t>
      </w:r>
      <w:r w:rsidRPr="000C0171">
        <w:rPr>
          <w:rFonts w:ascii="Times New Roman" w:hAnsi="Times New Roman" w:cs="Times New Roman"/>
          <w:b/>
          <w:i/>
        </w:rPr>
        <w:t>SARIPA</w:t>
      </w:r>
      <w:r w:rsidRPr="000C0171">
        <w:rPr>
          <w:rFonts w:ascii="Times New Roman" w:hAnsi="Times New Roman" w:cs="Times New Roman"/>
        </w:rPr>
        <w:t>”) at paras 55-58.</w:t>
      </w:r>
    </w:p>
  </w:footnote>
  <w:footnote w:id="140">
    <w:p w14:paraId="6E4332C2" w14:textId="71E0EDC7"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w:t>
      </w:r>
      <w:r w:rsidRPr="000C0171">
        <w:rPr>
          <w:rFonts w:ascii="Times New Roman" w:hAnsi="Times New Roman" w:cs="Times New Roman"/>
          <w:i/>
        </w:rPr>
        <w:t xml:space="preserve">SARIPA </w:t>
      </w:r>
      <w:r w:rsidRPr="000C0171">
        <w:rPr>
          <w:rFonts w:ascii="Times New Roman" w:hAnsi="Times New Roman" w:cs="Times New Roman"/>
        </w:rPr>
        <w:t>at para 58.</w:t>
      </w:r>
    </w:p>
  </w:footnote>
  <w:footnote w:id="141">
    <w:p w14:paraId="049AF631" w14:textId="1943EDD6"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w:t>
      </w:r>
      <w:r w:rsidRPr="000C0171">
        <w:rPr>
          <w:rFonts w:ascii="Times New Roman" w:hAnsi="Times New Roman" w:cs="Times New Roman"/>
          <w:i/>
        </w:rPr>
        <w:t xml:space="preserve">SARIPA </w:t>
      </w:r>
      <w:r w:rsidRPr="000C0171">
        <w:rPr>
          <w:rFonts w:ascii="Times New Roman" w:hAnsi="Times New Roman" w:cs="Times New Roman"/>
        </w:rPr>
        <w:t>at para 55.</w:t>
      </w:r>
    </w:p>
  </w:footnote>
  <w:footnote w:id="142">
    <w:p w14:paraId="44286ED9" w14:textId="77777777"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w:t>
      </w:r>
      <w:r w:rsidRPr="000C0171">
        <w:rPr>
          <w:rFonts w:ascii="Times New Roman" w:hAnsi="Times New Roman" w:cs="Times New Roman"/>
          <w:i/>
        </w:rPr>
        <w:t xml:space="preserve">Dawood, Shalabi and Thomas v Minister of Home Affairs and Others </w:t>
      </w:r>
      <w:r w:rsidRPr="000C0171">
        <w:rPr>
          <w:rFonts w:ascii="Times New Roman" w:hAnsi="Times New Roman" w:cs="Times New Roman"/>
        </w:rPr>
        <w:t>2000 (3) SA 936 (CC) at para 59:</w:t>
      </w:r>
    </w:p>
    <w:p w14:paraId="5E3160CF" w14:textId="77777777" w:rsidR="003F799D" w:rsidRPr="000C0171" w:rsidRDefault="003F799D" w:rsidP="00EF4F79">
      <w:pPr>
        <w:pStyle w:val="FootnoteText"/>
        <w:ind w:left="567"/>
        <w:rPr>
          <w:rFonts w:ascii="Times New Roman" w:hAnsi="Times New Roman" w:cs="Times New Roman"/>
          <w:i/>
        </w:rPr>
      </w:pPr>
      <w:r w:rsidRPr="000C0171">
        <w:rPr>
          <w:rFonts w:ascii="Times New Roman" w:hAnsi="Times New Roman" w:cs="Times New Roman"/>
          <w:i/>
        </w:rPr>
        <w:t>“It is clear from this provision that a Court is obliged, once it has concluded that a provision of a statute is unconstitutional, to declare that provision to be invalid to the extent of its inconsistency with the Constitution. In addition, the Court may also make any order that it considers just and equitable, including an order suspending the declaration of invalidity for some time.”</w:t>
      </w:r>
    </w:p>
    <w:p w14:paraId="275BC735" w14:textId="77777777" w:rsidR="003F799D" w:rsidRPr="000C0171" w:rsidRDefault="003F799D" w:rsidP="000C0171">
      <w:pPr>
        <w:pStyle w:val="FootnoteText"/>
        <w:rPr>
          <w:rFonts w:ascii="Times New Roman" w:hAnsi="Times New Roman" w:cs="Times New Roman"/>
        </w:rPr>
      </w:pPr>
      <w:r w:rsidRPr="000C0171">
        <w:rPr>
          <w:rFonts w:ascii="Times New Roman" w:hAnsi="Times New Roman" w:cs="Times New Roman"/>
          <w:i/>
        </w:rPr>
        <w:t xml:space="preserve">Gory v Kolver NO and Others (Starke and Others Intervening) </w:t>
      </w:r>
      <w:r w:rsidRPr="000C0171">
        <w:rPr>
          <w:rFonts w:ascii="Times New Roman" w:hAnsi="Times New Roman" w:cs="Times New Roman"/>
        </w:rPr>
        <w:t>2007 (4) SA 97 (CC) (“</w:t>
      </w:r>
      <w:r w:rsidRPr="000C0171">
        <w:rPr>
          <w:rFonts w:ascii="Times New Roman" w:hAnsi="Times New Roman" w:cs="Times New Roman"/>
          <w:b/>
          <w:i/>
        </w:rPr>
        <w:t>Gory</w:t>
      </w:r>
      <w:r w:rsidRPr="000C0171">
        <w:rPr>
          <w:rFonts w:ascii="Times New Roman" w:hAnsi="Times New Roman" w:cs="Times New Roman"/>
        </w:rPr>
        <w:t>”) at para 39:</w:t>
      </w:r>
    </w:p>
    <w:p w14:paraId="06F60636" w14:textId="77777777" w:rsidR="003F799D" w:rsidRPr="000C0171" w:rsidRDefault="003F799D" w:rsidP="00EF4F79">
      <w:pPr>
        <w:pStyle w:val="FootnoteText"/>
        <w:ind w:left="567"/>
        <w:rPr>
          <w:rFonts w:ascii="Times New Roman" w:hAnsi="Times New Roman" w:cs="Times New Roman"/>
          <w:i/>
        </w:rPr>
      </w:pPr>
      <w:r w:rsidRPr="000C0171">
        <w:rPr>
          <w:rFonts w:ascii="Times New Roman" w:hAnsi="Times New Roman" w:cs="Times New Roman"/>
          <w:i/>
        </w:rPr>
        <w:t xml:space="preserve">“Thus, in terms of s 172(1)(a) of the Constitution, a court deciding a constitutional matter </w:t>
      </w:r>
      <w:r w:rsidRPr="000C0171">
        <w:rPr>
          <w:rFonts w:ascii="Times New Roman" w:hAnsi="Times New Roman" w:cs="Times New Roman"/>
        </w:rPr>
        <w:t>must</w:t>
      </w:r>
      <w:r w:rsidRPr="000C0171">
        <w:rPr>
          <w:rFonts w:ascii="Times New Roman" w:hAnsi="Times New Roman" w:cs="Times New Roman"/>
          <w:i/>
        </w:rPr>
        <w:t xml:space="preserve"> declare any law or conduct that is inconsistent with the Constitution to be invalid to the extent of its inconsistency.”</w:t>
      </w:r>
    </w:p>
  </w:footnote>
  <w:footnote w:id="143">
    <w:p w14:paraId="7B99A42F" w14:textId="4FE5191D"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Volume 9 page 823 para 4.2.</w:t>
      </w:r>
    </w:p>
  </w:footnote>
  <w:footnote w:id="144">
    <w:p w14:paraId="2F08A10F" w14:textId="3B666706" w:rsidR="003F799D" w:rsidRPr="000C0171" w:rsidRDefault="003F799D" w:rsidP="000C0171">
      <w:pPr>
        <w:pStyle w:val="FootnoteText"/>
        <w:rPr>
          <w:rFonts w:ascii="Times New Roman" w:hAnsi="Times New Roman" w:cs="Times New Roman"/>
        </w:rPr>
      </w:pPr>
      <w:r w:rsidRPr="000C0171">
        <w:rPr>
          <w:rStyle w:val="FootnoteReference"/>
          <w:rFonts w:ascii="Times New Roman" w:hAnsi="Times New Roman" w:cs="Times New Roman"/>
        </w:rPr>
        <w:footnoteRef/>
      </w:r>
      <w:r w:rsidRPr="000C0171">
        <w:rPr>
          <w:rFonts w:ascii="Times New Roman" w:hAnsi="Times New Roman" w:cs="Times New Roman"/>
        </w:rPr>
        <w:t xml:space="preserve"> </w:t>
      </w:r>
      <w:r w:rsidRPr="000C0171">
        <w:rPr>
          <w:rFonts w:ascii="Times New Roman" w:hAnsi="Times New Roman" w:cs="Times New Roman"/>
          <w:i/>
        </w:rPr>
        <w:t xml:space="preserve">Gory </w:t>
      </w:r>
      <w:r w:rsidRPr="000C0171">
        <w:rPr>
          <w:rFonts w:ascii="Times New Roman" w:hAnsi="Times New Roman" w:cs="Times New Roman"/>
        </w:rPr>
        <w:t>at paras 36 and 40.</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ascii="Times New Roman" w:hAnsi="Times New Roman" w:cs="Times New Roman"/>
      </w:rPr>
      <w:id w:val="1825780182"/>
      <w:docPartObj>
        <w:docPartGallery w:val="Page Numbers (Top of Page)"/>
        <w:docPartUnique/>
      </w:docPartObj>
    </w:sdtPr>
    <w:sdtEndPr>
      <w:rPr>
        <w:noProof/>
      </w:rPr>
    </w:sdtEndPr>
    <w:sdtContent>
      <w:p w14:paraId="194F03B2" w14:textId="458C6776" w:rsidR="00740B88" w:rsidRPr="00DC0053" w:rsidRDefault="00740B88">
        <w:pPr>
          <w:pStyle w:val="Header"/>
          <w:jc w:val="right"/>
          <w:rPr>
            <w:rFonts w:ascii="Times New Roman" w:hAnsi="Times New Roman" w:cs="Times New Roman"/>
          </w:rPr>
        </w:pPr>
        <w:r w:rsidRPr="00DC0053">
          <w:rPr>
            <w:rFonts w:ascii="Times New Roman" w:hAnsi="Times New Roman" w:cs="Times New Roman"/>
          </w:rPr>
          <w:fldChar w:fldCharType="begin"/>
        </w:r>
        <w:r w:rsidRPr="00DC0053">
          <w:rPr>
            <w:rFonts w:ascii="Times New Roman" w:hAnsi="Times New Roman" w:cs="Times New Roman"/>
          </w:rPr>
          <w:instrText xml:space="preserve"> PAGE   \* MERGEFORMAT </w:instrText>
        </w:r>
        <w:r w:rsidRPr="00DC0053">
          <w:rPr>
            <w:rFonts w:ascii="Times New Roman" w:hAnsi="Times New Roman" w:cs="Times New Roman"/>
          </w:rPr>
          <w:fldChar w:fldCharType="separate"/>
        </w:r>
        <w:r w:rsidRPr="00DC0053">
          <w:rPr>
            <w:rFonts w:ascii="Times New Roman" w:hAnsi="Times New Roman" w:cs="Times New Roman"/>
            <w:noProof/>
          </w:rPr>
          <w:t>2</w:t>
        </w:r>
        <w:r w:rsidRPr="00DC0053">
          <w:rPr>
            <w:rFonts w:ascii="Times New Roman" w:hAnsi="Times New Roman" w:cs="Times New Roman"/>
            <w:noProof/>
          </w:rPr>
          <w:fldChar w:fldCharType="end"/>
        </w:r>
      </w:p>
    </w:sdtContent>
  </w:sdt>
  <w:p w14:paraId="0721FDE0" w14:textId="77777777" w:rsidR="00740B88" w:rsidRPr="00DC0053" w:rsidRDefault="00740B88">
    <w:pPr>
      <w:pStyle w:val="Header"/>
      <w:rPr>
        <w:rFonts w:ascii="Times New Roman" w:hAnsi="Times New Roman" w:cs="Times New Roman"/>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459313722"/>
      <w:docPartObj>
        <w:docPartGallery w:val="Page Numbers (Top of Page)"/>
        <w:docPartUnique/>
      </w:docPartObj>
    </w:sdtPr>
    <w:sdtEndPr>
      <w:rPr>
        <w:noProof/>
      </w:rPr>
    </w:sdtEndPr>
    <w:sdtContent>
      <w:p w14:paraId="6F356D23" w14:textId="04B655AA" w:rsidR="00721B98" w:rsidRDefault="00D70FC6">
        <w:pPr>
          <w:pStyle w:val="Header"/>
          <w:jc w:val="right"/>
        </w:pPr>
      </w:p>
    </w:sdtContent>
  </w:sdt>
  <w:p w14:paraId="4616AE9C" w14:textId="77777777" w:rsidR="00721B98" w:rsidRDefault="00721B9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0E17BF"/>
    <w:multiLevelType w:val="multilevel"/>
    <w:tmpl w:val="1C09001F"/>
    <w:lvl w:ilvl="0">
      <w:start w:val="1"/>
      <w:numFmt w:val="decimal"/>
      <w:lvlText w:val="%1."/>
      <w:lvlJc w:val="left"/>
      <w:pPr>
        <w:ind w:left="502"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34A658C"/>
    <w:multiLevelType w:val="hybridMultilevel"/>
    <w:tmpl w:val="D5E67DF2"/>
    <w:lvl w:ilvl="0" w:tplc="1C090011">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 w15:restartNumberingAfterBreak="0">
    <w:nsid w:val="0D552272"/>
    <w:multiLevelType w:val="hybridMultilevel"/>
    <w:tmpl w:val="369A3AB6"/>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 w15:restartNumberingAfterBreak="0">
    <w:nsid w:val="103C6F69"/>
    <w:multiLevelType w:val="hybridMultilevel"/>
    <w:tmpl w:val="C1043D0A"/>
    <w:lvl w:ilvl="0" w:tplc="88EA1A8C">
      <w:start w:val="1"/>
      <w:numFmt w:val="lowerRoman"/>
      <w:lvlText w:val="(%1)"/>
      <w:lvlJc w:val="left"/>
      <w:pPr>
        <w:ind w:left="1080" w:hanging="72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4" w15:restartNumberingAfterBreak="0">
    <w:nsid w:val="10B47FF8"/>
    <w:multiLevelType w:val="hybridMultilevel"/>
    <w:tmpl w:val="8140D16C"/>
    <w:lvl w:ilvl="0" w:tplc="F25C7A84">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5CC6E48"/>
    <w:multiLevelType w:val="hybridMultilevel"/>
    <w:tmpl w:val="6480FE1E"/>
    <w:lvl w:ilvl="0" w:tplc="F19CA682">
      <w:start w:val="1"/>
      <w:numFmt w:val="lowerRoman"/>
      <w:lvlText w:val="(%1)"/>
      <w:lvlJc w:val="left"/>
      <w:pPr>
        <w:ind w:left="1080" w:hanging="72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6" w15:restartNumberingAfterBreak="0">
    <w:nsid w:val="1FD85535"/>
    <w:multiLevelType w:val="hybridMultilevel"/>
    <w:tmpl w:val="C8BECE3A"/>
    <w:lvl w:ilvl="0" w:tplc="3C72578A">
      <w:start w:val="1"/>
      <w:numFmt w:val="upperRoman"/>
      <w:lvlText w:val="%1."/>
      <w:lvlJc w:val="left"/>
      <w:pPr>
        <w:ind w:left="1080" w:hanging="72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7" w15:restartNumberingAfterBreak="0">
    <w:nsid w:val="29F9727B"/>
    <w:multiLevelType w:val="multilevel"/>
    <w:tmpl w:val="26701544"/>
    <w:lvl w:ilvl="0">
      <w:start w:val="1"/>
      <w:numFmt w:val="decimal"/>
      <w:lvlText w:val="%1."/>
      <w:lvlJc w:val="left"/>
      <w:pPr>
        <w:ind w:left="360" w:hanging="360"/>
      </w:pPr>
      <w:rPr>
        <w:rFonts w:ascii="Arial" w:hAnsi="Arial" w:cs="Arial" w:hint="default"/>
        <w:b w:val="0"/>
        <w:i w:val="0"/>
        <w:color w:val="auto"/>
        <w:sz w:val="24"/>
        <w:szCs w:val="24"/>
      </w:rPr>
    </w:lvl>
    <w:lvl w:ilvl="1">
      <w:start w:val="1"/>
      <w:numFmt w:val="decimal"/>
      <w:lvlText w:val="%1.%2."/>
      <w:lvlJc w:val="left"/>
      <w:pPr>
        <w:ind w:left="792" w:hanging="432"/>
      </w:pPr>
      <w:rPr>
        <w:b w:val="0"/>
        <w:i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2B9B052A"/>
    <w:multiLevelType w:val="hybridMultilevel"/>
    <w:tmpl w:val="7FFC5568"/>
    <w:lvl w:ilvl="0" w:tplc="D7FEED1A">
      <w:start w:val="1"/>
      <w:numFmt w:val="upperRoman"/>
      <w:lvlText w:val="%1."/>
      <w:lvlJc w:val="left"/>
      <w:pPr>
        <w:ind w:left="1080" w:hanging="720"/>
      </w:pPr>
      <w:rPr>
        <w:rFonts w:hint="default"/>
        <w:b/>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9" w15:restartNumberingAfterBreak="0">
    <w:nsid w:val="2C0F79EA"/>
    <w:multiLevelType w:val="multilevel"/>
    <w:tmpl w:val="A1C6B274"/>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0" w15:restartNumberingAfterBreak="0">
    <w:nsid w:val="2EC32EAB"/>
    <w:multiLevelType w:val="multilevel"/>
    <w:tmpl w:val="DA50B5F4"/>
    <w:lvl w:ilvl="0">
      <w:start w:val="1"/>
      <w:numFmt w:val="decimal"/>
      <w:pStyle w:val="1"/>
      <w:lvlText w:val="%1"/>
      <w:lvlJc w:val="left"/>
      <w:pPr>
        <w:tabs>
          <w:tab w:val="num" w:pos="567"/>
        </w:tabs>
        <w:ind w:left="567" w:hanging="567"/>
      </w:pPr>
      <w:rPr>
        <w:rFonts w:hint="default"/>
        <w:b w:val="0"/>
      </w:rPr>
    </w:lvl>
    <w:lvl w:ilvl="1">
      <w:start w:val="1"/>
      <w:numFmt w:val="decimal"/>
      <w:pStyle w:val="2"/>
      <w:lvlText w:val="%1.%2"/>
      <w:lvlJc w:val="left"/>
      <w:pPr>
        <w:tabs>
          <w:tab w:val="num" w:pos="1247"/>
        </w:tabs>
        <w:ind w:left="1247" w:hanging="680"/>
      </w:pPr>
      <w:rPr>
        <w:rFonts w:hint="default"/>
        <w:b w:val="0"/>
      </w:rPr>
    </w:lvl>
    <w:lvl w:ilvl="2">
      <w:start w:val="1"/>
      <w:numFmt w:val="decimal"/>
      <w:pStyle w:val="3"/>
      <w:lvlText w:val="%1.%2.%3"/>
      <w:lvlJc w:val="left"/>
      <w:pPr>
        <w:tabs>
          <w:tab w:val="num" w:pos="2155"/>
        </w:tabs>
        <w:ind w:left="2155" w:hanging="908"/>
      </w:pPr>
      <w:rPr>
        <w:rFonts w:hint="default"/>
      </w:rPr>
    </w:lvl>
    <w:lvl w:ilvl="3">
      <w:start w:val="1"/>
      <w:numFmt w:val="lowerLetter"/>
      <w:pStyle w:val="4"/>
      <w:lvlText w:val="(%4)"/>
      <w:lvlJc w:val="left"/>
      <w:pPr>
        <w:tabs>
          <w:tab w:val="num" w:pos="2552"/>
        </w:tabs>
        <w:ind w:left="2552" w:hanging="397"/>
      </w:pPr>
      <w:rPr>
        <w:rFonts w:hint="default"/>
      </w:rPr>
    </w:lvl>
    <w:lvl w:ilvl="4">
      <w:start w:val="1"/>
      <w:numFmt w:val="lowerRoman"/>
      <w:pStyle w:val="5"/>
      <w:lvlText w:val="(%5)"/>
      <w:lvlJc w:val="left"/>
      <w:pPr>
        <w:tabs>
          <w:tab w:val="num" w:pos="3119"/>
        </w:tabs>
        <w:ind w:left="3119" w:hanging="567"/>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1" w15:restartNumberingAfterBreak="0">
    <w:nsid w:val="3F445458"/>
    <w:multiLevelType w:val="hybridMultilevel"/>
    <w:tmpl w:val="005C4B1C"/>
    <w:lvl w:ilvl="0" w:tplc="2C9CB1EA">
      <w:start w:val="1"/>
      <w:numFmt w:val="lowerRoman"/>
      <w:lvlText w:val="(%1)"/>
      <w:lvlJc w:val="left"/>
      <w:pPr>
        <w:ind w:left="1080" w:hanging="72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2" w15:restartNumberingAfterBreak="0">
    <w:nsid w:val="5F8A04E7"/>
    <w:multiLevelType w:val="hybridMultilevel"/>
    <w:tmpl w:val="9CE817E8"/>
    <w:lvl w:ilvl="0" w:tplc="6E0E75BE">
      <w:start w:val="1"/>
      <w:numFmt w:val="lowerLetter"/>
      <w:lvlText w:val="(%1)"/>
      <w:lvlJc w:val="left"/>
      <w:pPr>
        <w:ind w:left="1800" w:hanging="36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13" w15:restartNumberingAfterBreak="0">
    <w:nsid w:val="69720D67"/>
    <w:multiLevelType w:val="hybridMultilevel"/>
    <w:tmpl w:val="305CB334"/>
    <w:lvl w:ilvl="0" w:tplc="A0F8EE6C">
      <w:start w:val="1"/>
      <w:numFmt w:val="lowerRoman"/>
      <w:lvlText w:val="(%1)"/>
      <w:lvlJc w:val="left"/>
      <w:pPr>
        <w:ind w:left="1080" w:hanging="72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4" w15:restartNumberingAfterBreak="0">
    <w:nsid w:val="6E8B24FD"/>
    <w:multiLevelType w:val="multilevel"/>
    <w:tmpl w:val="1C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77C33F29"/>
    <w:multiLevelType w:val="multilevel"/>
    <w:tmpl w:val="C41AD2AE"/>
    <w:lvl w:ilvl="0">
      <w:start w:val="1"/>
      <w:numFmt w:val="decimal"/>
      <w:lvlText w:val="%1."/>
      <w:lvlJc w:val="left"/>
      <w:pPr>
        <w:ind w:left="360" w:hanging="360"/>
      </w:pPr>
      <w:rPr>
        <w:i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7C8E2D1E"/>
    <w:multiLevelType w:val="hybridMultilevel"/>
    <w:tmpl w:val="46021AB2"/>
    <w:lvl w:ilvl="0" w:tplc="D618016E">
      <w:start w:val="1"/>
      <w:numFmt w:val="upperRoman"/>
      <w:lvlText w:val="%1."/>
      <w:lvlJc w:val="left"/>
      <w:pPr>
        <w:ind w:left="1080" w:hanging="72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7" w15:restartNumberingAfterBreak="0">
    <w:nsid w:val="7E4040C8"/>
    <w:multiLevelType w:val="multilevel"/>
    <w:tmpl w:val="1C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6"/>
  </w:num>
  <w:num w:numId="2">
    <w:abstractNumId w:val="0"/>
  </w:num>
  <w:num w:numId="3">
    <w:abstractNumId w:val="7"/>
  </w:num>
  <w:num w:numId="4">
    <w:abstractNumId w:val="17"/>
  </w:num>
  <w:num w:numId="5">
    <w:abstractNumId w:val="12"/>
  </w:num>
  <w:num w:numId="6">
    <w:abstractNumId w:val="4"/>
  </w:num>
  <w:num w:numId="7">
    <w:abstractNumId w:val="9"/>
  </w:num>
  <w:num w:numId="8">
    <w:abstractNumId w:val="10"/>
  </w:num>
  <w:num w:numId="9">
    <w:abstractNumId w:val="2"/>
  </w:num>
  <w:num w:numId="10">
    <w:abstractNumId w:val="15"/>
  </w:num>
  <w:num w:numId="11">
    <w:abstractNumId w:val="16"/>
  </w:num>
  <w:num w:numId="12">
    <w:abstractNumId w:val="3"/>
  </w:num>
  <w:num w:numId="13">
    <w:abstractNumId w:val="11"/>
  </w:num>
  <w:num w:numId="14">
    <w:abstractNumId w:val="1"/>
  </w:num>
  <w:num w:numId="15">
    <w:abstractNumId w:val="14"/>
  </w:num>
  <w:num w:numId="16">
    <w:abstractNumId w:val="8"/>
  </w:num>
  <w:num w:numId="17">
    <w:abstractNumId w:val="13"/>
  </w:num>
  <w:num w:numId="1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64B0A"/>
    <w:rsid w:val="0000003E"/>
    <w:rsid w:val="00000887"/>
    <w:rsid w:val="00000F85"/>
    <w:rsid w:val="00002D51"/>
    <w:rsid w:val="00013F63"/>
    <w:rsid w:val="000158C1"/>
    <w:rsid w:val="00020EDF"/>
    <w:rsid w:val="00021687"/>
    <w:rsid w:val="0002274E"/>
    <w:rsid w:val="00025537"/>
    <w:rsid w:val="000278A3"/>
    <w:rsid w:val="000279B9"/>
    <w:rsid w:val="0003217A"/>
    <w:rsid w:val="0003481F"/>
    <w:rsid w:val="00040733"/>
    <w:rsid w:val="00040F38"/>
    <w:rsid w:val="00044F2E"/>
    <w:rsid w:val="000476A3"/>
    <w:rsid w:val="0005077B"/>
    <w:rsid w:val="00050F90"/>
    <w:rsid w:val="000537AF"/>
    <w:rsid w:val="0005418F"/>
    <w:rsid w:val="00056967"/>
    <w:rsid w:val="000575F2"/>
    <w:rsid w:val="000614A8"/>
    <w:rsid w:val="00066DEB"/>
    <w:rsid w:val="000677B4"/>
    <w:rsid w:val="00067A52"/>
    <w:rsid w:val="00070FF2"/>
    <w:rsid w:val="00071D14"/>
    <w:rsid w:val="00072C61"/>
    <w:rsid w:val="0007662F"/>
    <w:rsid w:val="00076759"/>
    <w:rsid w:val="0007703B"/>
    <w:rsid w:val="00080F31"/>
    <w:rsid w:val="00082B46"/>
    <w:rsid w:val="00084461"/>
    <w:rsid w:val="0008465B"/>
    <w:rsid w:val="00086DD4"/>
    <w:rsid w:val="0009081E"/>
    <w:rsid w:val="000913F9"/>
    <w:rsid w:val="00092981"/>
    <w:rsid w:val="00092EBC"/>
    <w:rsid w:val="00092EC6"/>
    <w:rsid w:val="00093A75"/>
    <w:rsid w:val="00093EDF"/>
    <w:rsid w:val="00095343"/>
    <w:rsid w:val="0009622E"/>
    <w:rsid w:val="000972C9"/>
    <w:rsid w:val="000975F5"/>
    <w:rsid w:val="00097A98"/>
    <w:rsid w:val="000A0D87"/>
    <w:rsid w:val="000A112B"/>
    <w:rsid w:val="000A2E13"/>
    <w:rsid w:val="000A32C9"/>
    <w:rsid w:val="000A4DFD"/>
    <w:rsid w:val="000A58BD"/>
    <w:rsid w:val="000A7A0B"/>
    <w:rsid w:val="000C0171"/>
    <w:rsid w:val="000C1BAD"/>
    <w:rsid w:val="000C39C3"/>
    <w:rsid w:val="000C52C5"/>
    <w:rsid w:val="000C5BBB"/>
    <w:rsid w:val="000C62DD"/>
    <w:rsid w:val="000C7209"/>
    <w:rsid w:val="000C7251"/>
    <w:rsid w:val="000D1AB1"/>
    <w:rsid w:val="000D35C1"/>
    <w:rsid w:val="000D7E86"/>
    <w:rsid w:val="000E0DB3"/>
    <w:rsid w:val="000E2A24"/>
    <w:rsid w:val="000E3DF0"/>
    <w:rsid w:val="000E5BF5"/>
    <w:rsid w:val="000E6D0F"/>
    <w:rsid w:val="000F0BFC"/>
    <w:rsid w:val="000F1131"/>
    <w:rsid w:val="000F7DC3"/>
    <w:rsid w:val="001027B1"/>
    <w:rsid w:val="00104743"/>
    <w:rsid w:val="00107259"/>
    <w:rsid w:val="00107A05"/>
    <w:rsid w:val="0011011B"/>
    <w:rsid w:val="0011114D"/>
    <w:rsid w:val="00112A91"/>
    <w:rsid w:val="00114E70"/>
    <w:rsid w:val="001166B8"/>
    <w:rsid w:val="00117928"/>
    <w:rsid w:val="0012080C"/>
    <w:rsid w:val="00121099"/>
    <w:rsid w:val="001210FA"/>
    <w:rsid w:val="00123571"/>
    <w:rsid w:val="00125B09"/>
    <w:rsid w:val="00126E5D"/>
    <w:rsid w:val="001300A9"/>
    <w:rsid w:val="00131ABF"/>
    <w:rsid w:val="00132F06"/>
    <w:rsid w:val="00135A53"/>
    <w:rsid w:val="001373E6"/>
    <w:rsid w:val="00137462"/>
    <w:rsid w:val="00140D6F"/>
    <w:rsid w:val="00142FF4"/>
    <w:rsid w:val="00143096"/>
    <w:rsid w:val="00144F87"/>
    <w:rsid w:val="0014652C"/>
    <w:rsid w:val="00147A40"/>
    <w:rsid w:val="00151705"/>
    <w:rsid w:val="001518A8"/>
    <w:rsid w:val="00151D4B"/>
    <w:rsid w:val="00152112"/>
    <w:rsid w:val="0015479B"/>
    <w:rsid w:val="00157CF2"/>
    <w:rsid w:val="00170A1F"/>
    <w:rsid w:val="0017159E"/>
    <w:rsid w:val="00171699"/>
    <w:rsid w:val="001721A1"/>
    <w:rsid w:val="00172DBA"/>
    <w:rsid w:val="00172E2A"/>
    <w:rsid w:val="001735EB"/>
    <w:rsid w:val="00174238"/>
    <w:rsid w:val="00176551"/>
    <w:rsid w:val="00180FC4"/>
    <w:rsid w:val="00184696"/>
    <w:rsid w:val="001863A0"/>
    <w:rsid w:val="0018792E"/>
    <w:rsid w:val="00192447"/>
    <w:rsid w:val="001939AA"/>
    <w:rsid w:val="001A116A"/>
    <w:rsid w:val="001A332A"/>
    <w:rsid w:val="001A3C37"/>
    <w:rsid w:val="001A4D53"/>
    <w:rsid w:val="001A599D"/>
    <w:rsid w:val="001A7B3D"/>
    <w:rsid w:val="001B023E"/>
    <w:rsid w:val="001B0A70"/>
    <w:rsid w:val="001B25FC"/>
    <w:rsid w:val="001B3BA8"/>
    <w:rsid w:val="001B41A2"/>
    <w:rsid w:val="001B5B6C"/>
    <w:rsid w:val="001B6201"/>
    <w:rsid w:val="001B6EF6"/>
    <w:rsid w:val="001C139A"/>
    <w:rsid w:val="001C552D"/>
    <w:rsid w:val="001C5D32"/>
    <w:rsid w:val="001C5E85"/>
    <w:rsid w:val="001C63A5"/>
    <w:rsid w:val="001C7424"/>
    <w:rsid w:val="001D1024"/>
    <w:rsid w:val="001D16E0"/>
    <w:rsid w:val="001D343A"/>
    <w:rsid w:val="001D3723"/>
    <w:rsid w:val="001D6A95"/>
    <w:rsid w:val="001D738F"/>
    <w:rsid w:val="001E2B68"/>
    <w:rsid w:val="001E3A5F"/>
    <w:rsid w:val="001E4B84"/>
    <w:rsid w:val="001E4DFC"/>
    <w:rsid w:val="001E5219"/>
    <w:rsid w:val="001E78E3"/>
    <w:rsid w:val="001F03AB"/>
    <w:rsid w:val="001F07AA"/>
    <w:rsid w:val="001F0910"/>
    <w:rsid w:val="001F0BF6"/>
    <w:rsid w:val="001F1030"/>
    <w:rsid w:val="001F24CF"/>
    <w:rsid w:val="001F2582"/>
    <w:rsid w:val="001F3504"/>
    <w:rsid w:val="001F59EC"/>
    <w:rsid w:val="001F63AC"/>
    <w:rsid w:val="00201149"/>
    <w:rsid w:val="002030A3"/>
    <w:rsid w:val="002045B2"/>
    <w:rsid w:val="00204720"/>
    <w:rsid w:val="002075E1"/>
    <w:rsid w:val="00207889"/>
    <w:rsid w:val="00210D96"/>
    <w:rsid w:val="002118DE"/>
    <w:rsid w:val="00211AEC"/>
    <w:rsid w:val="00213254"/>
    <w:rsid w:val="0021330C"/>
    <w:rsid w:val="00215AA6"/>
    <w:rsid w:val="00224319"/>
    <w:rsid w:val="0022559B"/>
    <w:rsid w:val="00226562"/>
    <w:rsid w:val="00226A1A"/>
    <w:rsid w:val="002274F1"/>
    <w:rsid w:val="002275E6"/>
    <w:rsid w:val="002301F2"/>
    <w:rsid w:val="002313CA"/>
    <w:rsid w:val="00236B82"/>
    <w:rsid w:val="00237219"/>
    <w:rsid w:val="002401A5"/>
    <w:rsid w:val="00240490"/>
    <w:rsid w:val="002433E7"/>
    <w:rsid w:val="00243916"/>
    <w:rsid w:val="002449EA"/>
    <w:rsid w:val="00244E85"/>
    <w:rsid w:val="002452F9"/>
    <w:rsid w:val="00245393"/>
    <w:rsid w:val="002455EB"/>
    <w:rsid w:val="00246258"/>
    <w:rsid w:val="00246629"/>
    <w:rsid w:val="0024675D"/>
    <w:rsid w:val="00250395"/>
    <w:rsid w:val="00250F88"/>
    <w:rsid w:val="00251AE2"/>
    <w:rsid w:val="0025279B"/>
    <w:rsid w:val="00252EBD"/>
    <w:rsid w:val="002540D3"/>
    <w:rsid w:val="002620DD"/>
    <w:rsid w:val="00265D5E"/>
    <w:rsid w:val="00270005"/>
    <w:rsid w:val="002709F4"/>
    <w:rsid w:val="00271CC9"/>
    <w:rsid w:val="00272081"/>
    <w:rsid w:val="002733B1"/>
    <w:rsid w:val="00273C4D"/>
    <w:rsid w:val="00273E5D"/>
    <w:rsid w:val="002747C8"/>
    <w:rsid w:val="00275D44"/>
    <w:rsid w:val="00281A5B"/>
    <w:rsid w:val="002822C1"/>
    <w:rsid w:val="00282304"/>
    <w:rsid w:val="00285EC7"/>
    <w:rsid w:val="002878B2"/>
    <w:rsid w:val="002961AE"/>
    <w:rsid w:val="00297BB3"/>
    <w:rsid w:val="002A2185"/>
    <w:rsid w:val="002A235F"/>
    <w:rsid w:val="002A34A2"/>
    <w:rsid w:val="002A3E94"/>
    <w:rsid w:val="002A5EB3"/>
    <w:rsid w:val="002A607A"/>
    <w:rsid w:val="002B0D2A"/>
    <w:rsid w:val="002B19C2"/>
    <w:rsid w:val="002B61B1"/>
    <w:rsid w:val="002B7B54"/>
    <w:rsid w:val="002B7F47"/>
    <w:rsid w:val="002C0E3B"/>
    <w:rsid w:val="002C14F5"/>
    <w:rsid w:val="002C3C8B"/>
    <w:rsid w:val="002C70FD"/>
    <w:rsid w:val="002C7AA6"/>
    <w:rsid w:val="002C7ADF"/>
    <w:rsid w:val="002C7EBC"/>
    <w:rsid w:val="002D0FC9"/>
    <w:rsid w:val="002D1152"/>
    <w:rsid w:val="002E1D8D"/>
    <w:rsid w:val="002E31CD"/>
    <w:rsid w:val="002F0202"/>
    <w:rsid w:val="002F0C66"/>
    <w:rsid w:val="002F25D4"/>
    <w:rsid w:val="002F366C"/>
    <w:rsid w:val="002F6DA7"/>
    <w:rsid w:val="002F6FC0"/>
    <w:rsid w:val="002F7B3B"/>
    <w:rsid w:val="002F7E61"/>
    <w:rsid w:val="003000C4"/>
    <w:rsid w:val="00300CED"/>
    <w:rsid w:val="00302019"/>
    <w:rsid w:val="003035B1"/>
    <w:rsid w:val="00303FE1"/>
    <w:rsid w:val="00305667"/>
    <w:rsid w:val="0031007F"/>
    <w:rsid w:val="00311BE1"/>
    <w:rsid w:val="0031436F"/>
    <w:rsid w:val="00317612"/>
    <w:rsid w:val="00322A94"/>
    <w:rsid w:val="00322AB8"/>
    <w:rsid w:val="00322BB0"/>
    <w:rsid w:val="00323C8F"/>
    <w:rsid w:val="003271AA"/>
    <w:rsid w:val="00327681"/>
    <w:rsid w:val="00327901"/>
    <w:rsid w:val="00330043"/>
    <w:rsid w:val="00331523"/>
    <w:rsid w:val="00332ECE"/>
    <w:rsid w:val="00332FA3"/>
    <w:rsid w:val="00333546"/>
    <w:rsid w:val="00334E00"/>
    <w:rsid w:val="00336127"/>
    <w:rsid w:val="00336C88"/>
    <w:rsid w:val="003375EF"/>
    <w:rsid w:val="0034017B"/>
    <w:rsid w:val="00342F5A"/>
    <w:rsid w:val="00343C53"/>
    <w:rsid w:val="003470E2"/>
    <w:rsid w:val="00347B07"/>
    <w:rsid w:val="00347BE3"/>
    <w:rsid w:val="003500D5"/>
    <w:rsid w:val="00352EEB"/>
    <w:rsid w:val="003556DB"/>
    <w:rsid w:val="00356E88"/>
    <w:rsid w:val="00363758"/>
    <w:rsid w:val="003651FB"/>
    <w:rsid w:val="00366A8D"/>
    <w:rsid w:val="003674D2"/>
    <w:rsid w:val="00370AB4"/>
    <w:rsid w:val="0037417A"/>
    <w:rsid w:val="003770BE"/>
    <w:rsid w:val="0038179B"/>
    <w:rsid w:val="00381A99"/>
    <w:rsid w:val="00382519"/>
    <w:rsid w:val="00382EC5"/>
    <w:rsid w:val="003844FF"/>
    <w:rsid w:val="003879B5"/>
    <w:rsid w:val="00392AFB"/>
    <w:rsid w:val="00392F96"/>
    <w:rsid w:val="0039439B"/>
    <w:rsid w:val="003947C3"/>
    <w:rsid w:val="0039531D"/>
    <w:rsid w:val="003978E7"/>
    <w:rsid w:val="003A373F"/>
    <w:rsid w:val="003A4075"/>
    <w:rsid w:val="003A5DAC"/>
    <w:rsid w:val="003A6A2C"/>
    <w:rsid w:val="003B1266"/>
    <w:rsid w:val="003B1ECB"/>
    <w:rsid w:val="003B2696"/>
    <w:rsid w:val="003B2C45"/>
    <w:rsid w:val="003B3AC4"/>
    <w:rsid w:val="003B4650"/>
    <w:rsid w:val="003B787A"/>
    <w:rsid w:val="003C2764"/>
    <w:rsid w:val="003C302A"/>
    <w:rsid w:val="003C4217"/>
    <w:rsid w:val="003C4C1E"/>
    <w:rsid w:val="003D0349"/>
    <w:rsid w:val="003D03F0"/>
    <w:rsid w:val="003D1286"/>
    <w:rsid w:val="003D1517"/>
    <w:rsid w:val="003D1FC8"/>
    <w:rsid w:val="003D5447"/>
    <w:rsid w:val="003E1071"/>
    <w:rsid w:val="003E16D5"/>
    <w:rsid w:val="003E241F"/>
    <w:rsid w:val="003E5253"/>
    <w:rsid w:val="003E778B"/>
    <w:rsid w:val="003E7803"/>
    <w:rsid w:val="003F110C"/>
    <w:rsid w:val="003F1433"/>
    <w:rsid w:val="003F4D5C"/>
    <w:rsid w:val="003F5039"/>
    <w:rsid w:val="003F5312"/>
    <w:rsid w:val="003F5A56"/>
    <w:rsid w:val="003F6BC5"/>
    <w:rsid w:val="003F799D"/>
    <w:rsid w:val="00404BA1"/>
    <w:rsid w:val="004059E2"/>
    <w:rsid w:val="004066FD"/>
    <w:rsid w:val="00406DAF"/>
    <w:rsid w:val="00406F4F"/>
    <w:rsid w:val="00410346"/>
    <w:rsid w:val="00411CF9"/>
    <w:rsid w:val="004122D0"/>
    <w:rsid w:val="00413A11"/>
    <w:rsid w:val="0041524D"/>
    <w:rsid w:val="00415895"/>
    <w:rsid w:val="00417179"/>
    <w:rsid w:val="0042178F"/>
    <w:rsid w:val="0042370C"/>
    <w:rsid w:val="004245F5"/>
    <w:rsid w:val="004270AE"/>
    <w:rsid w:val="004274CD"/>
    <w:rsid w:val="00430073"/>
    <w:rsid w:val="0043104D"/>
    <w:rsid w:val="00431176"/>
    <w:rsid w:val="00433E75"/>
    <w:rsid w:val="00440027"/>
    <w:rsid w:val="0045013E"/>
    <w:rsid w:val="00450475"/>
    <w:rsid w:val="00453503"/>
    <w:rsid w:val="0045388A"/>
    <w:rsid w:val="00455916"/>
    <w:rsid w:val="00456CBA"/>
    <w:rsid w:val="00460E0B"/>
    <w:rsid w:val="0046190C"/>
    <w:rsid w:val="00463CE7"/>
    <w:rsid w:val="00464CDD"/>
    <w:rsid w:val="00471766"/>
    <w:rsid w:val="004733F2"/>
    <w:rsid w:val="004825F6"/>
    <w:rsid w:val="004838FB"/>
    <w:rsid w:val="00485A84"/>
    <w:rsid w:val="00487149"/>
    <w:rsid w:val="00487FD3"/>
    <w:rsid w:val="0049063D"/>
    <w:rsid w:val="004936D2"/>
    <w:rsid w:val="004952DC"/>
    <w:rsid w:val="00496370"/>
    <w:rsid w:val="00497CA3"/>
    <w:rsid w:val="004A00A7"/>
    <w:rsid w:val="004A0E13"/>
    <w:rsid w:val="004A118F"/>
    <w:rsid w:val="004A61C8"/>
    <w:rsid w:val="004A6F7E"/>
    <w:rsid w:val="004B048C"/>
    <w:rsid w:val="004B103F"/>
    <w:rsid w:val="004B282A"/>
    <w:rsid w:val="004B2EA3"/>
    <w:rsid w:val="004B3910"/>
    <w:rsid w:val="004B39AA"/>
    <w:rsid w:val="004B61F0"/>
    <w:rsid w:val="004C14EF"/>
    <w:rsid w:val="004C2C4D"/>
    <w:rsid w:val="004C5926"/>
    <w:rsid w:val="004C663F"/>
    <w:rsid w:val="004C7A82"/>
    <w:rsid w:val="004D2DA5"/>
    <w:rsid w:val="004D396E"/>
    <w:rsid w:val="004D54C7"/>
    <w:rsid w:val="004D5747"/>
    <w:rsid w:val="004D5EAE"/>
    <w:rsid w:val="004D6701"/>
    <w:rsid w:val="004E6FF3"/>
    <w:rsid w:val="004F0347"/>
    <w:rsid w:val="004F0CC4"/>
    <w:rsid w:val="004F1221"/>
    <w:rsid w:val="004F278F"/>
    <w:rsid w:val="004F45A8"/>
    <w:rsid w:val="004F6086"/>
    <w:rsid w:val="004F6C1D"/>
    <w:rsid w:val="004F78F0"/>
    <w:rsid w:val="00502098"/>
    <w:rsid w:val="005020BC"/>
    <w:rsid w:val="00502391"/>
    <w:rsid w:val="00504E26"/>
    <w:rsid w:val="00504F23"/>
    <w:rsid w:val="0051241B"/>
    <w:rsid w:val="00514C2D"/>
    <w:rsid w:val="00514E52"/>
    <w:rsid w:val="0051660E"/>
    <w:rsid w:val="00522DAC"/>
    <w:rsid w:val="00523A14"/>
    <w:rsid w:val="005246C8"/>
    <w:rsid w:val="005300AD"/>
    <w:rsid w:val="005370D5"/>
    <w:rsid w:val="005370ED"/>
    <w:rsid w:val="0054410D"/>
    <w:rsid w:val="00544A57"/>
    <w:rsid w:val="005474FD"/>
    <w:rsid w:val="00551BD6"/>
    <w:rsid w:val="0055485E"/>
    <w:rsid w:val="00554B2E"/>
    <w:rsid w:val="005560D3"/>
    <w:rsid w:val="00560B92"/>
    <w:rsid w:val="005613B5"/>
    <w:rsid w:val="00570E97"/>
    <w:rsid w:val="00573F6E"/>
    <w:rsid w:val="0057478C"/>
    <w:rsid w:val="00581167"/>
    <w:rsid w:val="00581FDA"/>
    <w:rsid w:val="005853F4"/>
    <w:rsid w:val="00586569"/>
    <w:rsid w:val="005869BA"/>
    <w:rsid w:val="00587DF1"/>
    <w:rsid w:val="00590FC7"/>
    <w:rsid w:val="00592858"/>
    <w:rsid w:val="005937A9"/>
    <w:rsid w:val="005943F7"/>
    <w:rsid w:val="00594B68"/>
    <w:rsid w:val="00595598"/>
    <w:rsid w:val="00595B1E"/>
    <w:rsid w:val="005973A0"/>
    <w:rsid w:val="005A1530"/>
    <w:rsid w:val="005A1A67"/>
    <w:rsid w:val="005A535A"/>
    <w:rsid w:val="005A6F80"/>
    <w:rsid w:val="005A7738"/>
    <w:rsid w:val="005B0C78"/>
    <w:rsid w:val="005B1A1B"/>
    <w:rsid w:val="005B2119"/>
    <w:rsid w:val="005B2C2F"/>
    <w:rsid w:val="005B306F"/>
    <w:rsid w:val="005B529B"/>
    <w:rsid w:val="005C11B0"/>
    <w:rsid w:val="005C15BF"/>
    <w:rsid w:val="005C7FC5"/>
    <w:rsid w:val="005D043F"/>
    <w:rsid w:val="005D12C8"/>
    <w:rsid w:val="005D1E45"/>
    <w:rsid w:val="005D2D9B"/>
    <w:rsid w:val="005D2FCE"/>
    <w:rsid w:val="005D3947"/>
    <w:rsid w:val="005D4171"/>
    <w:rsid w:val="005D4A8A"/>
    <w:rsid w:val="005D77BB"/>
    <w:rsid w:val="005D7807"/>
    <w:rsid w:val="005E03B1"/>
    <w:rsid w:val="005E23A4"/>
    <w:rsid w:val="005E4268"/>
    <w:rsid w:val="005E7203"/>
    <w:rsid w:val="005F1285"/>
    <w:rsid w:val="005F3AB7"/>
    <w:rsid w:val="005F4655"/>
    <w:rsid w:val="005F796E"/>
    <w:rsid w:val="0060059D"/>
    <w:rsid w:val="00600BB0"/>
    <w:rsid w:val="00601F15"/>
    <w:rsid w:val="006050E6"/>
    <w:rsid w:val="006053B3"/>
    <w:rsid w:val="006073BD"/>
    <w:rsid w:val="00610E20"/>
    <w:rsid w:val="00612BEA"/>
    <w:rsid w:val="00614146"/>
    <w:rsid w:val="00614D19"/>
    <w:rsid w:val="00616F53"/>
    <w:rsid w:val="00622929"/>
    <w:rsid w:val="006367FF"/>
    <w:rsid w:val="00637924"/>
    <w:rsid w:val="006402DA"/>
    <w:rsid w:val="006411B4"/>
    <w:rsid w:val="006412E5"/>
    <w:rsid w:val="006413DE"/>
    <w:rsid w:val="0064392B"/>
    <w:rsid w:val="006507AE"/>
    <w:rsid w:val="006507EC"/>
    <w:rsid w:val="00650EAD"/>
    <w:rsid w:val="0065405B"/>
    <w:rsid w:val="0065608D"/>
    <w:rsid w:val="006564FE"/>
    <w:rsid w:val="006571F3"/>
    <w:rsid w:val="00660D5E"/>
    <w:rsid w:val="00661134"/>
    <w:rsid w:val="00661D3B"/>
    <w:rsid w:val="00664889"/>
    <w:rsid w:val="0066526C"/>
    <w:rsid w:val="00665270"/>
    <w:rsid w:val="006676D6"/>
    <w:rsid w:val="00674E1E"/>
    <w:rsid w:val="00680EB5"/>
    <w:rsid w:val="00691347"/>
    <w:rsid w:val="006913B0"/>
    <w:rsid w:val="006918C8"/>
    <w:rsid w:val="0069484F"/>
    <w:rsid w:val="0069593B"/>
    <w:rsid w:val="00695C12"/>
    <w:rsid w:val="006A2EBB"/>
    <w:rsid w:val="006A34A7"/>
    <w:rsid w:val="006A5D93"/>
    <w:rsid w:val="006A703F"/>
    <w:rsid w:val="006B095E"/>
    <w:rsid w:val="006B1275"/>
    <w:rsid w:val="006B5A0B"/>
    <w:rsid w:val="006B6098"/>
    <w:rsid w:val="006C07B7"/>
    <w:rsid w:val="006C22E5"/>
    <w:rsid w:val="006C24B6"/>
    <w:rsid w:val="006C252B"/>
    <w:rsid w:val="006C4169"/>
    <w:rsid w:val="006C6B81"/>
    <w:rsid w:val="006D022A"/>
    <w:rsid w:val="006D09B7"/>
    <w:rsid w:val="006D2CCD"/>
    <w:rsid w:val="006D3A76"/>
    <w:rsid w:val="006D4006"/>
    <w:rsid w:val="006D6236"/>
    <w:rsid w:val="006D7372"/>
    <w:rsid w:val="006E0163"/>
    <w:rsid w:val="006E0613"/>
    <w:rsid w:val="006E12F0"/>
    <w:rsid w:val="006E133B"/>
    <w:rsid w:val="006E13AD"/>
    <w:rsid w:val="006E15C8"/>
    <w:rsid w:val="006E4588"/>
    <w:rsid w:val="006E57C3"/>
    <w:rsid w:val="006E6C6A"/>
    <w:rsid w:val="006E6EE2"/>
    <w:rsid w:val="006E7B5C"/>
    <w:rsid w:val="006E7BF7"/>
    <w:rsid w:val="006F0BEE"/>
    <w:rsid w:val="006F4CEC"/>
    <w:rsid w:val="006F5E19"/>
    <w:rsid w:val="006F664E"/>
    <w:rsid w:val="006F6CDF"/>
    <w:rsid w:val="007014DE"/>
    <w:rsid w:val="00702576"/>
    <w:rsid w:val="007049D8"/>
    <w:rsid w:val="0070612A"/>
    <w:rsid w:val="00710FA8"/>
    <w:rsid w:val="007129B9"/>
    <w:rsid w:val="00712BC7"/>
    <w:rsid w:val="007139D5"/>
    <w:rsid w:val="00714129"/>
    <w:rsid w:val="0071423C"/>
    <w:rsid w:val="00720D1F"/>
    <w:rsid w:val="00721672"/>
    <w:rsid w:val="00721B98"/>
    <w:rsid w:val="00723097"/>
    <w:rsid w:val="007251F2"/>
    <w:rsid w:val="007261AF"/>
    <w:rsid w:val="0072689D"/>
    <w:rsid w:val="00727FCF"/>
    <w:rsid w:val="00730CD6"/>
    <w:rsid w:val="00735BEF"/>
    <w:rsid w:val="007378BB"/>
    <w:rsid w:val="00740978"/>
    <w:rsid w:val="00740B88"/>
    <w:rsid w:val="007458BC"/>
    <w:rsid w:val="00746611"/>
    <w:rsid w:val="0074681A"/>
    <w:rsid w:val="007502B5"/>
    <w:rsid w:val="00750DD0"/>
    <w:rsid w:val="00750E6F"/>
    <w:rsid w:val="00751A84"/>
    <w:rsid w:val="00754BC0"/>
    <w:rsid w:val="00756F28"/>
    <w:rsid w:val="00757543"/>
    <w:rsid w:val="00757E04"/>
    <w:rsid w:val="007607EF"/>
    <w:rsid w:val="00760F5B"/>
    <w:rsid w:val="00761EA5"/>
    <w:rsid w:val="00761F9A"/>
    <w:rsid w:val="00764321"/>
    <w:rsid w:val="00765C67"/>
    <w:rsid w:val="00766FA5"/>
    <w:rsid w:val="0076769A"/>
    <w:rsid w:val="007679AF"/>
    <w:rsid w:val="0077040A"/>
    <w:rsid w:val="0077270C"/>
    <w:rsid w:val="00772D74"/>
    <w:rsid w:val="00774927"/>
    <w:rsid w:val="007779E3"/>
    <w:rsid w:val="00777E08"/>
    <w:rsid w:val="0078449E"/>
    <w:rsid w:val="007846CA"/>
    <w:rsid w:val="007868C7"/>
    <w:rsid w:val="00786D84"/>
    <w:rsid w:val="007928AE"/>
    <w:rsid w:val="00792D42"/>
    <w:rsid w:val="007A31C5"/>
    <w:rsid w:val="007A3999"/>
    <w:rsid w:val="007A41BB"/>
    <w:rsid w:val="007A52D8"/>
    <w:rsid w:val="007A53F7"/>
    <w:rsid w:val="007A64AF"/>
    <w:rsid w:val="007B07E9"/>
    <w:rsid w:val="007B361B"/>
    <w:rsid w:val="007B3679"/>
    <w:rsid w:val="007C056E"/>
    <w:rsid w:val="007C0FB3"/>
    <w:rsid w:val="007C2265"/>
    <w:rsid w:val="007C6744"/>
    <w:rsid w:val="007D0485"/>
    <w:rsid w:val="007D0E7B"/>
    <w:rsid w:val="007D1475"/>
    <w:rsid w:val="007D2A98"/>
    <w:rsid w:val="007D77ED"/>
    <w:rsid w:val="007D77F7"/>
    <w:rsid w:val="007D7E52"/>
    <w:rsid w:val="007E1405"/>
    <w:rsid w:val="007E2F21"/>
    <w:rsid w:val="007E3F34"/>
    <w:rsid w:val="007E448D"/>
    <w:rsid w:val="007E4D1A"/>
    <w:rsid w:val="007E4DD5"/>
    <w:rsid w:val="007E594C"/>
    <w:rsid w:val="007E66C9"/>
    <w:rsid w:val="00802CDC"/>
    <w:rsid w:val="00803005"/>
    <w:rsid w:val="00803A95"/>
    <w:rsid w:val="0080761C"/>
    <w:rsid w:val="0081028A"/>
    <w:rsid w:val="00810D3E"/>
    <w:rsid w:val="00811120"/>
    <w:rsid w:val="00811DF5"/>
    <w:rsid w:val="00815851"/>
    <w:rsid w:val="00815C2D"/>
    <w:rsid w:val="00816810"/>
    <w:rsid w:val="00821DB6"/>
    <w:rsid w:val="00825768"/>
    <w:rsid w:val="008259A7"/>
    <w:rsid w:val="0082718E"/>
    <w:rsid w:val="00830B36"/>
    <w:rsid w:val="0083391A"/>
    <w:rsid w:val="00833DFB"/>
    <w:rsid w:val="008351BA"/>
    <w:rsid w:val="0083704C"/>
    <w:rsid w:val="008422DD"/>
    <w:rsid w:val="00842A56"/>
    <w:rsid w:val="008430F2"/>
    <w:rsid w:val="008453EF"/>
    <w:rsid w:val="00846AD2"/>
    <w:rsid w:val="00850AD6"/>
    <w:rsid w:val="00850E58"/>
    <w:rsid w:val="00850E79"/>
    <w:rsid w:val="00855E9F"/>
    <w:rsid w:val="008577B0"/>
    <w:rsid w:val="008609A0"/>
    <w:rsid w:val="00862DCB"/>
    <w:rsid w:val="008661A4"/>
    <w:rsid w:val="008704E5"/>
    <w:rsid w:val="00870DAC"/>
    <w:rsid w:val="008718EC"/>
    <w:rsid w:val="008727A1"/>
    <w:rsid w:val="00875A35"/>
    <w:rsid w:val="00875FE1"/>
    <w:rsid w:val="00880387"/>
    <w:rsid w:val="00881AD0"/>
    <w:rsid w:val="00881ADF"/>
    <w:rsid w:val="00884785"/>
    <w:rsid w:val="00884919"/>
    <w:rsid w:val="00887FC6"/>
    <w:rsid w:val="008922E5"/>
    <w:rsid w:val="00894345"/>
    <w:rsid w:val="00895C48"/>
    <w:rsid w:val="00895EC3"/>
    <w:rsid w:val="00896AFD"/>
    <w:rsid w:val="008A0B74"/>
    <w:rsid w:val="008A0C91"/>
    <w:rsid w:val="008A23EE"/>
    <w:rsid w:val="008A25C9"/>
    <w:rsid w:val="008A48F4"/>
    <w:rsid w:val="008A5C21"/>
    <w:rsid w:val="008A7497"/>
    <w:rsid w:val="008B1670"/>
    <w:rsid w:val="008B3F3A"/>
    <w:rsid w:val="008B5495"/>
    <w:rsid w:val="008B5568"/>
    <w:rsid w:val="008B7017"/>
    <w:rsid w:val="008C0C41"/>
    <w:rsid w:val="008C288D"/>
    <w:rsid w:val="008C2FBE"/>
    <w:rsid w:val="008C3958"/>
    <w:rsid w:val="008C4052"/>
    <w:rsid w:val="008C43A3"/>
    <w:rsid w:val="008C51D4"/>
    <w:rsid w:val="008C659C"/>
    <w:rsid w:val="008D0269"/>
    <w:rsid w:val="008D07B2"/>
    <w:rsid w:val="008D50BF"/>
    <w:rsid w:val="008D6322"/>
    <w:rsid w:val="008D6E6C"/>
    <w:rsid w:val="008E0CD4"/>
    <w:rsid w:val="008E2E7F"/>
    <w:rsid w:val="008E5D0E"/>
    <w:rsid w:val="008F0AFA"/>
    <w:rsid w:val="008F155C"/>
    <w:rsid w:val="008F2DD0"/>
    <w:rsid w:val="008F3096"/>
    <w:rsid w:val="008F49FE"/>
    <w:rsid w:val="008F7018"/>
    <w:rsid w:val="008F740E"/>
    <w:rsid w:val="00900B1B"/>
    <w:rsid w:val="009011B0"/>
    <w:rsid w:val="0090192C"/>
    <w:rsid w:val="00901E67"/>
    <w:rsid w:val="00901F00"/>
    <w:rsid w:val="009036BE"/>
    <w:rsid w:val="00906C2B"/>
    <w:rsid w:val="00913A9E"/>
    <w:rsid w:val="009152F7"/>
    <w:rsid w:val="00917165"/>
    <w:rsid w:val="00921088"/>
    <w:rsid w:val="00924178"/>
    <w:rsid w:val="009243BD"/>
    <w:rsid w:val="009322D9"/>
    <w:rsid w:val="00933A0C"/>
    <w:rsid w:val="00943053"/>
    <w:rsid w:val="009431E0"/>
    <w:rsid w:val="00950178"/>
    <w:rsid w:val="009515B2"/>
    <w:rsid w:val="00951EA6"/>
    <w:rsid w:val="0095245F"/>
    <w:rsid w:val="00953412"/>
    <w:rsid w:val="009554AA"/>
    <w:rsid w:val="00957665"/>
    <w:rsid w:val="00962E1E"/>
    <w:rsid w:val="00970644"/>
    <w:rsid w:val="00970C34"/>
    <w:rsid w:val="00972272"/>
    <w:rsid w:val="009752EB"/>
    <w:rsid w:val="00975AF7"/>
    <w:rsid w:val="00975B64"/>
    <w:rsid w:val="009765F5"/>
    <w:rsid w:val="00984704"/>
    <w:rsid w:val="00987C4D"/>
    <w:rsid w:val="009914E7"/>
    <w:rsid w:val="00994B98"/>
    <w:rsid w:val="00995BB5"/>
    <w:rsid w:val="009963BB"/>
    <w:rsid w:val="00996820"/>
    <w:rsid w:val="00997655"/>
    <w:rsid w:val="009A15E0"/>
    <w:rsid w:val="009A32DE"/>
    <w:rsid w:val="009A3FCA"/>
    <w:rsid w:val="009A48AE"/>
    <w:rsid w:val="009A5A51"/>
    <w:rsid w:val="009A76E9"/>
    <w:rsid w:val="009B0156"/>
    <w:rsid w:val="009B1768"/>
    <w:rsid w:val="009B1E45"/>
    <w:rsid w:val="009B2A5F"/>
    <w:rsid w:val="009B6425"/>
    <w:rsid w:val="009B6B68"/>
    <w:rsid w:val="009B779C"/>
    <w:rsid w:val="009C114E"/>
    <w:rsid w:val="009C13D4"/>
    <w:rsid w:val="009C1E6A"/>
    <w:rsid w:val="009C5F75"/>
    <w:rsid w:val="009C6979"/>
    <w:rsid w:val="009D1956"/>
    <w:rsid w:val="009D3E33"/>
    <w:rsid w:val="009D411B"/>
    <w:rsid w:val="009D45E6"/>
    <w:rsid w:val="009D4C55"/>
    <w:rsid w:val="009E0AAC"/>
    <w:rsid w:val="009E30EE"/>
    <w:rsid w:val="009E4F6A"/>
    <w:rsid w:val="009E7390"/>
    <w:rsid w:val="009E7D3A"/>
    <w:rsid w:val="009F2BCE"/>
    <w:rsid w:val="009F33FE"/>
    <w:rsid w:val="009F36D6"/>
    <w:rsid w:val="009F4140"/>
    <w:rsid w:val="009F4CBD"/>
    <w:rsid w:val="00A02AAA"/>
    <w:rsid w:val="00A0320E"/>
    <w:rsid w:val="00A03883"/>
    <w:rsid w:val="00A04A8B"/>
    <w:rsid w:val="00A079F7"/>
    <w:rsid w:val="00A127D9"/>
    <w:rsid w:val="00A14067"/>
    <w:rsid w:val="00A179ED"/>
    <w:rsid w:val="00A2136F"/>
    <w:rsid w:val="00A215E7"/>
    <w:rsid w:val="00A23515"/>
    <w:rsid w:val="00A242AF"/>
    <w:rsid w:val="00A25FB3"/>
    <w:rsid w:val="00A3121C"/>
    <w:rsid w:val="00A337F4"/>
    <w:rsid w:val="00A353DE"/>
    <w:rsid w:val="00A36C67"/>
    <w:rsid w:val="00A372F9"/>
    <w:rsid w:val="00A42783"/>
    <w:rsid w:val="00A42F22"/>
    <w:rsid w:val="00A43F3B"/>
    <w:rsid w:val="00A44396"/>
    <w:rsid w:val="00A4514F"/>
    <w:rsid w:val="00A4570E"/>
    <w:rsid w:val="00A47804"/>
    <w:rsid w:val="00A50708"/>
    <w:rsid w:val="00A50EB2"/>
    <w:rsid w:val="00A51D7C"/>
    <w:rsid w:val="00A52784"/>
    <w:rsid w:val="00A55000"/>
    <w:rsid w:val="00A61FBD"/>
    <w:rsid w:val="00A649BE"/>
    <w:rsid w:val="00A64C7C"/>
    <w:rsid w:val="00A66058"/>
    <w:rsid w:val="00A669A0"/>
    <w:rsid w:val="00A6789E"/>
    <w:rsid w:val="00A71343"/>
    <w:rsid w:val="00A74694"/>
    <w:rsid w:val="00A74E29"/>
    <w:rsid w:val="00A76CE8"/>
    <w:rsid w:val="00A77718"/>
    <w:rsid w:val="00A77AAF"/>
    <w:rsid w:val="00A77B82"/>
    <w:rsid w:val="00A819A6"/>
    <w:rsid w:val="00A825D1"/>
    <w:rsid w:val="00A84C37"/>
    <w:rsid w:val="00A85741"/>
    <w:rsid w:val="00A85C11"/>
    <w:rsid w:val="00A9085B"/>
    <w:rsid w:val="00A935F6"/>
    <w:rsid w:val="00A940E9"/>
    <w:rsid w:val="00A96756"/>
    <w:rsid w:val="00A96F62"/>
    <w:rsid w:val="00AA01A2"/>
    <w:rsid w:val="00AA0FD1"/>
    <w:rsid w:val="00AA186C"/>
    <w:rsid w:val="00AA1A5A"/>
    <w:rsid w:val="00AA22DE"/>
    <w:rsid w:val="00AA38F9"/>
    <w:rsid w:val="00AA3F55"/>
    <w:rsid w:val="00AA44CE"/>
    <w:rsid w:val="00AA53DC"/>
    <w:rsid w:val="00AA681B"/>
    <w:rsid w:val="00AA7F3E"/>
    <w:rsid w:val="00AB2396"/>
    <w:rsid w:val="00AB4B44"/>
    <w:rsid w:val="00AB4CCD"/>
    <w:rsid w:val="00AB508B"/>
    <w:rsid w:val="00AB7B52"/>
    <w:rsid w:val="00AB7FF8"/>
    <w:rsid w:val="00AC18FB"/>
    <w:rsid w:val="00AC4BB3"/>
    <w:rsid w:val="00AD0A1A"/>
    <w:rsid w:val="00AD6A26"/>
    <w:rsid w:val="00AD6BA1"/>
    <w:rsid w:val="00AD6F97"/>
    <w:rsid w:val="00AD7C29"/>
    <w:rsid w:val="00AE2732"/>
    <w:rsid w:val="00AE330B"/>
    <w:rsid w:val="00AE4F86"/>
    <w:rsid w:val="00AE5CA1"/>
    <w:rsid w:val="00AF0299"/>
    <w:rsid w:val="00AF0480"/>
    <w:rsid w:val="00AF0711"/>
    <w:rsid w:val="00AF0FB2"/>
    <w:rsid w:val="00AF43FD"/>
    <w:rsid w:val="00AF49AC"/>
    <w:rsid w:val="00AF7788"/>
    <w:rsid w:val="00AF78B6"/>
    <w:rsid w:val="00AF7BDC"/>
    <w:rsid w:val="00B009DD"/>
    <w:rsid w:val="00B01F12"/>
    <w:rsid w:val="00B02065"/>
    <w:rsid w:val="00B0421E"/>
    <w:rsid w:val="00B05841"/>
    <w:rsid w:val="00B05B49"/>
    <w:rsid w:val="00B077FA"/>
    <w:rsid w:val="00B1204D"/>
    <w:rsid w:val="00B12309"/>
    <w:rsid w:val="00B125A9"/>
    <w:rsid w:val="00B12EAC"/>
    <w:rsid w:val="00B13156"/>
    <w:rsid w:val="00B14EB9"/>
    <w:rsid w:val="00B15939"/>
    <w:rsid w:val="00B16F9B"/>
    <w:rsid w:val="00B20C96"/>
    <w:rsid w:val="00B213DC"/>
    <w:rsid w:val="00B217C1"/>
    <w:rsid w:val="00B21A4D"/>
    <w:rsid w:val="00B23E3F"/>
    <w:rsid w:val="00B255E6"/>
    <w:rsid w:val="00B26690"/>
    <w:rsid w:val="00B27EDE"/>
    <w:rsid w:val="00B3238A"/>
    <w:rsid w:val="00B353EC"/>
    <w:rsid w:val="00B37200"/>
    <w:rsid w:val="00B42DBD"/>
    <w:rsid w:val="00B43548"/>
    <w:rsid w:val="00B4357B"/>
    <w:rsid w:val="00B437D5"/>
    <w:rsid w:val="00B440D7"/>
    <w:rsid w:val="00B441D0"/>
    <w:rsid w:val="00B471AB"/>
    <w:rsid w:val="00B47E20"/>
    <w:rsid w:val="00B5063D"/>
    <w:rsid w:val="00B50E77"/>
    <w:rsid w:val="00B54193"/>
    <w:rsid w:val="00B54AF7"/>
    <w:rsid w:val="00B601D1"/>
    <w:rsid w:val="00B60D32"/>
    <w:rsid w:val="00B62AF7"/>
    <w:rsid w:val="00B63503"/>
    <w:rsid w:val="00B67364"/>
    <w:rsid w:val="00B70E0A"/>
    <w:rsid w:val="00B73362"/>
    <w:rsid w:val="00B74E13"/>
    <w:rsid w:val="00B7547B"/>
    <w:rsid w:val="00B7696A"/>
    <w:rsid w:val="00B80E0D"/>
    <w:rsid w:val="00B83E75"/>
    <w:rsid w:val="00B859F9"/>
    <w:rsid w:val="00B85DBC"/>
    <w:rsid w:val="00B87092"/>
    <w:rsid w:val="00B87CCD"/>
    <w:rsid w:val="00B9178F"/>
    <w:rsid w:val="00B93530"/>
    <w:rsid w:val="00B93B8C"/>
    <w:rsid w:val="00BA0005"/>
    <w:rsid w:val="00BA130C"/>
    <w:rsid w:val="00BA3AB6"/>
    <w:rsid w:val="00BA3B89"/>
    <w:rsid w:val="00BA41D4"/>
    <w:rsid w:val="00BA58F9"/>
    <w:rsid w:val="00BB1494"/>
    <w:rsid w:val="00BB5CD6"/>
    <w:rsid w:val="00BB7AA8"/>
    <w:rsid w:val="00BC30A2"/>
    <w:rsid w:val="00BC3854"/>
    <w:rsid w:val="00BC4D36"/>
    <w:rsid w:val="00BC4E48"/>
    <w:rsid w:val="00BC53A9"/>
    <w:rsid w:val="00BD0962"/>
    <w:rsid w:val="00BD0FE3"/>
    <w:rsid w:val="00BD1232"/>
    <w:rsid w:val="00BD2E9F"/>
    <w:rsid w:val="00BD454B"/>
    <w:rsid w:val="00BD525E"/>
    <w:rsid w:val="00BD5A15"/>
    <w:rsid w:val="00BD7BEA"/>
    <w:rsid w:val="00BE1808"/>
    <w:rsid w:val="00BE2F82"/>
    <w:rsid w:val="00BE381E"/>
    <w:rsid w:val="00BF16A4"/>
    <w:rsid w:val="00BF2BE7"/>
    <w:rsid w:val="00BF3937"/>
    <w:rsid w:val="00C00398"/>
    <w:rsid w:val="00C01DAD"/>
    <w:rsid w:val="00C020CB"/>
    <w:rsid w:val="00C02598"/>
    <w:rsid w:val="00C0294F"/>
    <w:rsid w:val="00C02BF2"/>
    <w:rsid w:val="00C073A0"/>
    <w:rsid w:val="00C0798D"/>
    <w:rsid w:val="00C10A37"/>
    <w:rsid w:val="00C146CC"/>
    <w:rsid w:val="00C16D6D"/>
    <w:rsid w:val="00C2155E"/>
    <w:rsid w:val="00C21EC2"/>
    <w:rsid w:val="00C22D61"/>
    <w:rsid w:val="00C2315B"/>
    <w:rsid w:val="00C23F9A"/>
    <w:rsid w:val="00C25882"/>
    <w:rsid w:val="00C25C07"/>
    <w:rsid w:val="00C260B3"/>
    <w:rsid w:val="00C267DC"/>
    <w:rsid w:val="00C27471"/>
    <w:rsid w:val="00C30FF0"/>
    <w:rsid w:val="00C31410"/>
    <w:rsid w:val="00C32269"/>
    <w:rsid w:val="00C32E44"/>
    <w:rsid w:val="00C333CA"/>
    <w:rsid w:val="00C34116"/>
    <w:rsid w:val="00C365A1"/>
    <w:rsid w:val="00C36D18"/>
    <w:rsid w:val="00C4027A"/>
    <w:rsid w:val="00C4115A"/>
    <w:rsid w:val="00C4183B"/>
    <w:rsid w:val="00C42FA0"/>
    <w:rsid w:val="00C446EC"/>
    <w:rsid w:val="00C458BA"/>
    <w:rsid w:val="00C462E3"/>
    <w:rsid w:val="00C46C76"/>
    <w:rsid w:val="00C46D39"/>
    <w:rsid w:val="00C4796B"/>
    <w:rsid w:val="00C51F84"/>
    <w:rsid w:val="00C5358B"/>
    <w:rsid w:val="00C541F1"/>
    <w:rsid w:val="00C569B4"/>
    <w:rsid w:val="00C56E27"/>
    <w:rsid w:val="00C61B16"/>
    <w:rsid w:val="00C621AE"/>
    <w:rsid w:val="00C63118"/>
    <w:rsid w:val="00C73578"/>
    <w:rsid w:val="00C73781"/>
    <w:rsid w:val="00C73ABD"/>
    <w:rsid w:val="00C76F4F"/>
    <w:rsid w:val="00C77534"/>
    <w:rsid w:val="00C8096A"/>
    <w:rsid w:val="00C8524A"/>
    <w:rsid w:val="00C85252"/>
    <w:rsid w:val="00C85937"/>
    <w:rsid w:val="00C85E66"/>
    <w:rsid w:val="00C86CA2"/>
    <w:rsid w:val="00C911F1"/>
    <w:rsid w:val="00C912AE"/>
    <w:rsid w:val="00C92012"/>
    <w:rsid w:val="00C92025"/>
    <w:rsid w:val="00C92685"/>
    <w:rsid w:val="00C93144"/>
    <w:rsid w:val="00C93AED"/>
    <w:rsid w:val="00C94645"/>
    <w:rsid w:val="00CA3161"/>
    <w:rsid w:val="00CA4F3B"/>
    <w:rsid w:val="00CA565B"/>
    <w:rsid w:val="00CA5DAA"/>
    <w:rsid w:val="00CA6DE6"/>
    <w:rsid w:val="00CA76DD"/>
    <w:rsid w:val="00CB268D"/>
    <w:rsid w:val="00CB26C5"/>
    <w:rsid w:val="00CB310C"/>
    <w:rsid w:val="00CB40B1"/>
    <w:rsid w:val="00CB4363"/>
    <w:rsid w:val="00CB45D9"/>
    <w:rsid w:val="00CB45E6"/>
    <w:rsid w:val="00CB75A0"/>
    <w:rsid w:val="00CC1ED3"/>
    <w:rsid w:val="00CC25E1"/>
    <w:rsid w:val="00CC2CBF"/>
    <w:rsid w:val="00CC58D1"/>
    <w:rsid w:val="00CD0379"/>
    <w:rsid w:val="00CD16D7"/>
    <w:rsid w:val="00CD1C09"/>
    <w:rsid w:val="00CD53A7"/>
    <w:rsid w:val="00CE2100"/>
    <w:rsid w:val="00CE56DD"/>
    <w:rsid w:val="00CF1149"/>
    <w:rsid w:val="00CF178F"/>
    <w:rsid w:val="00CF33FE"/>
    <w:rsid w:val="00CF39D7"/>
    <w:rsid w:val="00CF52EA"/>
    <w:rsid w:val="00CF55BE"/>
    <w:rsid w:val="00CF6688"/>
    <w:rsid w:val="00D00FBC"/>
    <w:rsid w:val="00D022EA"/>
    <w:rsid w:val="00D03011"/>
    <w:rsid w:val="00D04F43"/>
    <w:rsid w:val="00D05620"/>
    <w:rsid w:val="00D062A8"/>
    <w:rsid w:val="00D10E6E"/>
    <w:rsid w:val="00D129AD"/>
    <w:rsid w:val="00D12F6B"/>
    <w:rsid w:val="00D14062"/>
    <w:rsid w:val="00D20EE0"/>
    <w:rsid w:val="00D22981"/>
    <w:rsid w:val="00D23AC6"/>
    <w:rsid w:val="00D26FD8"/>
    <w:rsid w:val="00D2702C"/>
    <w:rsid w:val="00D27190"/>
    <w:rsid w:val="00D32DE7"/>
    <w:rsid w:val="00D33806"/>
    <w:rsid w:val="00D3469E"/>
    <w:rsid w:val="00D3472E"/>
    <w:rsid w:val="00D35BB0"/>
    <w:rsid w:val="00D40775"/>
    <w:rsid w:val="00D41263"/>
    <w:rsid w:val="00D4153F"/>
    <w:rsid w:val="00D41640"/>
    <w:rsid w:val="00D4192C"/>
    <w:rsid w:val="00D42681"/>
    <w:rsid w:val="00D42F11"/>
    <w:rsid w:val="00D43558"/>
    <w:rsid w:val="00D43D7C"/>
    <w:rsid w:val="00D450E4"/>
    <w:rsid w:val="00D469B0"/>
    <w:rsid w:val="00D50AF4"/>
    <w:rsid w:val="00D51293"/>
    <w:rsid w:val="00D52576"/>
    <w:rsid w:val="00D55281"/>
    <w:rsid w:val="00D56FD2"/>
    <w:rsid w:val="00D5715B"/>
    <w:rsid w:val="00D638CF"/>
    <w:rsid w:val="00D63CCD"/>
    <w:rsid w:val="00D63F70"/>
    <w:rsid w:val="00D64266"/>
    <w:rsid w:val="00D6438B"/>
    <w:rsid w:val="00D64BD8"/>
    <w:rsid w:val="00D64F36"/>
    <w:rsid w:val="00D65FCB"/>
    <w:rsid w:val="00D66E54"/>
    <w:rsid w:val="00D674D5"/>
    <w:rsid w:val="00D70CEE"/>
    <w:rsid w:val="00D70FC6"/>
    <w:rsid w:val="00D74B39"/>
    <w:rsid w:val="00D75356"/>
    <w:rsid w:val="00D75D92"/>
    <w:rsid w:val="00D75E0A"/>
    <w:rsid w:val="00D817EF"/>
    <w:rsid w:val="00D81AF5"/>
    <w:rsid w:val="00D84FFA"/>
    <w:rsid w:val="00D86393"/>
    <w:rsid w:val="00D86DA3"/>
    <w:rsid w:val="00D903C6"/>
    <w:rsid w:val="00D92488"/>
    <w:rsid w:val="00D94AC0"/>
    <w:rsid w:val="00D94FF8"/>
    <w:rsid w:val="00D96E2F"/>
    <w:rsid w:val="00D97EB2"/>
    <w:rsid w:val="00DA185C"/>
    <w:rsid w:val="00DA3463"/>
    <w:rsid w:val="00DA372D"/>
    <w:rsid w:val="00DA51FA"/>
    <w:rsid w:val="00DA65F7"/>
    <w:rsid w:val="00DA7225"/>
    <w:rsid w:val="00DA7970"/>
    <w:rsid w:val="00DB1973"/>
    <w:rsid w:val="00DB4D08"/>
    <w:rsid w:val="00DB5A41"/>
    <w:rsid w:val="00DB7BFD"/>
    <w:rsid w:val="00DC0053"/>
    <w:rsid w:val="00DC07E8"/>
    <w:rsid w:val="00DC2D22"/>
    <w:rsid w:val="00DC347D"/>
    <w:rsid w:val="00DC3619"/>
    <w:rsid w:val="00DC4314"/>
    <w:rsid w:val="00DC4CE9"/>
    <w:rsid w:val="00DC4E41"/>
    <w:rsid w:val="00DC63A5"/>
    <w:rsid w:val="00DC6AE3"/>
    <w:rsid w:val="00DD150F"/>
    <w:rsid w:val="00DD1616"/>
    <w:rsid w:val="00DD3237"/>
    <w:rsid w:val="00DD5D6F"/>
    <w:rsid w:val="00DD6BC6"/>
    <w:rsid w:val="00DE0974"/>
    <w:rsid w:val="00DE1B72"/>
    <w:rsid w:val="00DE3963"/>
    <w:rsid w:val="00DE74B7"/>
    <w:rsid w:val="00DE7713"/>
    <w:rsid w:val="00DE797A"/>
    <w:rsid w:val="00DF0045"/>
    <w:rsid w:val="00DF0106"/>
    <w:rsid w:val="00DF0893"/>
    <w:rsid w:val="00DF2A37"/>
    <w:rsid w:val="00DF4C52"/>
    <w:rsid w:val="00DF761E"/>
    <w:rsid w:val="00E03175"/>
    <w:rsid w:val="00E036AD"/>
    <w:rsid w:val="00E042AE"/>
    <w:rsid w:val="00E051CD"/>
    <w:rsid w:val="00E12828"/>
    <w:rsid w:val="00E12F87"/>
    <w:rsid w:val="00E137D8"/>
    <w:rsid w:val="00E17282"/>
    <w:rsid w:val="00E21A1A"/>
    <w:rsid w:val="00E22A7E"/>
    <w:rsid w:val="00E2429F"/>
    <w:rsid w:val="00E2637B"/>
    <w:rsid w:val="00E26C33"/>
    <w:rsid w:val="00E30A13"/>
    <w:rsid w:val="00E31135"/>
    <w:rsid w:val="00E37336"/>
    <w:rsid w:val="00E37F19"/>
    <w:rsid w:val="00E42066"/>
    <w:rsid w:val="00E42259"/>
    <w:rsid w:val="00E44040"/>
    <w:rsid w:val="00E44375"/>
    <w:rsid w:val="00E45DB4"/>
    <w:rsid w:val="00E46DBE"/>
    <w:rsid w:val="00E50EA9"/>
    <w:rsid w:val="00E5248B"/>
    <w:rsid w:val="00E55D99"/>
    <w:rsid w:val="00E6040C"/>
    <w:rsid w:val="00E618FD"/>
    <w:rsid w:val="00E62371"/>
    <w:rsid w:val="00E632D0"/>
    <w:rsid w:val="00E64995"/>
    <w:rsid w:val="00E64DE9"/>
    <w:rsid w:val="00E65528"/>
    <w:rsid w:val="00E735CA"/>
    <w:rsid w:val="00E75AFB"/>
    <w:rsid w:val="00E825D1"/>
    <w:rsid w:val="00E83F14"/>
    <w:rsid w:val="00E8583D"/>
    <w:rsid w:val="00E8585E"/>
    <w:rsid w:val="00E87D67"/>
    <w:rsid w:val="00E9088D"/>
    <w:rsid w:val="00E90AD9"/>
    <w:rsid w:val="00E95A69"/>
    <w:rsid w:val="00EA02BF"/>
    <w:rsid w:val="00EA05D6"/>
    <w:rsid w:val="00EA110A"/>
    <w:rsid w:val="00EA4F36"/>
    <w:rsid w:val="00EA678B"/>
    <w:rsid w:val="00EB3B59"/>
    <w:rsid w:val="00EB431F"/>
    <w:rsid w:val="00EB4AB9"/>
    <w:rsid w:val="00EB5281"/>
    <w:rsid w:val="00EB5343"/>
    <w:rsid w:val="00EB5FC2"/>
    <w:rsid w:val="00EB6294"/>
    <w:rsid w:val="00EC068D"/>
    <w:rsid w:val="00EC0E2F"/>
    <w:rsid w:val="00EC4B38"/>
    <w:rsid w:val="00EC4D92"/>
    <w:rsid w:val="00EC4EE2"/>
    <w:rsid w:val="00EC5546"/>
    <w:rsid w:val="00EC5A31"/>
    <w:rsid w:val="00EC7D31"/>
    <w:rsid w:val="00ED48D7"/>
    <w:rsid w:val="00ED512B"/>
    <w:rsid w:val="00ED5744"/>
    <w:rsid w:val="00EE255F"/>
    <w:rsid w:val="00EE269C"/>
    <w:rsid w:val="00EE2DCC"/>
    <w:rsid w:val="00EE3219"/>
    <w:rsid w:val="00EE3791"/>
    <w:rsid w:val="00EE7247"/>
    <w:rsid w:val="00EE7F4C"/>
    <w:rsid w:val="00EF2FF0"/>
    <w:rsid w:val="00EF38E0"/>
    <w:rsid w:val="00EF4F79"/>
    <w:rsid w:val="00F032A6"/>
    <w:rsid w:val="00F055E3"/>
    <w:rsid w:val="00F06631"/>
    <w:rsid w:val="00F07302"/>
    <w:rsid w:val="00F07E33"/>
    <w:rsid w:val="00F10E7D"/>
    <w:rsid w:val="00F10FCE"/>
    <w:rsid w:val="00F155BA"/>
    <w:rsid w:val="00F15F6E"/>
    <w:rsid w:val="00F176B9"/>
    <w:rsid w:val="00F22A88"/>
    <w:rsid w:val="00F22E14"/>
    <w:rsid w:val="00F23F97"/>
    <w:rsid w:val="00F24F24"/>
    <w:rsid w:val="00F263E8"/>
    <w:rsid w:val="00F26464"/>
    <w:rsid w:val="00F26894"/>
    <w:rsid w:val="00F30790"/>
    <w:rsid w:val="00F309CC"/>
    <w:rsid w:val="00F31882"/>
    <w:rsid w:val="00F32522"/>
    <w:rsid w:val="00F34FA0"/>
    <w:rsid w:val="00F351F2"/>
    <w:rsid w:val="00F403DC"/>
    <w:rsid w:val="00F42227"/>
    <w:rsid w:val="00F4467B"/>
    <w:rsid w:val="00F454B8"/>
    <w:rsid w:val="00F45B15"/>
    <w:rsid w:val="00F45C07"/>
    <w:rsid w:val="00F46F1D"/>
    <w:rsid w:val="00F517E7"/>
    <w:rsid w:val="00F51CA8"/>
    <w:rsid w:val="00F51EA7"/>
    <w:rsid w:val="00F52666"/>
    <w:rsid w:val="00F52B86"/>
    <w:rsid w:val="00F5338B"/>
    <w:rsid w:val="00F5382A"/>
    <w:rsid w:val="00F55268"/>
    <w:rsid w:val="00F55A1D"/>
    <w:rsid w:val="00F56010"/>
    <w:rsid w:val="00F56433"/>
    <w:rsid w:val="00F57CFB"/>
    <w:rsid w:val="00F57F84"/>
    <w:rsid w:val="00F64B0A"/>
    <w:rsid w:val="00F65269"/>
    <w:rsid w:val="00F65757"/>
    <w:rsid w:val="00F665CF"/>
    <w:rsid w:val="00F66CAE"/>
    <w:rsid w:val="00F72DD2"/>
    <w:rsid w:val="00F74E08"/>
    <w:rsid w:val="00F75493"/>
    <w:rsid w:val="00F761AD"/>
    <w:rsid w:val="00F80723"/>
    <w:rsid w:val="00F82E4D"/>
    <w:rsid w:val="00F834D4"/>
    <w:rsid w:val="00F84164"/>
    <w:rsid w:val="00F84DF7"/>
    <w:rsid w:val="00F90954"/>
    <w:rsid w:val="00F90FAC"/>
    <w:rsid w:val="00F94DC6"/>
    <w:rsid w:val="00F9534C"/>
    <w:rsid w:val="00F977AC"/>
    <w:rsid w:val="00FA32AC"/>
    <w:rsid w:val="00FA5670"/>
    <w:rsid w:val="00FB0100"/>
    <w:rsid w:val="00FB22E2"/>
    <w:rsid w:val="00FB2E31"/>
    <w:rsid w:val="00FB34D3"/>
    <w:rsid w:val="00FB352C"/>
    <w:rsid w:val="00FB437F"/>
    <w:rsid w:val="00FC0EB8"/>
    <w:rsid w:val="00FC2928"/>
    <w:rsid w:val="00FC39CA"/>
    <w:rsid w:val="00FC5120"/>
    <w:rsid w:val="00FD3555"/>
    <w:rsid w:val="00FD4A52"/>
    <w:rsid w:val="00FD4A86"/>
    <w:rsid w:val="00FD6B62"/>
    <w:rsid w:val="00FD7027"/>
    <w:rsid w:val="00FE02DA"/>
    <w:rsid w:val="00FE48FB"/>
    <w:rsid w:val="00FE4DBB"/>
    <w:rsid w:val="00FE548E"/>
    <w:rsid w:val="00FE6816"/>
    <w:rsid w:val="00FF1B56"/>
    <w:rsid w:val="00FF2CC9"/>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8E11FD"/>
  <w15:docId w15:val="{D8E81B6F-5A7C-410F-8A2C-00C53F96B1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Theme="minorHAnsi" w:hAnsi="Arial" w:cs="Arial"/>
        <w:sz w:val="24"/>
        <w:szCs w:val="24"/>
        <w:lang w:val="en-Z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64B0A"/>
    <w:pPr>
      <w:spacing w:after="0" w:line="480" w:lineRule="auto"/>
      <w:jc w:val="both"/>
    </w:pPr>
    <w:rPr>
      <w:lang w:val="en-GB"/>
    </w:rPr>
  </w:style>
  <w:style w:type="paragraph" w:styleId="Heading1">
    <w:name w:val="heading 1"/>
    <w:basedOn w:val="Normal"/>
    <w:next w:val="Normal"/>
    <w:link w:val="Heading1Char"/>
    <w:uiPriority w:val="9"/>
    <w:qFormat/>
    <w:rsid w:val="002733B1"/>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link w:val="Heading2Char"/>
    <w:uiPriority w:val="9"/>
    <w:qFormat/>
    <w:rsid w:val="00D638CF"/>
    <w:pPr>
      <w:spacing w:before="100" w:beforeAutospacing="1" w:after="100" w:afterAutospacing="1" w:line="240" w:lineRule="auto"/>
      <w:jc w:val="left"/>
      <w:outlineLvl w:val="1"/>
    </w:pPr>
    <w:rPr>
      <w:rFonts w:ascii="Times New Roman" w:eastAsia="Times New Roman" w:hAnsi="Times New Roman" w:cs="Times New Roman"/>
      <w:b/>
      <w:bCs/>
      <w:sz w:val="36"/>
      <w:szCs w:val="36"/>
      <w:lang w:eastAsia="en-ZA"/>
    </w:rPr>
  </w:style>
  <w:style w:type="paragraph" w:styleId="Heading3">
    <w:name w:val="heading 3"/>
    <w:basedOn w:val="Normal"/>
    <w:next w:val="Normal"/>
    <w:link w:val="Heading3Char"/>
    <w:uiPriority w:val="9"/>
    <w:unhideWhenUsed/>
    <w:qFormat/>
    <w:rsid w:val="00EA110A"/>
    <w:pPr>
      <w:keepNext/>
      <w:keepLines/>
      <w:spacing w:before="40"/>
      <w:outlineLvl w:val="2"/>
    </w:pPr>
    <w:rPr>
      <w:rFonts w:asciiTheme="majorHAnsi" w:eastAsiaTheme="majorEastAsia" w:hAnsiTheme="majorHAnsi" w:cstheme="majorBidi"/>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F64B0A"/>
    <w:pPr>
      <w:ind w:left="720"/>
      <w:contextualSpacing/>
    </w:pPr>
  </w:style>
  <w:style w:type="paragraph" w:styleId="Header">
    <w:name w:val="header"/>
    <w:basedOn w:val="Normal"/>
    <w:link w:val="HeaderChar"/>
    <w:uiPriority w:val="99"/>
    <w:unhideWhenUsed/>
    <w:rsid w:val="00F64B0A"/>
    <w:pPr>
      <w:tabs>
        <w:tab w:val="center" w:pos="4513"/>
        <w:tab w:val="right" w:pos="9026"/>
      </w:tabs>
      <w:spacing w:line="240" w:lineRule="auto"/>
    </w:pPr>
  </w:style>
  <w:style w:type="character" w:customStyle="1" w:styleId="HeaderChar">
    <w:name w:val="Header Char"/>
    <w:basedOn w:val="DefaultParagraphFont"/>
    <w:link w:val="Header"/>
    <w:uiPriority w:val="99"/>
    <w:rsid w:val="00F64B0A"/>
  </w:style>
  <w:style w:type="paragraph" w:styleId="Footer">
    <w:name w:val="footer"/>
    <w:basedOn w:val="Normal"/>
    <w:link w:val="FooterChar"/>
    <w:uiPriority w:val="99"/>
    <w:unhideWhenUsed/>
    <w:rsid w:val="00F64B0A"/>
    <w:pPr>
      <w:tabs>
        <w:tab w:val="center" w:pos="4513"/>
        <w:tab w:val="right" w:pos="9026"/>
      </w:tabs>
      <w:spacing w:line="240" w:lineRule="auto"/>
    </w:pPr>
  </w:style>
  <w:style w:type="character" w:customStyle="1" w:styleId="FooterChar">
    <w:name w:val="Footer Char"/>
    <w:basedOn w:val="DefaultParagraphFont"/>
    <w:link w:val="Footer"/>
    <w:uiPriority w:val="99"/>
    <w:rsid w:val="00F64B0A"/>
  </w:style>
  <w:style w:type="paragraph" w:styleId="FootnoteText">
    <w:name w:val="footnote text"/>
    <w:aliases w:val="Footnote Text Char1,Footnote Text Char Char,Footnote Text Char1 Char,Footnote Text Char Char Char,Footnote Text Char Char1, Char Char Char, Char Char,Char Char,Footnote Text Char2,Footnote Text Char2 Char1 Char Char Char"/>
    <w:basedOn w:val="Normal"/>
    <w:link w:val="FootnoteTextChar"/>
    <w:uiPriority w:val="99"/>
    <w:unhideWhenUsed/>
    <w:rsid w:val="00F64B0A"/>
    <w:pPr>
      <w:spacing w:line="240" w:lineRule="auto"/>
    </w:pPr>
    <w:rPr>
      <w:sz w:val="20"/>
      <w:szCs w:val="20"/>
    </w:rPr>
  </w:style>
  <w:style w:type="character" w:customStyle="1" w:styleId="FootnoteTextChar">
    <w:name w:val="Footnote Text Char"/>
    <w:aliases w:val="Footnote Text Char1 Char1,Footnote Text Char Char Char1,Footnote Text Char1 Char Char,Footnote Text Char Char Char Char,Footnote Text Char Char1 Char, Char Char Char Char, Char Char Char1,Char Char Char,Footnote Text Char2 Char"/>
    <w:basedOn w:val="DefaultParagraphFont"/>
    <w:link w:val="FootnoteText"/>
    <w:uiPriority w:val="99"/>
    <w:rsid w:val="00F64B0A"/>
    <w:rPr>
      <w:sz w:val="20"/>
      <w:szCs w:val="20"/>
    </w:rPr>
  </w:style>
  <w:style w:type="character" w:styleId="FootnoteReference">
    <w:name w:val="footnote reference"/>
    <w:basedOn w:val="DefaultParagraphFont"/>
    <w:uiPriority w:val="99"/>
    <w:semiHidden/>
    <w:unhideWhenUsed/>
    <w:rsid w:val="00F64B0A"/>
    <w:rPr>
      <w:vertAlign w:val="superscript"/>
    </w:rPr>
  </w:style>
  <w:style w:type="character" w:styleId="Hyperlink">
    <w:name w:val="Hyperlink"/>
    <w:basedOn w:val="DefaultParagraphFont"/>
    <w:uiPriority w:val="99"/>
    <w:unhideWhenUsed/>
    <w:rsid w:val="00E17282"/>
    <w:rPr>
      <w:color w:val="0563C1" w:themeColor="hyperlink"/>
      <w:u w:val="single"/>
    </w:rPr>
  </w:style>
  <w:style w:type="character" w:customStyle="1" w:styleId="apple-converted-space">
    <w:name w:val="apple-converted-space"/>
    <w:basedOn w:val="DefaultParagraphFont"/>
    <w:rsid w:val="00C73781"/>
  </w:style>
  <w:style w:type="character" w:customStyle="1" w:styleId="Heading2Char">
    <w:name w:val="Heading 2 Char"/>
    <w:basedOn w:val="DefaultParagraphFont"/>
    <w:link w:val="Heading2"/>
    <w:uiPriority w:val="9"/>
    <w:rsid w:val="00D638CF"/>
    <w:rPr>
      <w:rFonts w:ascii="Times New Roman" w:eastAsia="Times New Roman" w:hAnsi="Times New Roman" w:cs="Times New Roman"/>
      <w:b/>
      <w:bCs/>
      <w:sz w:val="36"/>
      <w:szCs w:val="36"/>
      <w:lang w:eastAsia="en-ZA"/>
    </w:rPr>
  </w:style>
  <w:style w:type="character" w:customStyle="1" w:styleId="Heading1Char">
    <w:name w:val="Heading 1 Char"/>
    <w:basedOn w:val="DefaultParagraphFont"/>
    <w:link w:val="Heading1"/>
    <w:uiPriority w:val="9"/>
    <w:rsid w:val="002733B1"/>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rsid w:val="00EA110A"/>
    <w:rPr>
      <w:rFonts w:asciiTheme="majorHAnsi" w:eastAsiaTheme="majorEastAsia" w:hAnsiTheme="majorHAnsi" w:cstheme="majorBidi"/>
      <w:color w:val="1F3763" w:themeColor="accent1" w:themeShade="7F"/>
    </w:rPr>
  </w:style>
  <w:style w:type="paragraph" w:customStyle="1" w:styleId="1">
    <w:name w:val="1"/>
    <w:link w:val="1Char"/>
    <w:qFormat/>
    <w:rsid w:val="00BF16A4"/>
    <w:pPr>
      <w:numPr>
        <w:numId w:val="8"/>
      </w:numPr>
      <w:spacing w:before="480" w:after="0" w:line="480" w:lineRule="auto"/>
      <w:jc w:val="both"/>
    </w:pPr>
    <w:rPr>
      <w:rFonts w:eastAsia="Calibri" w:cs="Times New Roman"/>
      <w:iCs/>
      <w:color w:val="000000"/>
      <w:szCs w:val="22"/>
      <w:lang w:val="en-GB"/>
    </w:rPr>
  </w:style>
  <w:style w:type="paragraph" w:customStyle="1" w:styleId="2">
    <w:name w:val="2"/>
    <w:basedOn w:val="1"/>
    <w:qFormat/>
    <w:rsid w:val="00BF16A4"/>
    <w:pPr>
      <w:numPr>
        <w:ilvl w:val="1"/>
      </w:numPr>
      <w:tabs>
        <w:tab w:val="clear" w:pos="1247"/>
        <w:tab w:val="num" w:pos="360"/>
        <w:tab w:val="num" w:pos="1440"/>
      </w:tabs>
      <w:spacing w:before="240"/>
      <w:ind w:left="1440" w:hanging="360"/>
    </w:pPr>
  </w:style>
  <w:style w:type="paragraph" w:customStyle="1" w:styleId="3">
    <w:name w:val="3"/>
    <w:basedOn w:val="2"/>
    <w:qFormat/>
    <w:rsid w:val="00BF16A4"/>
    <w:pPr>
      <w:numPr>
        <w:ilvl w:val="2"/>
      </w:numPr>
      <w:tabs>
        <w:tab w:val="clear" w:pos="2155"/>
        <w:tab w:val="num" w:pos="360"/>
        <w:tab w:val="num" w:pos="1440"/>
      </w:tabs>
      <w:ind w:left="2160" w:hanging="360"/>
    </w:pPr>
  </w:style>
  <w:style w:type="paragraph" w:customStyle="1" w:styleId="4">
    <w:name w:val="4"/>
    <w:qFormat/>
    <w:rsid w:val="00BF16A4"/>
    <w:pPr>
      <w:numPr>
        <w:ilvl w:val="3"/>
        <w:numId w:val="8"/>
      </w:numPr>
      <w:spacing w:before="240" w:after="0" w:line="480" w:lineRule="auto"/>
      <w:jc w:val="both"/>
    </w:pPr>
    <w:rPr>
      <w:rFonts w:eastAsia="Calibri" w:cs="Times New Roman"/>
      <w:iCs/>
      <w:color w:val="000000"/>
      <w:szCs w:val="22"/>
      <w:lang w:val="en-GB"/>
    </w:rPr>
  </w:style>
  <w:style w:type="paragraph" w:customStyle="1" w:styleId="5">
    <w:name w:val="5"/>
    <w:basedOn w:val="4"/>
    <w:qFormat/>
    <w:rsid w:val="00BF16A4"/>
    <w:pPr>
      <w:numPr>
        <w:ilvl w:val="4"/>
      </w:numPr>
    </w:pPr>
  </w:style>
  <w:style w:type="character" w:customStyle="1" w:styleId="1Char">
    <w:name w:val="1 Char"/>
    <w:link w:val="1"/>
    <w:rsid w:val="00BF16A4"/>
    <w:rPr>
      <w:rFonts w:eastAsia="Calibri" w:cs="Times New Roman"/>
      <w:iCs/>
      <w:color w:val="000000"/>
      <w:szCs w:val="22"/>
      <w:lang w:val="en-GB"/>
    </w:rPr>
  </w:style>
  <w:style w:type="character" w:customStyle="1" w:styleId="Mc">
    <w:name w:val="Mc"/>
    <w:uiPriority w:val="99"/>
    <w:rsid w:val="00CC1ED3"/>
    <w:rPr>
      <w:rFonts w:cs="Verdana"/>
      <w:vanish/>
      <w:color w:val="000000"/>
      <w:sz w:val="14"/>
      <w:szCs w:val="14"/>
      <w:shd w:val="clear" w:color="000000" w:fill="C0C0C0"/>
    </w:rPr>
  </w:style>
  <w:style w:type="character" w:customStyle="1" w:styleId="FNoteRef">
    <w:name w:val="FNoteRef"/>
    <w:uiPriority w:val="99"/>
    <w:rsid w:val="000A112B"/>
    <w:rPr>
      <w:rFonts w:cs="Verdana"/>
      <w:b/>
      <w:bCs/>
      <w:color w:val="008080"/>
      <w:position w:val="10"/>
      <w:sz w:val="16"/>
      <w:szCs w:val="16"/>
      <w:u w:val="single"/>
    </w:rPr>
  </w:style>
  <w:style w:type="paragraph" w:customStyle="1" w:styleId="L1">
    <w:name w:val="L1"/>
    <w:uiPriority w:val="99"/>
    <w:rsid w:val="000975F5"/>
    <w:pPr>
      <w:widowControl w:val="0"/>
      <w:pBdr>
        <w:top w:val="single" w:sz="8" w:space="2" w:color="008080"/>
        <w:left w:val="single" w:sz="8" w:space="2" w:color="008080"/>
        <w:bottom w:val="single" w:sz="8" w:space="2" w:color="008080"/>
        <w:right w:val="single" w:sz="8" w:space="2" w:color="008080"/>
      </w:pBdr>
      <w:autoSpaceDE w:val="0"/>
      <w:autoSpaceDN w:val="0"/>
      <w:adjustRightInd w:val="0"/>
      <w:spacing w:after="181" w:line="240" w:lineRule="auto"/>
      <w:jc w:val="center"/>
    </w:pPr>
    <w:rPr>
      <w:rFonts w:ascii="Verdana" w:eastAsiaTheme="minorEastAsia" w:hAnsi="Verdana" w:cs="Verdana"/>
      <w:b/>
      <w:bCs/>
      <w:color w:val="008080"/>
      <w:sz w:val="44"/>
      <w:szCs w:val="44"/>
      <w:lang w:eastAsia="en-ZA"/>
    </w:rPr>
  </w:style>
  <w:style w:type="paragraph" w:customStyle="1" w:styleId="Para">
    <w:name w:val="Para"/>
    <w:uiPriority w:val="99"/>
    <w:rsid w:val="000975F5"/>
    <w:pPr>
      <w:widowControl w:val="0"/>
      <w:autoSpaceDE w:val="0"/>
      <w:autoSpaceDN w:val="0"/>
      <w:adjustRightInd w:val="0"/>
      <w:spacing w:after="181" w:line="240" w:lineRule="auto"/>
    </w:pPr>
    <w:rPr>
      <w:rFonts w:ascii="Verdana" w:eastAsiaTheme="minorEastAsia" w:hAnsi="Verdana" w:cs="Times New Roman"/>
      <w:color w:val="000000"/>
      <w:sz w:val="20"/>
      <w:szCs w:val="20"/>
      <w:lang w:eastAsia="en-ZA"/>
    </w:rPr>
  </w:style>
  <w:style w:type="table" w:styleId="TableGrid">
    <w:name w:val="Table Grid"/>
    <w:basedOn w:val="TableNormal"/>
    <w:uiPriority w:val="59"/>
    <w:rsid w:val="00D022EA"/>
    <w:pPr>
      <w:spacing w:after="0" w:line="240"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WLGLevel1">
    <w:name w:val="WLGLevel1"/>
    <w:basedOn w:val="Normal"/>
    <w:uiPriority w:val="99"/>
    <w:rsid w:val="00352EEB"/>
    <w:pPr>
      <w:tabs>
        <w:tab w:val="num" w:pos="567"/>
      </w:tabs>
      <w:spacing w:before="320" w:after="320" w:line="360" w:lineRule="auto"/>
      <w:ind w:left="567" w:hanging="567"/>
      <w:outlineLvl w:val="0"/>
    </w:pPr>
    <w:rPr>
      <w:rFonts w:ascii="MS Sans Serif" w:eastAsia="Times New Roman" w:hAnsi="MS Sans Serif" w:cs="MS Sans Serif"/>
      <w:lang w:val="en-US" w:bidi="en-US"/>
    </w:rPr>
  </w:style>
  <w:style w:type="paragraph" w:styleId="BalloonText">
    <w:name w:val="Balloon Text"/>
    <w:basedOn w:val="Normal"/>
    <w:link w:val="BalloonTextChar"/>
    <w:uiPriority w:val="99"/>
    <w:semiHidden/>
    <w:unhideWhenUsed/>
    <w:rsid w:val="00F51CA8"/>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51CA8"/>
    <w:rPr>
      <w:rFonts w:ascii="Segoe UI" w:hAnsi="Segoe UI" w:cs="Segoe UI"/>
      <w:sz w:val="18"/>
      <w:szCs w:val="18"/>
    </w:rPr>
  </w:style>
  <w:style w:type="character" w:customStyle="1" w:styleId="ListParagraphChar">
    <w:name w:val="List Paragraph Char"/>
    <w:link w:val="ListParagraph"/>
    <w:uiPriority w:val="34"/>
    <w:rsid w:val="00E75AFB"/>
  </w:style>
  <w:style w:type="paragraph" w:styleId="NormalWeb">
    <w:name w:val="Normal (Web)"/>
    <w:basedOn w:val="Normal"/>
    <w:uiPriority w:val="99"/>
    <w:unhideWhenUsed/>
    <w:rsid w:val="00970C34"/>
    <w:pPr>
      <w:spacing w:before="100" w:beforeAutospacing="1" w:after="100" w:afterAutospacing="1" w:line="240" w:lineRule="auto"/>
      <w:jc w:val="left"/>
    </w:pPr>
    <w:rPr>
      <w:rFonts w:ascii="Times New Roman" w:eastAsia="Times New Roman" w:hAnsi="Times New Roman" w:cs="Times New Roman"/>
      <w:lang w:eastAsia="en-ZA"/>
    </w:rPr>
  </w:style>
  <w:style w:type="paragraph" w:styleId="TOCHeading">
    <w:name w:val="TOC Heading"/>
    <w:basedOn w:val="Heading1"/>
    <w:next w:val="Normal"/>
    <w:uiPriority w:val="39"/>
    <w:semiHidden/>
    <w:unhideWhenUsed/>
    <w:qFormat/>
    <w:rsid w:val="00E42259"/>
    <w:pPr>
      <w:spacing w:before="480" w:line="276" w:lineRule="auto"/>
      <w:jc w:val="left"/>
      <w:outlineLvl w:val="9"/>
    </w:pPr>
    <w:rPr>
      <w:b/>
      <w:bCs/>
      <w:sz w:val="28"/>
      <w:szCs w:val="28"/>
      <w:lang w:val="en-US" w:eastAsia="ja-JP"/>
    </w:rPr>
  </w:style>
  <w:style w:type="paragraph" w:styleId="TOC1">
    <w:name w:val="toc 1"/>
    <w:basedOn w:val="Normal"/>
    <w:next w:val="Normal"/>
    <w:autoRedefine/>
    <w:uiPriority w:val="39"/>
    <w:unhideWhenUsed/>
    <w:rsid w:val="00DC0053"/>
    <w:pPr>
      <w:tabs>
        <w:tab w:val="left" w:pos="567"/>
        <w:tab w:val="right" w:leader="dot" w:pos="9016"/>
      </w:tabs>
      <w:ind w:left="567" w:hanging="567"/>
    </w:pPr>
  </w:style>
  <w:style w:type="paragraph" w:styleId="TOC2">
    <w:name w:val="toc 2"/>
    <w:basedOn w:val="Normal"/>
    <w:next w:val="Normal"/>
    <w:autoRedefine/>
    <w:uiPriority w:val="39"/>
    <w:unhideWhenUsed/>
    <w:rsid w:val="00DC0053"/>
    <w:pPr>
      <w:tabs>
        <w:tab w:val="left" w:pos="1134"/>
        <w:tab w:val="right" w:leader="dot" w:pos="9016"/>
      </w:tabs>
      <w:ind w:left="567"/>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36296663">
      <w:bodyDiv w:val="1"/>
      <w:marLeft w:val="0"/>
      <w:marRight w:val="0"/>
      <w:marTop w:val="0"/>
      <w:marBottom w:val="0"/>
      <w:divBdr>
        <w:top w:val="none" w:sz="0" w:space="0" w:color="auto"/>
        <w:left w:val="none" w:sz="0" w:space="0" w:color="auto"/>
        <w:bottom w:val="none" w:sz="0" w:space="0" w:color="auto"/>
        <w:right w:val="none" w:sz="0" w:space="0" w:color="auto"/>
      </w:divBdr>
    </w:div>
    <w:div w:id="10545045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A2BDC308EFF7B943BFEF65F9F17B5758" ma:contentTypeVersion="10" ma:contentTypeDescription="Create a new document." ma:contentTypeScope="" ma:versionID="73b1e08e69bc4d6dbd6b34506d3e9459">
  <xsd:schema xmlns:xsd="http://www.w3.org/2001/XMLSchema" xmlns:xs="http://www.w3.org/2001/XMLSchema" xmlns:p="http://schemas.microsoft.com/office/2006/metadata/properties" xmlns:ns3="94efd0be-3947-480b-820f-6b02103b4931" targetNamespace="http://schemas.microsoft.com/office/2006/metadata/properties" ma:root="true" ma:fieldsID="7419dc0c71e5a14c578b99cd863b45a6" ns3:_="">
    <xsd:import namespace="94efd0be-3947-480b-820f-6b02103b4931"/>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DateTaken" minOccurs="0"/>
                <xsd:element ref="ns3:MediaServiceLocation" minOccurs="0"/>
                <xsd:element ref="ns3:MediaServiceOCR" minOccurs="0"/>
                <xsd:element ref="ns3:MediaServiceGenerationTime" minOccurs="0"/>
                <xsd:element ref="ns3:MediaServiceEventHashCode"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4efd0be-3947-480b-820f-6b02103b4931"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AutoTags" ma:index="10" nillable="true" ma:displayName="MediaServiceAutoTags" ma:description="" ma:internalName="MediaServiceAutoTags" ma:readOnly="true">
      <xsd:simpleType>
        <xsd:restriction base="dms:Text"/>
      </xsd:simpleType>
    </xsd:element>
    <xsd:element name="MediaServiceDateTaken" ma:index="11" nillable="true" ma:displayName="MediaServiceDateTaken" ma:description="" ma:hidden="true" ma:internalName="MediaServiceDateTaken" ma:readOnly="true">
      <xsd:simpleType>
        <xsd:restriction base="dms:Text"/>
      </xsd:simpleType>
    </xsd:element>
    <xsd:element name="MediaServiceLocation" ma:index="12" nillable="true" ma:displayName="MediaServiceLocation" ma:description="" ma:internalName="MediaServiceLocation" ma:readOnly="true">
      <xsd:simpleType>
        <xsd:restriction base="dms:Text"/>
      </xsd:simpleType>
    </xsd:element>
    <xsd:element name="MediaServiceOCR" ma:index="13" nillable="true" ma:displayName="MediaServiceOCR"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BD062D-9DA4-49E8-9AF6-945AFEDEB52E}">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7D96D857-58A9-4A8A-9D79-78549363B7EE}">
  <ds:schemaRefs>
    <ds:schemaRef ds:uri="http://schemas.microsoft.com/sharepoint/v3/contenttype/forms"/>
  </ds:schemaRefs>
</ds:datastoreItem>
</file>

<file path=customXml/itemProps3.xml><?xml version="1.0" encoding="utf-8"?>
<ds:datastoreItem xmlns:ds="http://schemas.openxmlformats.org/officeDocument/2006/customXml" ds:itemID="{7887E05A-7A0A-499B-B5B2-23AC9F26A55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4efd0be-3947-480b-820f-6b02103b493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36B0F14-740E-4789-BBAD-1EFC0D6744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9327</Words>
  <Characters>53164</Characters>
  <Application>Microsoft Office Word</Application>
  <DocSecurity>0</DocSecurity>
  <Lines>443</Lines>
  <Paragraphs>124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62367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 Simonsz</dc:creator>
  <cp:keywords/>
  <dc:description/>
  <cp:lastModifiedBy>Clare Ballard</cp:lastModifiedBy>
  <cp:revision>2</cp:revision>
  <cp:lastPrinted>2020-01-15T18:55:00Z</cp:lastPrinted>
  <dcterms:created xsi:type="dcterms:W3CDTF">2020-01-24T05:21:00Z</dcterms:created>
  <dcterms:modified xsi:type="dcterms:W3CDTF">2020-01-24T05:21:00Z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0x010100A2BDC308EFF7B943BFEF65F9F17B5758</vt:lpwstr>
  </property>
</Properties>
</file>