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9C5BFD" w14:textId="77777777" w:rsidR="008C3FDF" w:rsidRPr="008C3FDF" w:rsidRDefault="008C3FDF" w:rsidP="008C3FDF">
      <w:pPr>
        <w:tabs>
          <w:tab w:val="left" w:pos="720"/>
          <w:tab w:val="left" w:pos="1440"/>
          <w:tab w:val="center" w:pos="4320"/>
        </w:tabs>
        <w:spacing w:before="120" w:after="360" w:line="360" w:lineRule="auto"/>
        <w:jc w:val="center"/>
        <w:rPr>
          <w:rFonts w:ascii="Arial" w:hAnsi="Arial" w:cs="Arial"/>
          <w:b/>
          <w:bCs/>
          <w:sz w:val="28"/>
          <w:szCs w:val="28"/>
        </w:rPr>
      </w:pPr>
      <w:bookmarkStart w:id="0" w:name="_Hlk29547125"/>
      <w:bookmarkStart w:id="1" w:name="_GoBack"/>
      <w:bookmarkEnd w:id="1"/>
      <w:r w:rsidRPr="008C3FDF">
        <w:rPr>
          <w:rFonts w:ascii="Arial" w:hAnsi="Arial" w:cs="Arial"/>
          <w:b/>
          <w:bCs/>
          <w:sz w:val="28"/>
          <w:szCs w:val="28"/>
        </w:rPr>
        <w:t>IN THE CONSTITUTIONAL COURT OF SOUTH AFRICA</w:t>
      </w:r>
    </w:p>
    <w:p w14:paraId="05C9C993" w14:textId="77777777" w:rsidR="008C3FDF" w:rsidRPr="008C3FDF" w:rsidRDefault="008C3FDF" w:rsidP="008C3FDF">
      <w:pPr>
        <w:tabs>
          <w:tab w:val="left" w:pos="720"/>
          <w:tab w:val="left" w:pos="1440"/>
          <w:tab w:val="center" w:pos="4320"/>
        </w:tabs>
        <w:spacing w:before="120" w:after="360" w:line="360" w:lineRule="auto"/>
        <w:jc w:val="right"/>
        <w:rPr>
          <w:rFonts w:ascii="Arial" w:hAnsi="Arial" w:cs="Arial"/>
          <w:b/>
          <w:bCs/>
          <w:sz w:val="28"/>
          <w:szCs w:val="28"/>
        </w:rPr>
      </w:pPr>
      <w:r w:rsidRPr="008C3FDF">
        <w:rPr>
          <w:rFonts w:ascii="Arial" w:hAnsi="Arial" w:cs="Arial"/>
          <w:b/>
          <w:bCs/>
          <w:sz w:val="28"/>
          <w:szCs w:val="28"/>
        </w:rPr>
        <w:t>CASE NUMBER: CCT 278/2019</w:t>
      </w:r>
    </w:p>
    <w:p w14:paraId="2946B684" w14:textId="77777777" w:rsidR="008C3FDF" w:rsidRPr="008C3FDF" w:rsidRDefault="008C3FDF" w:rsidP="008C3FDF">
      <w:pPr>
        <w:tabs>
          <w:tab w:val="left" w:pos="720"/>
          <w:tab w:val="left" w:pos="1440"/>
          <w:tab w:val="center" w:pos="4320"/>
        </w:tabs>
        <w:spacing w:before="120" w:after="360" w:line="360" w:lineRule="auto"/>
        <w:jc w:val="right"/>
        <w:rPr>
          <w:rFonts w:ascii="Arial" w:hAnsi="Arial" w:cs="Arial"/>
          <w:b/>
          <w:bCs/>
          <w:sz w:val="28"/>
          <w:szCs w:val="28"/>
        </w:rPr>
      </w:pPr>
      <w:r w:rsidRPr="008C3FDF">
        <w:rPr>
          <w:rFonts w:ascii="Arial" w:hAnsi="Arial" w:cs="Arial"/>
          <w:b/>
          <w:bCs/>
          <w:sz w:val="28"/>
          <w:szCs w:val="28"/>
        </w:rPr>
        <w:t>CCT 279/19</w:t>
      </w:r>
    </w:p>
    <w:p w14:paraId="18D49C94" w14:textId="77777777" w:rsidR="008C3FDF" w:rsidRPr="008C3FDF" w:rsidRDefault="008C3FDF" w:rsidP="008C3FDF">
      <w:pPr>
        <w:tabs>
          <w:tab w:val="left" w:pos="720"/>
          <w:tab w:val="left" w:pos="1440"/>
          <w:tab w:val="center" w:pos="4320"/>
        </w:tabs>
        <w:spacing w:before="120" w:after="360" w:line="360" w:lineRule="auto"/>
        <w:jc w:val="right"/>
        <w:rPr>
          <w:rFonts w:ascii="Arial" w:hAnsi="Arial" w:cs="Arial"/>
          <w:b/>
          <w:bCs/>
          <w:sz w:val="28"/>
          <w:szCs w:val="28"/>
        </w:rPr>
      </w:pPr>
    </w:p>
    <w:p w14:paraId="2F879D34" w14:textId="77777777" w:rsidR="008C3FDF" w:rsidRPr="008C3FDF" w:rsidRDefault="008C3FDF" w:rsidP="008C3FDF">
      <w:pPr>
        <w:tabs>
          <w:tab w:val="left" w:pos="720"/>
          <w:tab w:val="left" w:pos="1440"/>
          <w:tab w:val="center" w:pos="4320"/>
        </w:tabs>
        <w:spacing w:before="120" w:after="360" w:line="360" w:lineRule="auto"/>
        <w:rPr>
          <w:rFonts w:ascii="Arial" w:hAnsi="Arial" w:cs="Arial"/>
          <w:bCs/>
          <w:sz w:val="28"/>
          <w:szCs w:val="28"/>
        </w:rPr>
      </w:pPr>
      <w:r w:rsidRPr="008C3FDF">
        <w:rPr>
          <w:rFonts w:ascii="Arial" w:hAnsi="Arial" w:cs="Arial"/>
          <w:bCs/>
          <w:sz w:val="28"/>
          <w:szCs w:val="28"/>
        </w:rPr>
        <w:t>In the matter between:</w:t>
      </w:r>
    </w:p>
    <w:p w14:paraId="00A699A7" w14:textId="77777777" w:rsidR="008C3FDF" w:rsidRPr="008C3FDF" w:rsidRDefault="008C3FDF" w:rsidP="008C3FDF">
      <w:pPr>
        <w:tabs>
          <w:tab w:val="left" w:pos="720"/>
          <w:tab w:val="left" w:pos="1440"/>
          <w:tab w:val="left" w:pos="7513"/>
          <w:tab w:val="right" w:pos="8640"/>
        </w:tabs>
        <w:spacing w:line="276" w:lineRule="auto"/>
        <w:rPr>
          <w:rFonts w:ascii="Arial" w:hAnsi="Arial" w:cs="Arial"/>
          <w:b/>
          <w:sz w:val="28"/>
          <w:szCs w:val="28"/>
        </w:rPr>
      </w:pPr>
    </w:p>
    <w:tbl>
      <w:tblPr>
        <w:tblW w:w="8931" w:type="dxa"/>
        <w:tblLook w:val="0000" w:firstRow="0" w:lastRow="0" w:firstColumn="0" w:lastColumn="0" w:noHBand="0" w:noVBand="0"/>
      </w:tblPr>
      <w:tblGrid>
        <w:gridCol w:w="6237"/>
        <w:gridCol w:w="2694"/>
      </w:tblGrid>
      <w:tr w:rsidR="008C3FDF" w:rsidRPr="008C3FDF" w14:paraId="1265CD6A" w14:textId="77777777" w:rsidTr="00777D84">
        <w:tc>
          <w:tcPr>
            <w:tcW w:w="6237" w:type="dxa"/>
          </w:tcPr>
          <w:p w14:paraId="12615345" w14:textId="77777777" w:rsidR="008C3FDF" w:rsidRPr="008C3FDF" w:rsidRDefault="008C3FDF" w:rsidP="008C3FDF">
            <w:pPr>
              <w:tabs>
                <w:tab w:val="left" w:pos="720"/>
                <w:tab w:val="left" w:pos="1440"/>
                <w:tab w:val="left" w:pos="7513"/>
                <w:tab w:val="right" w:pos="8640"/>
              </w:tabs>
              <w:spacing w:line="276" w:lineRule="auto"/>
              <w:jc w:val="both"/>
              <w:rPr>
                <w:rFonts w:ascii="Arial" w:hAnsi="Arial" w:cs="Arial"/>
                <w:b/>
                <w:bCs/>
                <w:sz w:val="28"/>
                <w:szCs w:val="28"/>
              </w:rPr>
            </w:pPr>
            <w:r w:rsidRPr="008C3FDF">
              <w:rPr>
                <w:rFonts w:ascii="Arial" w:hAnsi="Arial" w:cs="Arial"/>
                <w:b/>
                <w:sz w:val="28"/>
                <w:szCs w:val="28"/>
              </w:rPr>
              <w:t>AMABHUNGANE CENTRE FOR INVESTIGATIVE JOURNALISM NPC</w:t>
            </w:r>
          </w:p>
        </w:tc>
        <w:tc>
          <w:tcPr>
            <w:tcW w:w="2694" w:type="dxa"/>
          </w:tcPr>
          <w:p w14:paraId="3AC42901"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 xml:space="preserve">First Applicant </w:t>
            </w:r>
          </w:p>
        </w:tc>
      </w:tr>
      <w:tr w:rsidR="008C3FDF" w:rsidRPr="008C3FDF" w14:paraId="18CEA84B" w14:textId="77777777" w:rsidTr="00777D84">
        <w:tc>
          <w:tcPr>
            <w:tcW w:w="6237" w:type="dxa"/>
          </w:tcPr>
          <w:p w14:paraId="66862695" w14:textId="77777777" w:rsidR="008C3FDF" w:rsidRPr="008C3FDF" w:rsidRDefault="008C3FDF" w:rsidP="008C3FDF">
            <w:pPr>
              <w:spacing w:line="276" w:lineRule="auto"/>
              <w:jc w:val="both"/>
              <w:rPr>
                <w:rFonts w:ascii="Arial" w:hAnsi="Arial" w:cs="Arial"/>
                <w:b/>
                <w:bCs/>
                <w:sz w:val="28"/>
                <w:szCs w:val="28"/>
              </w:rPr>
            </w:pPr>
          </w:p>
        </w:tc>
        <w:tc>
          <w:tcPr>
            <w:tcW w:w="2694" w:type="dxa"/>
          </w:tcPr>
          <w:p w14:paraId="4383227B" w14:textId="77777777" w:rsidR="008C3FDF" w:rsidRPr="008C3FDF" w:rsidRDefault="008C3FDF" w:rsidP="008C3FDF">
            <w:pPr>
              <w:spacing w:line="276" w:lineRule="auto"/>
              <w:jc w:val="right"/>
              <w:rPr>
                <w:rFonts w:ascii="Arial" w:hAnsi="Arial" w:cs="Arial"/>
                <w:sz w:val="28"/>
                <w:szCs w:val="28"/>
              </w:rPr>
            </w:pPr>
          </w:p>
        </w:tc>
      </w:tr>
      <w:tr w:rsidR="008C3FDF" w:rsidRPr="008C3FDF" w14:paraId="7B9537D4" w14:textId="77777777" w:rsidTr="00777D84">
        <w:tc>
          <w:tcPr>
            <w:tcW w:w="6237" w:type="dxa"/>
          </w:tcPr>
          <w:p w14:paraId="4B1B1665" w14:textId="77777777" w:rsidR="008C3FDF" w:rsidRPr="008C3FDF" w:rsidRDefault="008C3FDF" w:rsidP="008C3FDF">
            <w:pPr>
              <w:spacing w:line="276" w:lineRule="auto"/>
              <w:jc w:val="both"/>
              <w:rPr>
                <w:rFonts w:ascii="Arial" w:hAnsi="Arial" w:cs="Arial"/>
                <w:b/>
                <w:bCs/>
                <w:sz w:val="28"/>
                <w:szCs w:val="28"/>
              </w:rPr>
            </w:pPr>
            <w:r w:rsidRPr="008C3FDF">
              <w:rPr>
                <w:rFonts w:ascii="Arial" w:hAnsi="Arial" w:cs="Arial"/>
                <w:b/>
                <w:sz w:val="28"/>
                <w:szCs w:val="28"/>
              </w:rPr>
              <w:t>SOLE, STEPHEN PATRICK</w:t>
            </w:r>
          </w:p>
        </w:tc>
        <w:tc>
          <w:tcPr>
            <w:tcW w:w="2694" w:type="dxa"/>
          </w:tcPr>
          <w:p w14:paraId="6936EFAA"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 xml:space="preserve">Second Applicant </w:t>
            </w:r>
          </w:p>
        </w:tc>
      </w:tr>
      <w:tr w:rsidR="008C3FDF" w:rsidRPr="008C3FDF" w14:paraId="38E9933A" w14:textId="77777777" w:rsidTr="00777D84">
        <w:tc>
          <w:tcPr>
            <w:tcW w:w="6237" w:type="dxa"/>
          </w:tcPr>
          <w:p w14:paraId="268BAF83" w14:textId="77777777" w:rsidR="008C3FDF" w:rsidRPr="008C3FDF" w:rsidRDefault="008C3FDF" w:rsidP="008C3FDF">
            <w:pPr>
              <w:spacing w:line="480" w:lineRule="auto"/>
              <w:jc w:val="both"/>
              <w:rPr>
                <w:rFonts w:ascii="Arial" w:hAnsi="Arial" w:cs="Arial"/>
                <w:b/>
                <w:bCs/>
                <w:sz w:val="28"/>
                <w:szCs w:val="28"/>
              </w:rPr>
            </w:pPr>
          </w:p>
        </w:tc>
        <w:tc>
          <w:tcPr>
            <w:tcW w:w="2694" w:type="dxa"/>
          </w:tcPr>
          <w:p w14:paraId="57D8F2DB" w14:textId="77777777" w:rsidR="008C3FDF" w:rsidRPr="008C3FDF" w:rsidRDefault="008C3FDF" w:rsidP="008C3FDF">
            <w:pPr>
              <w:spacing w:line="480" w:lineRule="auto"/>
              <w:jc w:val="right"/>
              <w:rPr>
                <w:rFonts w:ascii="Arial" w:hAnsi="Arial" w:cs="Arial"/>
                <w:sz w:val="28"/>
                <w:szCs w:val="28"/>
              </w:rPr>
            </w:pPr>
          </w:p>
        </w:tc>
      </w:tr>
      <w:tr w:rsidR="008C3FDF" w:rsidRPr="008C3FDF" w14:paraId="7AE1C0B5" w14:textId="77777777" w:rsidTr="00777D84">
        <w:tc>
          <w:tcPr>
            <w:tcW w:w="6237" w:type="dxa"/>
          </w:tcPr>
          <w:p w14:paraId="73C1DF79" w14:textId="77777777" w:rsidR="008C3FDF" w:rsidRPr="008C3FDF" w:rsidRDefault="008C3FDF" w:rsidP="008C3FDF">
            <w:pPr>
              <w:spacing w:line="276" w:lineRule="auto"/>
              <w:jc w:val="both"/>
              <w:rPr>
                <w:rFonts w:ascii="Arial" w:hAnsi="Arial" w:cs="Arial"/>
                <w:bCs/>
                <w:sz w:val="28"/>
                <w:szCs w:val="28"/>
              </w:rPr>
            </w:pPr>
            <w:r w:rsidRPr="008C3FDF">
              <w:rPr>
                <w:rFonts w:ascii="Arial" w:hAnsi="Arial" w:cs="Arial"/>
                <w:bCs/>
                <w:sz w:val="28"/>
                <w:szCs w:val="28"/>
              </w:rPr>
              <w:t>and</w:t>
            </w:r>
          </w:p>
        </w:tc>
        <w:tc>
          <w:tcPr>
            <w:tcW w:w="2694" w:type="dxa"/>
          </w:tcPr>
          <w:p w14:paraId="6FA72921" w14:textId="77777777" w:rsidR="008C3FDF" w:rsidRPr="008C3FDF" w:rsidRDefault="008C3FDF" w:rsidP="008C3FDF">
            <w:pPr>
              <w:spacing w:line="276" w:lineRule="auto"/>
              <w:jc w:val="right"/>
              <w:rPr>
                <w:rFonts w:ascii="Arial" w:hAnsi="Arial" w:cs="Arial"/>
                <w:sz w:val="28"/>
                <w:szCs w:val="28"/>
              </w:rPr>
            </w:pPr>
          </w:p>
        </w:tc>
      </w:tr>
      <w:tr w:rsidR="008C3FDF" w:rsidRPr="008C3FDF" w14:paraId="66F3047D" w14:textId="77777777" w:rsidTr="00777D84">
        <w:tc>
          <w:tcPr>
            <w:tcW w:w="6237" w:type="dxa"/>
          </w:tcPr>
          <w:p w14:paraId="41AAEB58" w14:textId="77777777" w:rsidR="008C3FDF" w:rsidRPr="008C3FDF" w:rsidRDefault="008C3FDF" w:rsidP="008C3FDF">
            <w:pPr>
              <w:spacing w:line="480" w:lineRule="auto"/>
              <w:jc w:val="both"/>
              <w:rPr>
                <w:rFonts w:ascii="Arial" w:hAnsi="Arial" w:cs="Arial"/>
                <w:b/>
                <w:bCs/>
                <w:sz w:val="28"/>
                <w:szCs w:val="28"/>
              </w:rPr>
            </w:pPr>
          </w:p>
        </w:tc>
        <w:tc>
          <w:tcPr>
            <w:tcW w:w="2694" w:type="dxa"/>
          </w:tcPr>
          <w:p w14:paraId="55137818" w14:textId="77777777" w:rsidR="008C3FDF" w:rsidRPr="008C3FDF" w:rsidRDefault="008C3FDF" w:rsidP="008C3FDF">
            <w:pPr>
              <w:spacing w:line="480" w:lineRule="auto"/>
              <w:jc w:val="right"/>
              <w:rPr>
                <w:rFonts w:ascii="Arial" w:hAnsi="Arial" w:cs="Arial"/>
                <w:sz w:val="28"/>
                <w:szCs w:val="28"/>
              </w:rPr>
            </w:pPr>
          </w:p>
        </w:tc>
      </w:tr>
      <w:tr w:rsidR="008C3FDF" w:rsidRPr="008C3FDF" w14:paraId="5E7B518E" w14:textId="77777777" w:rsidTr="00777D84">
        <w:tc>
          <w:tcPr>
            <w:tcW w:w="6237" w:type="dxa"/>
          </w:tcPr>
          <w:p w14:paraId="14000C19"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MINISTER OF JUSTICE AND CORRECTIONAL</w:t>
            </w:r>
          </w:p>
          <w:p w14:paraId="60DCE901" w14:textId="77777777" w:rsidR="008C3FDF" w:rsidRPr="008C3FDF" w:rsidRDefault="008C3FDF" w:rsidP="008C3FDF">
            <w:pPr>
              <w:spacing w:line="276" w:lineRule="auto"/>
              <w:jc w:val="both"/>
              <w:rPr>
                <w:rFonts w:ascii="Arial" w:hAnsi="Arial" w:cs="Arial"/>
                <w:b/>
                <w:bCs/>
                <w:sz w:val="28"/>
                <w:szCs w:val="28"/>
              </w:rPr>
            </w:pPr>
            <w:r w:rsidRPr="008C3FDF">
              <w:rPr>
                <w:rFonts w:ascii="Arial" w:hAnsi="Arial" w:cs="Arial"/>
                <w:b/>
                <w:sz w:val="28"/>
                <w:szCs w:val="28"/>
              </w:rPr>
              <w:t>SERVICES</w:t>
            </w:r>
          </w:p>
        </w:tc>
        <w:tc>
          <w:tcPr>
            <w:tcW w:w="2694" w:type="dxa"/>
          </w:tcPr>
          <w:p w14:paraId="15E3C7F9" w14:textId="137731EE" w:rsidR="008C3FDF" w:rsidRPr="008C3FDF" w:rsidRDefault="00BC5294" w:rsidP="008C3FDF">
            <w:pPr>
              <w:spacing w:line="276" w:lineRule="auto"/>
              <w:jc w:val="right"/>
              <w:rPr>
                <w:rFonts w:ascii="Arial" w:hAnsi="Arial" w:cs="Arial"/>
                <w:sz w:val="28"/>
                <w:szCs w:val="28"/>
              </w:rPr>
            </w:pPr>
            <w:r>
              <w:rPr>
                <w:rFonts w:ascii="Arial" w:hAnsi="Arial" w:cs="Arial"/>
                <w:sz w:val="28"/>
                <w:szCs w:val="28"/>
              </w:rPr>
              <w:t>First Respondent</w:t>
            </w:r>
            <w:r w:rsidR="008C3FDF" w:rsidRPr="008C3FDF">
              <w:rPr>
                <w:rFonts w:ascii="Arial" w:hAnsi="Arial" w:cs="Arial"/>
                <w:sz w:val="28"/>
                <w:szCs w:val="28"/>
              </w:rPr>
              <w:t xml:space="preserve"> </w:t>
            </w:r>
          </w:p>
        </w:tc>
      </w:tr>
      <w:tr w:rsidR="008C3FDF" w:rsidRPr="008C3FDF" w14:paraId="3AAC755E" w14:textId="77777777" w:rsidTr="00777D84">
        <w:tc>
          <w:tcPr>
            <w:tcW w:w="6237" w:type="dxa"/>
          </w:tcPr>
          <w:p w14:paraId="3BF493F8"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30DD73B3" w14:textId="77777777" w:rsidR="008C3FDF" w:rsidRPr="008C3FDF" w:rsidRDefault="008C3FDF" w:rsidP="008C3FDF">
            <w:pPr>
              <w:spacing w:line="276" w:lineRule="auto"/>
              <w:jc w:val="right"/>
              <w:rPr>
                <w:rFonts w:ascii="Arial" w:hAnsi="Arial" w:cs="Arial"/>
                <w:sz w:val="28"/>
                <w:szCs w:val="28"/>
              </w:rPr>
            </w:pPr>
          </w:p>
        </w:tc>
      </w:tr>
      <w:tr w:rsidR="008C3FDF" w:rsidRPr="008C3FDF" w14:paraId="600132FD" w14:textId="77777777" w:rsidTr="00777D84">
        <w:tc>
          <w:tcPr>
            <w:tcW w:w="6237" w:type="dxa"/>
          </w:tcPr>
          <w:p w14:paraId="051F5ABD"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MINISTER OF STATE SECURITY</w:t>
            </w:r>
          </w:p>
        </w:tc>
        <w:tc>
          <w:tcPr>
            <w:tcW w:w="2694" w:type="dxa"/>
          </w:tcPr>
          <w:p w14:paraId="1EE8B1FE" w14:textId="001F4D31" w:rsidR="008C3FDF" w:rsidRPr="008C3FDF" w:rsidRDefault="00BC5294" w:rsidP="008C3FDF">
            <w:pPr>
              <w:spacing w:line="276" w:lineRule="auto"/>
              <w:jc w:val="right"/>
              <w:rPr>
                <w:rFonts w:ascii="Arial" w:hAnsi="Arial" w:cs="Arial"/>
                <w:sz w:val="28"/>
                <w:szCs w:val="28"/>
              </w:rPr>
            </w:pPr>
            <w:r>
              <w:rPr>
                <w:rFonts w:ascii="Arial" w:hAnsi="Arial" w:cs="Arial"/>
                <w:sz w:val="28"/>
                <w:szCs w:val="28"/>
              </w:rPr>
              <w:t>Second Respondent</w:t>
            </w:r>
            <w:r w:rsidR="008C3FDF" w:rsidRPr="008C3FDF">
              <w:rPr>
                <w:rFonts w:ascii="Arial" w:hAnsi="Arial" w:cs="Arial"/>
                <w:sz w:val="28"/>
                <w:szCs w:val="28"/>
              </w:rPr>
              <w:t xml:space="preserve"> </w:t>
            </w:r>
          </w:p>
        </w:tc>
      </w:tr>
      <w:tr w:rsidR="008C3FDF" w:rsidRPr="008C3FDF" w14:paraId="3CC3BC04" w14:textId="77777777" w:rsidTr="00777D84">
        <w:tc>
          <w:tcPr>
            <w:tcW w:w="6237" w:type="dxa"/>
          </w:tcPr>
          <w:p w14:paraId="290E0C52"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1AFB7BA9" w14:textId="77777777" w:rsidR="008C3FDF" w:rsidRPr="008C3FDF" w:rsidRDefault="008C3FDF" w:rsidP="008C3FDF">
            <w:pPr>
              <w:spacing w:line="276" w:lineRule="auto"/>
              <w:jc w:val="right"/>
              <w:rPr>
                <w:rFonts w:ascii="Arial" w:hAnsi="Arial" w:cs="Arial"/>
                <w:sz w:val="28"/>
                <w:szCs w:val="28"/>
              </w:rPr>
            </w:pPr>
          </w:p>
        </w:tc>
      </w:tr>
      <w:tr w:rsidR="008C3FDF" w:rsidRPr="008C3FDF" w14:paraId="5554B195" w14:textId="77777777" w:rsidTr="00777D84">
        <w:tc>
          <w:tcPr>
            <w:tcW w:w="6237" w:type="dxa"/>
          </w:tcPr>
          <w:p w14:paraId="3C10B314"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 xml:space="preserve">MINISTER OF COMMUNICATIONS </w:t>
            </w:r>
          </w:p>
        </w:tc>
        <w:tc>
          <w:tcPr>
            <w:tcW w:w="2694" w:type="dxa"/>
          </w:tcPr>
          <w:p w14:paraId="67B2E6FF"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 xml:space="preserve">Third Respondent </w:t>
            </w:r>
          </w:p>
        </w:tc>
      </w:tr>
      <w:tr w:rsidR="008C3FDF" w:rsidRPr="008C3FDF" w14:paraId="3C3587B0" w14:textId="77777777" w:rsidTr="00777D84">
        <w:tc>
          <w:tcPr>
            <w:tcW w:w="6237" w:type="dxa"/>
          </w:tcPr>
          <w:p w14:paraId="2D2D7F04"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456E86C8" w14:textId="77777777" w:rsidR="008C3FDF" w:rsidRPr="008C3FDF" w:rsidRDefault="008C3FDF" w:rsidP="008C3FDF">
            <w:pPr>
              <w:spacing w:line="276" w:lineRule="auto"/>
              <w:jc w:val="right"/>
              <w:rPr>
                <w:rFonts w:ascii="Arial" w:hAnsi="Arial" w:cs="Arial"/>
                <w:sz w:val="28"/>
                <w:szCs w:val="28"/>
              </w:rPr>
            </w:pPr>
          </w:p>
        </w:tc>
      </w:tr>
      <w:tr w:rsidR="008C3FDF" w:rsidRPr="008C3FDF" w14:paraId="68E7099E" w14:textId="77777777" w:rsidTr="00777D84">
        <w:tc>
          <w:tcPr>
            <w:tcW w:w="6237" w:type="dxa"/>
          </w:tcPr>
          <w:p w14:paraId="6CA34D64"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MINISTER OF DEFENCE AND MILITARY VETERANS</w:t>
            </w:r>
          </w:p>
        </w:tc>
        <w:tc>
          <w:tcPr>
            <w:tcW w:w="2694" w:type="dxa"/>
          </w:tcPr>
          <w:p w14:paraId="4FDCE917"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 xml:space="preserve">Fourth Respondent </w:t>
            </w:r>
          </w:p>
        </w:tc>
      </w:tr>
      <w:tr w:rsidR="008C3FDF" w:rsidRPr="008C3FDF" w14:paraId="268323AF" w14:textId="77777777" w:rsidTr="00777D84">
        <w:tc>
          <w:tcPr>
            <w:tcW w:w="6237" w:type="dxa"/>
          </w:tcPr>
          <w:p w14:paraId="0268F2AE"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0F32AF7E" w14:textId="77777777" w:rsidR="008C3FDF" w:rsidRPr="008C3FDF" w:rsidRDefault="008C3FDF" w:rsidP="008C3FDF">
            <w:pPr>
              <w:spacing w:line="276" w:lineRule="auto"/>
              <w:jc w:val="right"/>
              <w:rPr>
                <w:rFonts w:ascii="Arial" w:hAnsi="Arial" w:cs="Arial"/>
                <w:sz w:val="28"/>
                <w:szCs w:val="28"/>
              </w:rPr>
            </w:pPr>
          </w:p>
        </w:tc>
      </w:tr>
      <w:tr w:rsidR="008C3FDF" w:rsidRPr="008C3FDF" w14:paraId="3030E4EB" w14:textId="77777777" w:rsidTr="00777D84">
        <w:tc>
          <w:tcPr>
            <w:tcW w:w="6237" w:type="dxa"/>
          </w:tcPr>
          <w:p w14:paraId="0FFCAFD1"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MINISTER OF POLICE</w:t>
            </w:r>
          </w:p>
        </w:tc>
        <w:tc>
          <w:tcPr>
            <w:tcW w:w="2694" w:type="dxa"/>
          </w:tcPr>
          <w:p w14:paraId="6BF1A417"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Fifth Respondent</w:t>
            </w:r>
          </w:p>
        </w:tc>
      </w:tr>
      <w:tr w:rsidR="008C3FDF" w:rsidRPr="008C3FDF" w14:paraId="43D33D22" w14:textId="77777777" w:rsidTr="00777D84">
        <w:tc>
          <w:tcPr>
            <w:tcW w:w="6237" w:type="dxa"/>
          </w:tcPr>
          <w:p w14:paraId="5ECAC7D6"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24614CFD" w14:textId="77777777" w:rsidR="008C3FDF" w:rsidRPr="008C3FDF" w:rsidRDefault="008C3FDF" w:rsidP="008C3FDF">
            <w:pPr>
              <w:spacing w:line="276" w:lineRule="auto"/>
              <w:jc w:val="right"/>
              <w:rPr>
                <w:rFonts w:ascii="Arial" w:hAnsi="Arial" w:cs="Arial"/>
                <w:sz w:val="28"/>
                <w:szCs w:val="28"/>
              </w:rPr>
            </w:pPr>
          </w:p>
        </w:tc>
      </w:tr>
      <w:tr w:rsidR="008C3FDF" w:rsidRPr="008C3FDF" w14:paraId="43A35CAC" w14:textId="77777777" w:rsidTr="00777D84">
        <w:tc>
          <w:tcPr>
            <w:tcW w:w="6237" w:type="dxa"/>
          </w:tcPr>
          <w:p w14:paraId="19DD162C"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THE OFFICE OF THE INSPECTOR-GENERAL OF INTELLIGENCE</w:t>
            </w:r>
          </w:p>
        </w:tc>
        <w:tc>
          <w:tcPr>
            <w:tcW w:w="2694" w:type="dxa"/>
          </w:tcPr>
          <w:p w14:paraId="51A86123"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Sixth Respondent</w:t>
            </w:r>
          </w:p>
        </w:tc>
      </w:tr>
      <w:tr w:rsidR="008C3FDF" w:rsidRPr="008C3FDF" w14:paraId="28909AA3" w14:textId="77777777" w:rsidTr="00777D84">
        <w:tc>
          <w:tcPr>
            <w:tcW w:w="6237" w:type="dxa"/>
          </w:tcPr>
          <w:p w14:paraId="6D270DF8"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0E4FDAFB" w14:textId="77777777" w:rsidR="008C3FDF" w:rsidRPr="008C3FDF" w:rsidRDefault="008C3FDF" w:rsidP="008C3FDF">
            <w:pPr>
              <w:spacing w:line="276" w:lineRule="auto"/>
              <w:jc w:val="right"/>
              <w:rPr>
                <w:rFonts w:ascii="Arial" w:hAnsi="Arial" w:cs="Arial"/>
                <w:sz w:val="28"/>
                <w:szCs w:val="28"/>
              </w:rPr>
            </w:pPr>
          </w:p>
        </w:tc>
      </w:tr>
      <w:tr w:rsidR="008C3FDF" w:rsidRPr="008C3FDF" w14:paraId="43C311C9" w14:textId="77777777" w:rsidTr="00777D84">
        <w:tc>
          <w:tcPr>
            <w:tcW w:w="6237" w:type="dxa"/>
          </w:tcPr>
          <w:p w14:paraId="4E8935AE"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lastRenderedPageBreak/>
              <w:t>THE OFFICE FOR INTERCEPTIONS CENTRES</w:t>
            </w:r>
          </w:p>
        </w:tc>
        <w:tc>
          <w:tcPr>
            <w:tcW w:w="2694" w:type="dxa"/>
          </w:tcPr>
          <w:p w14:paraId="00DD4595"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Seventh Respondent</w:t>
            </w:r>
          </w:p>
        </w:tc>
      </w:tr>
      <w:tr w:rsidR="008C3FDF" w:rsidRPr="008C3FDF" w14:paraId="758E1863" w14:textId="77777777" w:rsidTr="00777D84">
        <w:tc>
          <w:tcPr>
            <w:tcW w:w="6237" w:type="dxa"/>
          </w:tcPr>
          <w:p w14:paraId="2D8E2FC0"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42CAB4FD" w14:textId="77777777" w:rsidR="008C3FDF" w:rsidRPr="008C3FDF" w:rsidRDefault="008C3FDF" w:rsidP="008C3FDF">
            <w:pPr>
              <w:spacing w:line="276" w:lineRule="auto"/>
              <w:jc w:val="right"/>
              <w:rPr>
                <w:rFonts w:ascii="Arial" w:hAnsi="Arial" w:cs="Arial"/>
                <w:sz w:val="28"/>
                <w:szCs w:val="28"/>
              </w:rPr>
            </w:pPr>
          </w:p>
        </w:tc>
      </w:tr>
      <w:tr w:rsidR="008C3FDF" w:rsidRPr="008C3FDF" w14:paraId="5028A8A7" w14:textId="77777777" w:rsidTr="00777D84">
        <w:tc>
          <w:tcPr>
            <w:tcW w:w="6237" w:type="dxa"/>
          </w:tcPr>
          <w:p w14:paraId="674A7CEE"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THE NATIONAL COMMUNICATIONS CENTRE</w:t>
            </w:r>
          </w:p>
        </w:tc>
        <w:tc>
          <w:tcPr>
            <w:tcW w:w="2694" w:type="dxa"/>
          </w:tcPr>
          <w:p w14:paraId="2FA7B71D"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Eighth Respondent</w:t>
            </w:r>
          </w:p>
        </w:tc>
      </w:tr>
      <w:tr w:rsidR="008C3FDF" w:rsidRPr="008C3FDF" w14:paraId="44C3E1B3" w14:textId="77777777" w:rsidTr="00777D84">
        <w:tc>
          <w:tcPr>
            <w:tcW w:w="6237" w:type="dxa"/>
          </w:tcPr>
          <w:p w14:paraId="42DAF5B2"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65107E23" w14:textId="77777777" w:rsidR="008C3FDF" w:rsidRPr="008C3FDF" w:rsidRDefault="008C3FDF" w:rsidP="008C3FDF">
            <w:pPr>
              <w:spacing w:line="276" w:lineRule="auto"/>
              <w:jc w:val="right"/>
              <w:rPr>
                <w:rFonts w:ascii="Arial" w:hAnsi="Arial" w:cs="Arial"/>
                <w:sz w:val="28"/>
                <w:szCs w:val="28"/>
              </w:rPr>
            </w:pPr>
          </w:p>
        </w:tc>
      </w:tr>
      <w:tr w:rsidR="008C3FDF" w:rsidRPr="008C3FDF" w14:paraId="11EB7821" w14:textId="77777777" w:rsidTr="00777D84">
        <w:tc>
          <w:tcPr>
            <w:tcW w:w="6237" w:type="dxa"/>
          </w:tcPr>
          <w:p w14:paraId="29B679D4" w14:textId="77777777" w:rsidR="008C3FDF" w:rsidRPr="008C3FDF" w:rsidRDefault="008C3FDF" w:rsidP="008C3FDF">
            <w:pPr>
              <w:tabs>
                <w:tab w:val="left" w:pos="720"/>
                <w:tab w:val="left" w:pos="1440"/>
              </w:tabs>
              <w:spacing w:line="276" w:lineRule="auto"/>
              <w:jc w:val="both"/>
              <w:rPr>
                <w:rFonts w:ascii="Arial" w:hAnsi="Arial" w:cs="Arial"/>
                <w:b/>
                <w:sz w:val="28"/>
                <w:szCs w:val="28"/>
              </w:rPr>
            </w:pPr>
            <w:r w:rsidRPr="008C3FDF">
              <w:rPr>
                <w:rFonts w:ascii="Arial" w:hAnsi="Arial" w:cs="Arial"/>
                <w:b/>
                <w:sz w:val="28"/>
                <w:szCs w:val="28"/>
              </w:rPr>
              <w:t>THE JOINT STANDING COMMITTEE ON</w:t>
            </w:r>
          </w:p>
          <w:p w14:paraId="586C7FC6"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INTELLIGENCE</w:t>
            </w:r>
          </w:p>
        </w:tc>
        <w:tc>
          <w:tcPr>
            <w:tcW w:w="2694" w:type="dxa"/>
          </w:tcPr>
          <w:p w14:paraId="556EACE4"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Ninth Respondent</w:t>
            </w:r>
          </w:p>
        </w:tc>
      </w:tr>
      <w:tr w:rsidR="008C3FDF" w:rsidRPr="008C3FDF" w14:paraId="45419FD3" w14:textId="77777777" w:rsidTr="00777D84">
        <w:tc>
          <w:tcPr>
            <w:tcW w:w="6237" w:type="dxa"/>
          </w:tcPr>
          <w:p w14:paraId="116C408A"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p>
        </w:tc>
        <w:tc>
          <w:tcPr>
            <w:tcW w:w="2694" w:type="dxa"/>
          </w:tcPr>
          <w:p w14:paraId="00F4AA9B" w14:textId="77777777" w:rsidR="008C3FDF" w:rsidRPr="008C3FDF" w:rsidRDefault="008C3FDF" w:rsidP="008C3FDF">
            <w:pPr>
              <w:spacing w:line="276" w:lineRule="auto"/>
              <w:jc w:val="right"/>
              <w:rPr>
                <w:rFonts w:ascii="Arial" w:hAnsi="Arial" w:cs="Arial"/>
                <w:sz w:val="28"/>
                <w:szCs w:val="28"/>
              </w:rPr>
            </w:pPr>
          </w:p>
        </w:tc>
      </w:tr>
      <w:tr w:rsidR="008C3FDF" w:rsidRPr="008C3FDF" w14:paraId="13AEC38E" w14:textId="77777777" w:rsidTr="00777D84">
        <w:tc>
          <w:tcPr>
            <w:tcW w:w="6237" w:type="dxa"/>
          </w:tcPr>
          <w:p w14:paraId="019D3F3E" w14:textId="77777777" w:rsidR="008C3FDF" w:rsidRPr="008C3FDF" w:rsidRDefault="008C3FDF" w:rsidP="008C3FDF">
            <w:pPr>
              <w:tabs>
                <w:tab w:val="left" w:pos="720"/>
                <w:tab w:val="left" w:pos="1440"/>
                <w:tab w:val="right" w:pos="8640"/>
              </w:tabs>
              <w:spacing w:line="276" w:lineRule="auto"/>
              <w:jc w:val="both"/>
              <w:rPr>
                <w:rFonts w:ascii="Arial" w:hAnsi="Arial" w:cs="Arial"/>
                <w:b/>
                <w:sz w:val="28"/>
                <w:szCs w:val="28"/>
              </w:rPr>
            </w:pPr>
            <w:r w:rsidRPr="008C3FDF">
              <w:rPr>
                <w:rFonts w:ascii="Arial" w:hAnsi="Arial" w:cs="Arial"/>
                <w:b/>
                <w:sz w:val="28"/>
                <w:szCs w:val="28"/>
              </w:rPr>
              <w:t>THE STATE SECURITY AGENCY</w:t>
            </w:r>
          </w:p>
        </w:tc>
        <w:tc>
          <w:tcPr>
            <w:tcW w:w="2694" w:type="dxa"/>
          </w:tcPr>
          <w:p w14:paraId="088FE772" w14:textId="77777777" w:rsidR="008C3FDF" w:rsidRPr="008C3FDF" w:rsidRDefault="008C3FDF" w:rsidP="008C3FDF">
            <w:pPr>
              <w:spacing w:line="276" w:lineRule="auto"/>
              <w:jc w:val="right"/>
              <w:rPr>
                <w:rFonts w:ascii="Arial" w:hAnsi="Arial" w:cs="Arial"/>
                <w:sz w:val="28"/>
                <w:szCs w:val="28"/>
              </w:rPr>
            </w:pPr>
            <w:r w:rsidRPr="008C3FDF">
              <w:rPr>
                <w:rFonts w:ascii="Arial" w:hAnsi="Arial" w:cs="Arial"/>
                <w:sz w:val="28"/>
                <w:szCs w:val="28"/>
              </w:rPr>
              <w:t>Tenth Respondent</w:t>
            </w:r>
          </w:p>
        </w:tc>
      </w:tr>
    </w:tbl>
    <w:p w14:paraId="3290D3F9" w14:textId="77777777" w:rsidR="008C3FDF" w:rsidRPr="008C3FDF" w:rsidRDefault="008C3FDF" w:rsidP="008C3FDF">
      <w:pPr>
        <w:tabs>
          <w:tab w:val="left" w:pos="720"/>
          <w:tab w:val="left" w:pos="1440"/>
          <w:tab w:val="left" w:pos="7513"/>
          <w:tab w:val="right" w:pos="8640"/>
        </w:tabs>
        <w:spacing w:before="120" w:after="360" w:line="276" w:lineRule="auto"/>
        <w:rPr>
          <w:rFonts w:ascii="Arial" w:hAnsi="Arial" w:cs="Arial"/>
          <w:b/>
          <w:sz w:val="28"/>
          <w:szCs w:val="28"/>
        </w:rPr>
      </w:pPr>
    </w:p>
    <w:p w14:paraId="7920CE2F" w14:textId="77777777" w:rsidR="008C3FDF" w:rsidRPr="008C3FDF" w:rsidRDefault="008C3FDF" w:rsidP="008C3FDF">
      <w:pPr>
        <w:pBdr>
          <w:top w:val="single" w:sz="4" w:space="1" w:color="auto"/>
        </w:pBdr>
        <w:spacing w:before="120" w:after="360"/>
        <w:rPr>
          <w:rFonts w:ascii="Arial" w:hAnsi="Arial" w:cs="Arial"/>
          <w:sz w:val="28"/>
          <w:szCs w:val="28"/>
        </w:rPr>
      </w:pPr>
    </w:p>
    <w:p w14:paraId="7A92D7A5" w14:textId="0DE37297" w:rsidR="008C3FDF" w:rsidRPr="008C3FDF" w:rsidRDefault="008C3FDF" w:rsidP="008C3FDF">
      <w:pPr>
        <w:keepNext/>
        <w:keepLines/>
        <w:spacing w:before="120" w:after="360" w:line="480" w:lineRule="auto"/>
        <w:jc w:val="center"/>
        <w:outlineLvl w:val="1"/>
        <w:rPr>
          <w:rFonts w:ascii="Arial" w:hAnsi="Arial" w:cs="Arial"/>
          <w:b/>
          <w:bCs/>
          <w:sz w:val="28"/>
          <w:szCs w:val="28"/>
        </w:rPr>
      </w:pPr>
      <w:r>
        <w:rPr>
          <w:rFonts w:ascii="Arial" w:hAnsi="Arial" w:cs="Arial"/>
          <w:b/>
          <w:bCs/>
          <w:sz w:val="28"/>
          <w:szCs w:val="28"/>
        </w:rPr>
        <w:t xml:space="preserve">FIFTH RESPONDENT’S PRACTICE NOTE </w:t>
      </w:r>
    </w:p>
    <w:p w14:paraId="6E67D331" w14:textId="77777777" w:rsidR="008C3FDF" w:rsidRPr="008C3FDF" w:rsidRDefault="008C3FDF" w:rsidP="008C3FDF">
      <w:pPr>
        <w:pBdr>
          <w:top w:val="single" w:sz="4" w:space="1" w:color="auto"/>
        </w:pBdr>
        <w:spacing w:before="120" w:after="360" w:line="480" w:lineRule="auto"/>
        <w:rPr>
          <w:rFonts w:ascii="Arial" w:hAnsi="Arial" w:cs="Arial"/>
          <w:b/>
          <w:sz w:val="28"/>
          <w:szCs w:val="28"/>
        </w:rPr>
      </w:pPr>
    </w:p>
    <w:p w14:paraId="04870A45" w14:textId="28DAB72F" w:rsidR="00310965" w:rsidRPr="008C3FDF" w:rsidRDefault="00310965" w:rsidP="008C3FDF">
      <w:pPr>
        <w:rPr>
          <w:rFonts w:ascii="Arial" w:hAnsi="Arial" w:cs="Arial"/>
          <w:b/>
          <w:sz w:val="28"/>
          <w:szCs w:val="28"/>
          <w:u w:val="single"/>
          <w:shd w:val="clear" w:color="auto" w:fill="FFFFFF"/>
        </w:rPr>
      </w:pPr>
      <w:r w:rsidRPr="008C3FDF">
        <w:rPr>
          <w:rFonts w:ascii="Arial" w:hAnsi="Arial" w:cs="Arial"/>
          <w:b/>
          <w:sz w:val="28"/>
          <w:szCs w:val="28"/>
          <w:u w:val="single"/>
          <w:shd w:val="clear" w:color="auto" w:fill="FFFFFF"/>
        </w:rPr>
        <w:t>NATURE OF THE PROCEEDINGS</w:t>
      </w:r>
    </w:p>
    <w:p w14:paraId="5D769263" w14:textId="77777777" w:rsidR="00310965" w:rsidRPr="008C3FDF" w:rsidRDefault="00310965" w:rsidP="008C3FDF">
      <w:pPr>
        <w:rPr>
          <w:rFonts w:ascii="Arial" w:hAnsi="Arial" w:cs="Arial"/>
          <w:b/>
          <w:sz w:val="28"/>
          <w:szCs w:val="28"/>
          <w:u w:val="single"/>
          <w:shd w:val="clear" w:color="auto" w:fill="FFFFFF"/>
        </w:rPr>
      </w:pPr>
    </w:p>
    <w:p w14:paraId="788AA1C0" w14:textId="77777777" w:rsidR="00EC188E" w:rsidRPr="008C3FDF" w:rsidRDefault="00EC188E" w:rsidP="008C3FDF">
      <w:pPr>
        <w:jc w:val="center"/>
        <w:rPr>
          <w:rFonts w:ascii="Arial" w:hAnsi="Arial" w:cs="Arial"/>
          <w:b/>
          <w:sz w:val="28"/>
          <w:szCs w:val="28"/>
          <w:shd w:val="clear" w:color="auto" w:fill="FFFFFF"/>
        </w:rPr>
      </w:pPr>
    </w:p>
    <w:p w14:paraId="7BD774E0" w14:textId="42EF7513" w:rsidR="00310965" w:rsidRPr="008C3FDF" w:rsidRDefault="005550A2" w:rsidP="008C3FDF">
      <w:pPr>
        <w:pStyle w:val="Default"/>
        <w:numPr>
          <w:ilvl w:val="0"/>
          <w:numId w:val="19"/>
        </w:numPr>
        <w:spacing w:line="480" w:lineRule="auto"/>
        <w:ind w:hanging="770"/>
        <w:jc w:val="both"/>
        <w:rPr>
          <w:rFonts w:ascii="Arial" w:hAnsi="Arial" w:cs="Arial"/>
          <w:sz w:val="28"/>
          <w:szCs w:val="28"/>
        </w:rPr>
      </w:pPr>
      <w:bookmarkStart w:id="2" w:name="_Toc4983977"/>
      <w:bookmarkEnd w:id="0"/>
      <w:r w:rsidRPr="008C3FDF">
        <w:rPr>
          <w:rFonts w:ascii="Arial" w:hAnsi="Arial" w:cs="Arial"/>
          <w:sz w:val="28"/>
          <w:szCs w:val="28"/>
        </w:rPr>
        <w:t xml:space="preserve">The applications before this Court concern the </w:t>
      </w:r>
      <w:r w:rsidR="008C3FDF" w:rsidRPr="008C3FDF">
        <w:rPr>
          <w:rFonts w:ascii="Arial" w:hAnsi="Arial" w:cs="Arial"/>
          <w:sz w:val="28"/>
          <w:szCs w:val="28"/>
        </w:rPr>
        <w:t xml:space="preserve">constitutional (in)validity of </w:t>
      </w:r>
      <w:r w:rsidRPr="008C3FDF">
        <w:rPr>
          <w:rFonts w:ascii="Arial" w:hAnsi="Arial" w:cs="Arial"/>
          <w:sz w:val="28"/>
          <w:szCs w:val="28"/>
        </w:rPr>
        <w:t>Sections 16(7), 17(6), 18(3)(a), 19(6), 20(6), 21(6) and 22(7) of the Regulation of Interception of Communication-Related Information Act 70 of 2002 (“RICA”).</w:t>
      </w:r>
    </w:p>
    <w:p w14:paraId="527FD563" w14:textId="77777777" w:rsidR="00310965" w:rsidRPr="008C3FDF" w:rsidRDefault="00310965" w:rsidP="008C3FDF">
      <w:pPr>
        <w:pStyle w:val="Default"/>
        <w:spacing w:line="480" w:lineRule="auto"/>
        <w:ind w:left="644"/>
        <w:jc w:val="both"/>
        <w:rPr>
          <w:rFonts w:ascii="Arial" w:hAnsi="Arial" w:cs="Arial"/>
          <w:sz w:val="28"/>
          <w:szCs w:val="28"/>
        </w:rPr>
      </w:pPr>
    </w:p>
    <w:p w14:paraId="11A57F88" w14:textId="19A7B30A" w:rsidR="00B662AB" w:rsidRDefault="0059501A" w:rsidP="008C3FDF">
      <w:pPr>
        <w:pStyle w:val="Default"/>
        <w:numPr>
          <w:ilvl w:val="0"/>
          <w:numId w:val="19"/>
        </w:numPr>
        <w:spacing w:line="480" w:lineRule="auto"/>
        <w:ind w:hanging="786"/>
        <w:jc w:val="both"/>
        <w:rPr>
          <w:rFonts w:ascii="Arial" w:hAnsi="Arial" w:cs="Arial"/>
          <w:sz w:val="28"/>
          <w:szCs w:val="28"/>
        </w:rPr>
      </w:pPr>
      <w:r w:rsidRPr="008C3FDF">
        <w:rPr>
          <w:rFonts w:ascii="Arial" w:hAnsi="Arial" w:cs="Arial"/>
          <w:sz w:val="28"/>
          <w:szCs w:val="28"/>
        </w:rPr>
        <w:t xml:space="preserve">There </w:t>
      </w:r>
      <w:r w:rsidR="005550A2" w:rsidRPr="008C3FDF">
        <w:rPr>
          <w:rFonts w:ascii="Arial" w:hAnsi="Arial" w:cs="Arial"/>
          <w:sz w:val="28"/>
          <w:szCs w:val="28"/>
        </w:rPr>
        <w:t>are two applications before the</w:t>
      </w:r>
      <w:r w:rsidRPr="008C3FDF">
        <w:rPr>
          <w:rFonts w:ascii="Arial" w:hAnsi="Arial" w:cs="Arial"/>
          <w:sz w:val="28"/>
          <w:szCs w:val="28"/>
        </w:rPr>
        <w:t xml:space="preserve"> Court: </w:t>
      </w:r>
    </w:p>
    <w:p w14:paraId="518C37DC" w14:textId="77777777" w:rsidR="008C3FDF" w:rsidRPr="008C3FDF" w:rsidRDefault="008C3FDF" w:rsidP="008C3FDF">
      <w:pPr>
        <w:pStyle w:val="Default"/>
        <w:spacing w:line="480" w:lineRule="auto"/>
        <w:ind w:left="644"/>
        <w:jc w:val="both"/>
        <w:rPr>
          <w:rFonts w:ascii="Arial" w:hAnsi="Arial" w:cs="Arial"/>
          <w:sz w:val="28"/>
          <w:szCs w:val="28"/>
        </w:rPr>
      </w:pPr>
    </w:p>
    <w:p w14:paraId="54758DBE" w14:textId="6F41952B" w:rsidR="00310965" w:rsidRDefault="00310965" w:rsidP="008C3FDF">
      <w:pPr>
        <w:pStyle w:val="Default"/>
        <w:numPr>
          <w:ilvl w:val="1"/>
          <w:numId w:val="19"/>
        </w:numPr>
        <w:spacing w:line="480" w:lineRule="auto"/>
        <w:ind w:left="1560" w:hanging="786"/>
        <w:jc w:val="both"/>
        <w:rPr>
          <w:rFonts w:ascii="Arial" w:hAnsi="Arial" w:cs="Arial"/>
          <w:sz w:val="28"/>
          <w:szCs w:val="28"/>
        </w:rPr>
      </w:pPr>
      <w:r w:rsidRPr="008C3FDF">
        <w:rPr>
          <w:rFonts w:ascii="Arial" w:hAnsi="Arial" w:cs="Arial"/>
          <w:sz w:val="28"/>
          <w:szCs w:val="28"/>
        </w:rPr>
        <w:t xml:space="preserve">Firstly, a part appeal by the </w:t>
      </w:r>
      <w:r w:rsidR="004E4524" w:rsidRPr="008C3FDF">
        <w:rPr>
          <w:rFonts w:ascii="Arial" w:hAnsi="Arial" w:cs="Arial"/>
          <w:sz w:val="28"/>
          <w:szCs w:val="28"/>
        </w:rPr>
        <w:t>Fifth Respondent (“</w:t>
      </w:r>
      <w:r w:rsidRPr="008C3FDF">
        <w:rPr>
          <w:rFonts w:ascii="Arial" w:hAnsi="Arial" w:cs="Arial"/>
          <w:sz w:val="28"/>
          <w:szCs w:val="28"/>
        </w:rPr>
        <w:t>Minister of Police</w:t>
      </w:r>
      <w:r w:rsidR="004E4524" w:rsidRPr="008C3FDF">
        <w:rPr>
          <w:rFonts w:ascii="Arial" w:hAnsi="Arial" w:cs="Arial"/>
          <w:sz w:val="28"/>
          <w:szCs w:val="28"/>
        </w:rPr>
        <w:t>”)</w:t>
      </w:r>
      <w:r w:rsidRPr="008C3FDF">
        <w:rPr>
          <w:rFonts w:ascii="Arial" w:hAnsi="Arial" w:cs="Arial"/>
          <w:sz w:val="28"/>
          <w:szCs w:val="28"/>
        </w:rPr>
        <w:t xml:space="preserve"> against the judgment and orders by his Lordship </w:t>
      </w:r>
      <w:r w:rsidRPr="008C3FDF">
        <w:rPr>
          <w:rFonts w:ascii="Arial" w:hAnsi="Arial" w:cs="Arial"/>
          <w:sz w:val="28"/>
          <w:szCs w:val="28"/>
        </w:rPr>
        <w:lastRenderedPageBreak/>
        <w:t>Sutherland J confined to the issues herein below</w:t>
      </w:r>
      <w:r w:rsidR="004E4524" w:rsidRPr="008C3FDF">
        <w:rPr>
          <w:rFonts w:ascii="Arial" w:hAnsi="Arial" w:cs="Arial"/>
          <w:sz w:val="28"/>
          <w:szCs w:val="28"/>
        </w:rPr>
        <w:t xml:space="preserve"> under the relevant heading; and </w:t>
      </w:r>
    </w:p>
    <w:p w14:paraId="42049047" w14:textId="77777777" w:rsidR="008C3FDF" w:rsidRPr="008C3FDF" w:rsidRDefault="008C3FDF" w:rsidP="008C3FDF">
      <w:pPr>
        <w:pStyle w:val="Default"/>
        <w:spacing w:line="480" w:lineRule="auto"/>
        <w:ind w:left="1560"/>
        <w:jc w:val="both"/>
        <w:rPr>
          <w:rFonts w:ascii="Arial" w:hAnsi="Arial" w:cs="Arial"/>
          <w:sz w:val="28"/>
          <w:szCs w:val="28"/>
        </w:rPr>
      </w:pPr>
    </w:p>
    <w:p w14:paraId="77CF0B71" w14:textId="28A48F70" w:rsidR="00310965" w:rsidRDefault="0059501A" w:rsidP="008C3FDF">
      <w:pPr>
        <w:pStyle w:val="Default"/>
        <w:numPr>
          <w:ilvl w:val="1"/>
          <w:numId w:val="19"/>
        </w:numPr>
        <w:spacing w:line="480" w:lineRule="auto"/>
        <w:ind w:left="1560" w:hanging="786"/>
        <w:jc w:val="both"/>
        <w:rPr>
          <w:rFonts w:ascii="Arial" w:hAnsi="Arial" w:cs="Arial"/>
          <w:sz w:val="28"/>
          <w:szCs w:val="28"/>
        </w:rPr>
      </w:pPr>
      <w:r w:rsidRPr="008C3FDF">
        <w:rPr>
          <w:rFonts w:ascii="Arial" w:hAnsi="Arial" w:cs="Arial"/>
          <w:sz w:val="28"/>
          <w:szCs w:val="28"/>
        </w:rPr>
        <w:t xml:space="preserve">An application for confirmation of the order of the High Court in </w:t>
      </w:r>
      <w:r w:rsidRPr="008C3FDF">
        <w:rPr>
          <w:rFonts w:ascii="Arial" w:hAnsi="Arial" w:cs="Arial"/>
          <w:i/>
          <w:sz w:val="28"/>
          <w:szCs w:val="28"/>
        </w:rPr>
        <w:t xml:space="preserve">Amabhungane </w:t>
      </w:r>
      <w:r w:rsidR="00B662AB" w:rsidRPr="008C3FDF">
        <w:rPr>
          <w:rFonts w:ascii="Arial" w:hAnsi="Arial" w:cs="Arial"/>
          <w:i/>
          <w:sz w:val="28"/>
          <w:szCs w:val="28"/>
        </w:rPr>
        <w:t xml:space="preserve">Centre For Investigative Journalism </w:t>
      </w:r>
      <w:r w:rsidRPr="008C3FDF">
        <w:rPr>
          <w:rFonts w:ascii="Arial" w:hAnsi="Arial" w:cs="Arial"/>
          <w:i/>
          <w:sz w:val="28"/>
          <w:szCs w:val="28"/>
        </w:rPr>
        <w:t>NPC</w:t>
      </w:r>
      <w:r w:rsidR="00B662AB" w:rsidRPr="008C3FDF">
        <w:rPr>
          <w:rFonts w:ascii="Arial" w:hAnsi="Arial" w:cs="Arial"/>
          <w:i/>
          <w:sz w:val="28"/>
          <w:szCs w:val="28"/>
        </w:rPr>
        <w:t xml:space="preserve"> </w:t>
      </w:r>
      <w:r w:rsidRPr="008C3FDF">
        <w:rPr>
          <w:rFonts w:ascii="Arial" w:hAnsi="Arial" w:cs="Arial"/>
          <w:i/>
          <w:sz w:val="28"/>
          <w:szCs w:val="28"/>
        </w:rPr>
        <w:t xml:space="preserve">and Another v The Minister of Justice </w:t>
      </w:r>
      <w:r w:rsidR="00B662AB" w:rsidRPr="008C3FDF">
        <w:rPr>
          <w:rFonts w:ascii="Arial" w:hAnsi="Arial" w:cs="Arial"/>
          <w:bCs/>
          <w:i/>
          <w:sz w:val="28"/>
          <w:szCs w:val="28"/>
        </w:rPr>
        <w:t>and correctional services and 10 Others</w:t>
      </w:r>
      <w:r w:rsidR="00B662AB" w:rsidRPr="008C3FDF">
        <w:rPr>
          <w:rFonts w:ascii="Arial" w:hAnsi="Arial" w:cs="Arial"/>
          <w:bCs/>
          <w:sz w:val="28"/>
          <w:szCs w:val="28"/>
        </w:rPr>
        <w:t xml:space="preserve"> </w:t>
      </w:r>
      <w:r w:rsidRPr="008C3FDF">
        <w:rPr>
          <w:rFonts w:ascii="Arial" w:hAnsi="Arial" w:cs="Arial"/>
          <w:sz w:val="28"/>
          <w:szCs w:val="28"/>
        </w:rPr>
        <w:t xml:space="preserve">in respect of a declaration of constitutional invalidity of </w:t>
      </w:r>
      <w:r w:rsidR="005550A2" w:rsidRPr="008C3FDF">
        <w:rPr>
          <w:rFonts w:ascii="Arial" w:hAnsi="Arial" w:cs="Arial"/>
          <w:sz w:val="28"/>
          <w:szCs w:val="28"/>
        </w:rPr>
        <w:t xml:space="preserve">the impugned </w:t>
      </w:r>
      <w:r w:rsidRPr="008C3FDF">
        <w:rPr>
          <w:rFonts w:ascii="Arial" w:hAnsi="Arial" w:cs="Arial"/>
          <w:sz w:val="28"/>
          <w:szCs w:val="28"/>
        </w:rPr>
        <w:t>section</w:t>
      </w:r>
      <w:r w:rsidR="00B662AB" w:rsidRPr="008C3FDF">
        <w:rPr>
          <w:rFonts w:ascii="Arial" w:hAnsi="Arial" w:cs="Arial"/>
          <w:sz w:val="28"/>
          <w:szCs w:val="28"/>
        </w:rPr>
        <w:t>s</w:t>
      </w:r>
      <w:r w:rsidR="005550A2" w:rsidRPr="008C3FDF">
        <w:rPr>
          <w:rFonts w:ascii="Arial" w:hAnsi="Arial" w:cs="Arial"/>
          <w:sz w:val="28"/>
          <w:szCs w:val="28"/>
        </w:rPr>
        <w:t xml:space="preserve"> of RICA which the </w:t>
      </w:r>
      <w:r w:rsidR="00310965" w:rsidRPr="008C3FDF">
        <w:rPr>
          <w:rFonts w:ascii="Arial" w:hAnsi="Arial" w:cs="Arial"/>
          <w:sz w:val="28"/>
          <w:szCs w:val="28"/>
        </w:rPr>
        <w:t>Minister of Police</w:t>
      </w:r>
      <w:r w:rsidR="004E4524" w:rsidRPr="008C3FDF">
        <w:rPr>
          <w:rFonts w:ascii="Arial" w:hAnsi="Arial" w:cs="Arial"/>
          <w:sz w:val="28"/>
          <w:szCs w:val="28"/>
        </w:rPr>
        <w:t xml:space="preserve"> </w:t>
      </w:r>
      <w:r w:rsidR="005550A2" w:rsidRPr="008C3FDF">
        <w:rPr>
          <w:rFonts w:ascii="Arial" w:hAnsi="Arial" w:cs="Arial"/>
          <w:sz w:val="28"/>
          <w:szCs w:val="28"/>
        </w:rPr>
        <w:t>opposes</w:t>
      </w:r>
      <w:r w:rsidR="004E4524" w:rsidRPr="008C3FDF">
        <w:rPr>
          <w:rFonts w:ascii="Arial" w:hAnsi="Arial" w:cs="Arial"/>
          <w:sz w:val="28"/>
          <w:szCs w:val="28"/>
        </w:rPr>
        <w:t>.</w:t>
      </w:r>
    </w:p>
    <w:p w14:paraId="4C1F7322" w14:textId="77777777" w:rsidR="008C3FDF" w:rsidRPr="008C3FDF" w:rsidRDefault="008C3FDF" w:rsidP="008C3FDF">
      <w:pPr>
        <w:pStyle w:val="Default"/>
        <w:spacing w:line="480" w:lineRule="auto"/>
        <w:jc w:val="both"/>
        <w:rPr>
          <w:rFonts w:ascii="Arial" w:hAnsi="Arial" w:cs="Arial"/>
          <w:sz w:val="28"/>
          <w:szCs w:val="28"/>
        </w:rPr>
      </w:pPr>
    </w:p>
    <w:p w14:paraId="77D9A9DF" w14:textId="78F33C81" w:rsidR="008C3FDF" w:rsidRDefault="00310965" w:rsidP="008C3FDF">
      <w:pPr>
        <w:pStyle w:val="Default"/>
        <w:spacing w:line="360" w:lineRule="auto"/>
        <w:jc w:val="both"/>
        <w:rPr>
          <w:rFonts w:ascii="Arial" w:hAnsi="Arial" w:cs="Arial"/>
          <w:b/>
          <w:sz w:val="28"/>
          <w:szCs w:val="28"/>
          <w:u w:val="single"/>
        </w:rPr>
      </w:pPr>
      <w:r w:rsidRPr="008C3FDF">
        <w:rPr>
          <w:rFonts w:ascii="Arial" w:hAnsi="Arial" w:cs="Arial"/>
          <w:b/>
          <w:sz w:val="28"/>
          <w:szCs w:val="28"/>
          <w:u w:val="single"/>
        </w:rPr>
        <w:t>ISSUES THAT WILL BE ARGUED</w:t>
      </w:r>
    </w:p>
    <w:p w14:paraId="26652078" w14:textId="77777777" w:rsidR="008C3FDF" w:rsidRPr="008C3FDF" w:rsidRDefault="008C3FDF" w:rsidP="008C3FDF">
      <w:pPr>
        <w:pStyle w:val="Default"/>
        <w:spacing w:line="360" w:lineRule="auto"/>
        <w:jc w:val="both"/>
        <w:rPr>
          <w:rFonts w:ascii="Arial" w:hAnsi="Arial" w:cs="Arial"/>
          <w:b/>
          <w:sz w:val="28"/>
          <w:szCs w:val="28"/>
          <w:u w:val="single"/>
        </w:rPr>
      </w:pPr>
    </w:p>
    <w:p w14:paraId="0AF9B1AC" w14:textId="26BE1E41" w:rsidR="005D5DF7" w:rsidRDefault="004E4524" w:rsidP="008C3FDF">
      <w:pPr>
        <w:pStyle w:val="ListParagraph"/>
        <w:numPr>
          <w:ilvl w:val="0"/>
          <w:numId w:val="19"/>
        </w:numPr>
        <w:spacing w:line="360" w:lineRule="auto"/>
        <w:ind w:hanging="672"/>
        <w:jc w:val="both"/>
        <w:rPr>
          <w:rFonts w:ascii="Arial" w:hAnsi="Arial" w:cs="Arial"/>
          <w:sz w:val="28"/>
          <w:szCs w:val="28"/>
        </w:rPr>
      </w:pPr>
      <w:r w:rsidRPr="008C3FDF">
        <w:rPr>
          <w:rFonts w:ascii="Arial" w:hAnsi="Arial" w:cs="Arial"/>
          <w:sz w:val="28"/>
          <w:szCs w:val="28"/>
        </w:rPr>
        <w:t>The appeal by the Minister of Police i</w:t>
      </w:r>
      <w:r w:rsidR="00E32539" w:rsidRPr="008C3FDF">
        <w:rPr>
          <w:rFonts w:ascii="Arial" w:hAnsi="Arial" w:cs="Arial"/>
          <w:sz w:val="28"/>
          <w:szCs w:val="28"/>
        </w:rPr>
        <w:t>s confined to the following three</w:t>
      </w:r>
      <w:r w:rsidRPr="008C3FDF">
        <w:rPr>
          <w:rFonts w:ascii="Arial" w:hAnsi="Arial" w:cs="Arial"/>
          <w:sz w:val="28"/>
          <w:szCs w:val="28"/>
        </w:rPr>
        <w:t xml:space="preserve"> issues:</w:t>
      </w:r>
    </w:p>
    <w:p w14:paraId="669B6E2A" w14:textId="77777777" w:rsidR="008C3FDF" w:rsidRPr="008C3FDF" w:rsidRDefault="008C3FDF" w:rsidP="008C3FDF">
      <w:pPr>
        <w:pStyle w:val="ListParagraph"/>
        <w:spacing w:line="360" w:lineRule="auto"/>
        <w:ind w:left="644"/>
        <w:jc w:val="both"/>
        <w:rPr>
          <w:rFonts w:ascii="Arial" w:hAnsi="Arial" w:cs="Arial"/>
          <w:sz w:val="28"/>
          <w:szCs w:val="28"/>
        </w:rPr>
      </w:pPr>
    </w:p>
    <w:p w14:paraId="41F594C0" w14:textId="670B3081" w:rsidR="00E32539" w:rsidRDefault="00E32539" w:rsidP="008C3FDF">
      <w:pPr>
        <w:pStyle w:val="ListParagraph"/>
        <w:numPr>
          <w:ilvl w:val="1"/>
          <w:numId w:val="19"/>
        </w:numPr>
        <w:spacing w:line="480" w:lineRule="auto"/>
        <w:ind w:left="1560" w:hanging="851"/>
        <w:jc w:val="both"/>
        <w:rPr>
          <w:rFonts w:ascii="Arial" w:hAnsi="Arial" w:cs="Arial"/>
          <w:sz w:val="28"/>
          <w:szCs w:val="28"/>
        </w:rPr>
      </w:pPr>
      <w:r w:rsidRPr="008C3FDF">
        <w:rPr>
          <w:rFonts w:ascii="Arial" w:hAnsi="Arial" w:cs="Arial"/>
          <w:sz w:val="28"/>
          <w:szCs w:val="28"/>
        </w:rPr>
        <w:t>The first issue being whether by not catering for post-surveillance notification, RICA unjustifiably limits the right of access to courts;</w:t>
      </w:r>
    </w:p>
    <w:p w14:paraId="3350B4E2" w14:textId="77777777" w:rsidR="008C3FDF" w:rsidRPr="008C3FDF" w:rsidRDefault="008C3FDF" w:rsidP="008C3FDF">
      <w:pPr>
        <w:pStyle w:val="ListParagraph"/>
        <w:spacing w:line="480" w:lineRule="auto"/>
        <w:ind w:left="1560"/>
        <w:jc w:val="both"/>
        <w:rPr>
          <w:rFonts w:ascii="Arial" w:hAnsi="Arial" w:cs="Arial"/>
          <w:sz w:val="28"/>
          <w:szCs w:val="28"/>
        </w:rPr>
      </w:pPr>
    </w:p>
    <w:p w14:paraId="39308E29" w14:textId="271B6611" w:rsidR="00E32539" w:rsidRDefault="00E32539" w:rsidP="008C3FDF">
      <w:pPr>
        <w:pStyle w:val="ListParagraph"/>
        <w:numPr>
          <w:ilvl w:val="1"/>
          <w:numId w:val="19"/>
        </w:numPr>
        <w:spacing w:line="480" w:lineRule="auto"/>
        <w:ind w:left="1560" w:hanging="851"/>
        <w:jc w:val="both"/>
        <w:rPr>
          <w:rFonts w:ascii="Arial" w:hAnsi="Arial" w:cs="Arial"/>
          <w:sz w:val="28"/>
          <w:szCs w:val="28"/>
        </w:rPr>
      </w:pPr>
      <w:r w:rsidRPr="008C3FDF">
        <w:rPr>
          <w:rFonts w:ascii="Arial" w:hAnsi="Arial" w:cs="Arial"/>
          <w:sz w:val="28"/>
          <w:szCs w:val="28"/>
        </w:rPr>
        <w:t>Secondly, whether the interim relief was appropriate, just and equitable as contemplated in ss. 38 and 172(2) of the Constitutio</w:t>
      </w:r>
      <w:r w:rsidR="005C01C1" w:rsidRPr="008C3FDF">
        <w:rPr>
          <w:rFonts w:ascii="Arial" w:hAnsi="Arial" w:cs="Arial"/>
          <w:sz w:val="28"/>
          <w:szCs w:val="28"/>
        </w:rPr>
        <w:t>n; and</w:t>
      </w:r>
    </w:p>
    <w:p w14:paraId="612766D3" w14:textId="77777777" w:rsidR="008C3FDF" w:rsidRPr="008C3FDF" w:rsidRDefault="008C3FDF" w:rsidP="008C3FDF">
      <w:pPr>
        <w:pStyle w:val="ListParagraph"/>
        <w:spacing w:line="480" w:lineRule="auto"/>
        <w:ind w:left="1560"/>
        <w:jc w:val="both"/>
        <w:rPr>
          <w:rFonts w:ascii="Arial" w:hAnsi="Arial" w:cs="Arial"/>
          <w:sz w:val="28"/>
          <w:szCs w:val="28"/>
        </w:rPr>
      </w:pPr>
    </w:p>
    <w:p w14:paraId="74992363" w14:textId="06A0551F" w:rsidR="00E32539" w:rsidRDefault="005C01C1" w:rsidP="008C3FDF">
      <w:pPr>
        <w:pStyle w:val="ListParagraph"/>
        <w:numPr>
          <w:ilvl w:val="1"/>
          <w:numId w:val="19"/>
        </w:numPr>
        <w:spacing w:line="480" w:lineRule="auto"/>
        <w:ind w:left="1560" w:hanging="851"/>
        <w:jc w:val="both"/>
        <w:rPr>
          <w:rFonts w:ascii="Arial" w:hAnsi="Arial" w:cs="Arial"/>
          <w:sz w:val="28"/>
          <w:szCs w:val="28"/>
        </w:rPr>
      </w:pPr>
      <w:r w:rsidRPr="008C3FDF">
        <w:rPr>
          <w:rFonts w:ascii="Arial" w:hAnsi="Arial" w:cs="Arial"/>
          <w:sz w:val="28"/>
          <w:szCs w:val="28"/>
        </w:rPr>
        <w:t>Lastly</w:t>
      </w:r>
      <w:r w:rsidR="00E32539" w:rsidRPr="008C3FDF">
        <w:rPr>
          <w:rFonts w:ascii="Arial" w:hAnsi="Arial" w:cs="Arial"/>
          <w:sz w:val="28"/>
          <w:szCs w:val="28"/>
        </w:rPr>
        <w:t xml:space="preserve">, whether the Court a quo should have not invoked the doctrine of separation of powers and refused the application. </w:t>
      </w:r>
    </w:p>
    <w:p w14:paraId="4FEE4906" w14:textId="77777777" w:rsidR="008C3FDF" w:rsidRPr="008C3FDF" w:rsidRDefault="008C3FDF" w:rsidP="008C3FDF">
      <w:pPr>
        <w:pStyle w:val="ListParagraph"/>
        <w:spacing w:line="480" w:lineRule="auto"/>
        <w:ind w:left="1560"/>
        <w:jc w:val="both"/>
        <w:rPr>
          <w:rFonts w:ascii="Arial" w:hAnsi="Arial" w:cs="Arial"/>
          <w:sz w:val="28"/>
          <w:szCs w:val="28"/>
        </w:rPr>
      </w:pPr>
    </w:p>
    <w:p w14:paraId="289A21F7" w14:textId="45EE7A44" w:rsidR="003F0A3D" w:rsidRDefault="00244242" w:rsidP="008C3FDF">
      <w:pPr>
        <w:spacing w:line="480" w:lineRule="auto"/>
        <w:jc w:val="both"/>
        <w:rPr>
          <w:rFonts w:ascii="Arial" w:hAnsi="Arial" w:cs="Arial"/>
          <w:b/>
          <w:sz w:val="28"/>
          <w:szCs w:val="28"/>
          <w:u w:val="single"/>
        </w:rPr>
      </w:pPr>
      <w:r w:rsidRPr="008C3FDF">
        <w:rPr>
          <w:rFonts w:ascii="Arial" w:hAnsi="Arial" w:cs="Arial"/>
          <w:b/>
          <w:sz w:val="28"/>
          <w:szCs w:val="28"/>
          <w:u w:val="single"/>
        </w:rPr>
        <w:t>PORTIONS OF THE RECORD NECESSARY FOR DETERMINATION</w:t>
      </w:r>
      <w:r w:rsidR="003F0A3D" w:rsidRPr="008C3FDF">
        <w:rPr>
          <w:rFonts w:ascii="Arial" w:hAnsi="Arial" w:cs="Arial"/>
          <w:b/>
          <w:sz w:val="28"/>
          <w:szCs w:val="28"/>
          <w:u w:val="single"/>
        </w:rPr>
        <w:t xml:space="preserve"> OF THE MATTER</w:t>
      </w:r>
    </w:p>
    <w:p w14:paraId="68D54CF4" w14:textId="77777777" w:rsidR="008C3FDF" w:rsidRPr="008C3FDF" w:rsidRDefault="008C3FDF" w:rsidP="008C3FDF">
      <w:pPr>
        <w:spacing w:line="480" w:lineRule="auto"/>
        <w:jc w:val="both"/>
        <w:rPr>
          <w:rFonts w:ascii="Arial" w:hAnsi="Arial" w:cs="Arial"/>
          <w:sz w:val="28"/>
          <w:szCs w:val="28"/>
          <w:u w:val="single"/>
        </w:rPr>
      </w:pPr>
    </w:p>
    <w:p w14:paraId="60D761BB" w14:textId="59A50A46" w:rsidR="00881182" w:rsidRPr="008C3FDF" w:rsidRDefault="00EB4989" w:rsidP="008C3FDF">
      <w:pPr>
        <w:pStyle w:val="ListParagraph"/>
        <w:numPr>
          <w:ilvl w:val="0"/>
          <w:numId w:val="19"/>
        </w:numPr>
        <w:spacing w:line="480" w:lineRule="auto"/>
        <w:ind w:hanging="686"/>
        <w:jc w:val="both"/>
        <w:rPr>
          <w:rFonts w:ascii="Arial" w:hAnsi="Arial" w:cs="Arial"/>
          <w:sz w:val="28"/>
          <w:szCs w:val="28"/>
          <w:u w:val="single"/>
        </w:rPr>
      </w:pPr>
      <w:r w:rsidRPr="008C3FDF">
        <w:rPr>
          <w:rFonts w:ascii="Arial" w:hAnsi="Arial" w:cs="Arial"/>
          <w:bCs/>
          <w:sz w:val="28"/>
          <w:szCs w:val="28"/>
        </w:rPr>
        <w:t xml:space="preserve">It is necessary to read the </w:t>
      </w:r>
      <w:r w:rsidR="00881182" w:rsidRPr="008C3FDF">
        <w:rPr>
          <w:rFonts w:ascii="Arial" w:hAnsi="Arial" w:cs="Arial"/>
          <w:bCs/>
          <w:sz w:val="28"/>
          <w:szCs w:val="28"/>
        </w:rPr>
        <w:t>Founding Affidavit (Volume</w:t>
      </w:r>
      <w:r w:rsidR="00C846B3" w:rsidRPr="008C3FDF">
        <w:rPr>
          <w:rFonts w:ascii="Arial" w:hAnsi="Arial" w:cs="Arial"/>
          <w:bCs/>
          <w:sz w:val="28"/>
          <w:szCs w:val="28"/>
        </w:rPr>
        <w:t xml:space="preserve"> 1, pages 8 to 93 of record</w:t>
      </w:r>
      <w:r w:rsidR="00881182" w:rsidRPr="008C3FDF">
        <w:rPr>
          <w:rFonts w:ascii="Arial" w:hAnsi="Arial" w:cs="Arial"/>
          <w:bCs/>
          <w:sz w:val="28"/>
          <w:szCs w:val="28"/>
        </w:rPr>
        <w:t>), the First Respondent’s Answering Affidavit (Volume</w:t>
      </w:r>
      <w:r w:rsidR="00C846B3" w:rsidRPr="008C3FDF">
        <w:rPr>
          <w:rFonts w:ascii="Arial" w:hAnsi="Arial" w:cs="Arial"/>
          <w:bCs/>
          <w:sz w:val="28"/>
          <w:szCs w:val="28"/>
        </w:rPr>
        <w:t xml:space="preserve"> 6, pages 600 to</w:t>
      </w:r>
      <w:r w:rsidR="00DB1627" w:rsidRPr="008C3FDF">
        <w:rPr>
          <w:rFonts w:ascii="Arial" w:hAnsi="Arial" w:cs="Arial"/>
          <w:bCs/>
          <w:sz w:val="28"/>
          <w:szCs w:val="28"/>
        </w:rPr>
        <w:t xml:space="preserve"> 625; Volume 7, pages 626 to 683</w:t>
      </w:r>
      <w:r w:rsidR="00881182" w:rsidRPr="008C3FDF">
        <w:rPr>
          <w:rFonts w:ascii="Arial" w:hAnsi="Arial" w:cs="Arial"/>
          <w:bCs/>
          <w:sz w:val="28"/>
          <w:szCs w:val="28"/>
        </w:rPr>
        <w:t>), the Second Respondent’s Affidavit (Volume</w:t>
      </w:r>
      <w:r w:rsidR="00DB1627" w:rsidRPr="008C3FDF">
        <w:rPr>
          <w:rFonts w:ascii="Arial" w:hAnsi="Arial" w:cs="Arial"/>
          <w:bCs/>
          <w:sz w:val="28"/>
          <w:szCs w:val="28"/>
        </w:rPr>
        <w:t xml:space="preserve"> 8, pages 745 to 831)</w:t>
      </w:r>
      <w:r w:rsidR="00881182" w:rsidRPr="008C3FDF">
        <w:rPr>
          <w:rFonts w:ascii="Arial" w:hAnsi="Arial" w:cs="Arial"/>
          <w:bCs/>
          <w:sz w:val="28"/>
          <w:szCs w:val="28"/>
        </w:rPr>
        <w:t xml:space="preserve"> and the Fifth Respondent’s Answering Affidavit (Volum</w:t>
      </w:r>
      <w:r w:rsidR="00DB1627" w:rsidRPr="008C3FDF">
        <w:rPr>
          <w:rFonts w:ascii="Arial" w:hAnsi="Arial" w:cs="Arial"/>
          <w:bCs/>
          <w:sz w:val="28"/>
          <w:szCs w:val="28"/>
        </w:rPr>
        <w:t>e 10, pages 929 to 979</w:t>
      </w:r>
      <w:r w:rsidR="00881182" w:rsidRPr="008C3FDF">
        <w:rPr>
          <w:rFonts w:ascii="Arial" w:hAnsi="Arial" w:cs="Arial"/>
          <w:bCs/>
          <w:sz w:val="28"/>
          <w:szCs w:val="28"/>
        </w:rPr>
        <w:t>).</w:t>
      </w:r>
    </w:p>
    <w:p w14:paraId="2B88143F" w14:textId="77777777" w:rsidR="008C3FDF" w:rsidRPr="008C3FDF" w:rsidRDefault="008C3FDF" w:rsidP="008C3FDF">
      <w:pPr>
        <w:pStyle w:val="ListParagraph"/>
        <w:spacing w:line="480" w:lineRule="auto"/>
        <w:ind w:left="644"/>
        <w:jc w:val="both"/>
        <w:rPr>
          <w:rFonts w:ascii="Arial" w:hAnsi="Arial" w:cs="Arial"/>
          <w:sz w:val="28"/>
          <w:szCs w:val="28"/>
          <w:u w:val="single"/>
        </w:rPr>
      </w:pPr>
    </w:p>
    <w:p w14:paraId="32CD3B83" w14:textId="03EA32D0" w:rsidR="002A1FC5" w:rsidRDefault="00244242" w:rsidP="008C3FDF">
      <w:pPr>
        <w:spacing w:line="480" w:lineRule="auto"/>
        <w:jc w:val="both"/>
        <w:rPr>
          <w:rFonts w:ascii="Arial" w:hAnsi="Arial" w:cs="Arial"/>
          <w:b/>
          <w:sz w:val="28"/>
          <w:szCs w:val="28"/>
          <w:u w:val="single"/>
        </w:rPr>
      </w:pPr>
      <w:r w:rsidRPr="008C3FDF">
        <w:rPr>
          <w:rFonts w:ascii="Arial" w:hAnsi="Arial" w:cs="Arial"/>
          <w:b/>
          <w:sz w:val="28"/>
          <w:szCs w:val="28"/>
          <w:u w:val="single"/>
        </w:rPr>
        <w:t xml:space="preserve">DURATION OF </w:t>
      </w:r>
      <w:r w:rsidR="00310965" w:rsidRPr="008C3FDF">
        <w:rPr>
          <w:rFonts w:ascii="Arial" w:hAnsi="Arial" w:cs="Arial"/>
          <w:b/>
          <w:sz w:val="28"/>
          <w:szCs w:val="28"/>
          <w:u w:val="single"/>
        </w:rPr>
        <w:t xml:space="preserve">ORAL </w:t>
      </w:r>
      <w:r w:rsidRPr="008C3FDF">
        <w:rPr>
          <w:rFonts w:ascii="Arial" w:hAnsi="Arial" w:cs="Arial"/>
          <w:b/>
          <w:sz w:val="28"/>
          <w:szCs w:val="28"/>
          <w:u w:val="single"/>
        </w:rPr>
        <w:t>ARGUMENT</w:t>
      </w:r>
    </w:p>
    <w:p w14:paraId="4AAC0B5C" w14:textId="77777777" w:rsidR="008C3FDF" w:rsidRPr="008C3FDF" w:rsidRDefault="008C3FDF" w:rsidP="008C3FDF">
      <w:pPr>
        <w:spacing w:line="480" w:lineRule="auto"/>
        <w:jc w:val="both"/>
        <w:rPr>
          <w:rFonts w:ascii="Arial" w:hAnsi="Arial" w:cs="Arial"/>
          <w:sz w:val="28"/>
          <w:szCs w:val="28"/>
          <w:u w:val="single"/>
        </w:rPr>
      </w:pPr>
    </w:p>
    <w:p w14:paraId="53513E34" w14:textId="551042EF" w:rsidR="008C3FDF" w:rsidRDefault="002A1FC5"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The Minister of Police estimates that it will require </w:t>
      </w:r>
      <w:r w:rsidR="00257819" w:rsidRPr="008C3FDF">
        <w:rPr>
          <w:rFonts w:ascii="Arial" w:hAnsi="Arial" w:cs="Arial"/>
          <w:sz w:val="28"/>
          <w:szCs w:val="28"/>
        </w:rPr>
        <w:t xml:space="preserve">not </w:t>
      </w:r>
      <w:r w:rsidR="00AD5D6D" w:rsidRPr="008C3FDF">
        <w:rPr>
          <w:rFonts w:ascii="Arial" w:hAnsi="Arial" w:cs="Arial"/>
          <w:sz w:val="28"/>
          <w:szCs w:val="28"/>
        </w:rPr>
        <w:t>more than one hour</w:t>
      </w:r>
      <w:r w:rsidR="00DA310D" w:rsidRPr="008C3FDF">
        <w:rPr>
          <w:rFonts w:ascii="Arial" w:hAnsi="Arial" w:cs="Arial"/>
          <w:sz w:val="28"/>
          <w:szCs w:val="28"/>
        </w:rPr>
        <w:t xml:space="preserve"> </w:t>
      </w:r>
      <w:r w:rsidRPr="008C3FDF">
        <w:rPr>
          <w:rFonts w:ascii="Arial" w:hAnsi="Arial" w:cs="Arial"/>
          <w:sz w:val="28"/>
          <w:szCs w:val="28"/>
        </w:rPr>
        <w:t xml:space="preserve">for oral argument. </w:t>
      </w:r>
    </w:p>
    <w:p w14:paraId="6BE4B658" w14:textId="4BB1E88B"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633FA3D2" w14:textId="77777777" w:rsidR="008C3FDF" w:rsidRPr="008C3FDF" w:rsidRDefault="008C3FDF" w:rsidP="008C3FDF">
      <w:pPr>
        <w:tabs>
          <w:tab w:val="left" w:pos="567"/>
        </w:tabs>
        <w:spacing w:line="480" w:lineRule="auto"/>
        <w:jc w:val="both"/>
        <w:outlineLvl w:val="0"/>
        <w:rPr>
          <w:rFonts w:ascii="Arial" w:hAnsi="Arial" w:cs="Arial"/>
          <w:b/>
          <w:sz w:val="28"/>
          <w:szCs w:val="28"/>
          <w:u w:val="single"/>
        </w:rPr>
      </w:pPr>
      <w:r w:rsidRPr="008C3FDF">
        <w:rPr>
          <w:rFonts w:ascii="Arial" w:hAnsi="Arial" w:cs="Arial"/>
          <w:b/>
          <w:sz w:val="28"/>
          <w:szCs w:val="28"/>
          <w:u w:val="single"/>
        </w:rPr>
        <w:t>SUMMARY OF ARGUMENT</w:t>
      </w:r>
    </w:p>
    <w:p w14:paraId="0332EC26"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15D22C72" w14:textId="78198E1E" w:rsidR="008C3FDF" w:rsidRPr="008C3FDF" w:rsidRDefault="005E7B0F"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bCs/>
          <w:sz w:val="28"/>
          <w:szCs w:val="28"/>
        </w:rPr>
        <w:lastRenderedPageBreak/>
        <w:t>It will be submitted that RICA does not close the doors of the court to the subject of surveillance in that if it comes to the subject’s knowledge that his communication had been intercepted, there is nothing in RICA which outs the court’s jurisdiction.</w:t>
      </w:r>
    </w:p>
    <w:p w14:paraId="076E1554" w14:textId="77777777" w:rsidR="008C3FDF" w:rsidRP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52ABE9CF" w14:textId="1F040000" w:rsidR="008C3FDF" w:rsidRPr="008C3FDF" w:rsidRDefault="005E7B0F"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bCs/>
          <w:sz w:val="28"/>
          <w:szCs w:val="28"/>
        </w:rPr>
        <w:t>It will further be submitted that post-surveillance notification which reveals the existence of an interception direction can have the same effect as pre-surveillance notification in that the effectiveness and essence of interception is secrecy. The object of, and necessity for, maintain secrecy is to ensure that the purpose of the interception measure is not defeated.</w:t>
      </w:r>
    </w:p>
    <w:p w14:paraId="7780D20A" w14:textId="77777777" w:rsidR="008C3FDF" w:rsidRP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46AD936D" w14:textId="46E9C953" w:rsidR="008C3FDF" w:rsidRPr="008C3FDF" w:rsidRDefault="005E7B0F"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bCs/>
          <w:sz w:val="28"/>
          <w:szCs w:val="28"/>
        </w:rPr>
        <w:t xml:space="preserve">The argument will be made that the notification of a subject post surveillance is not the only method of keeping arbitrariness and abuse in check. Any adequate safeguard(s) can achieve this. In addressing the failure to notify a subject of interception, RICA contains adequate safeguards against unwarranted invasion and notification of a crime investigation or prevention measure is informed by state policy which is dictated by its peculiar circumstances. The policy adopted by one State may not necessarily be appropriate for other States who may be guided by different policy </w:t>
      </w:r>
      <w:r w:rsidRPr="008C3FDF">
        <w:rPr>
          <w:rFonts w:ascii="Arial" w:hAnsi="Arial" w:cs="Arial"/>
          <w:bCs/>
          <w:sz w:val="28"/>
          <w:szCs w:val="28"/>
        </w:rPr>
        <w:lastRenderedPageBreak/>
        <w:t xml:space="preserve">considerations. It is constitutionally permissible for the right of access to courts yield to the public interest which demands the prevention, combatting and investigation of crime and broader safety rights and public order. </w:t>
      </w:r>
    </w:p>
    <w:p w14:paraId="11DD4913" w14:textId="77777777" w:rsidR="008C3FDF" w:rsidRP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0D17386A" w14:textId="2EA422A5" w:rsidR="008C3FDF" w:rsidRPr="008C3FDF" w:rsidRDefault="005E7B0F"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bCs/>
          <w:sz w:val="28"/>
          <w:szCs w:val="28"/>
        </w:rPr>
        <w:t>Notification, whether pre-surveillance or post-surveillance, is inimical to the efficacy of the interception of communication</w:t>
      </w:r>
      <w:r w:rsidR="00C8636D" w:rsidRPr="008C3FDF">
        <w:rPr>
          <w:rFonts w:ascii="Arial" w:hAnsi="Arial" w:cs="Arial"/>
          <w:bCs/>
          <w:sz w:val="28"/>
          <w:szCs w:val="28"/>
        </w:rPr>
        <w:t xml:space="preserve"> for effective crime prevention</w:t>
      </w:r>
      <w:r w:rsidRPr="008C3FDF">
        <w:rPr>
          <w:rFonts w:ascii="Arial" w:hAnsi="Arial" w:cs="Arial"/>
          <w:bCs/>
          <w:sz w:val="28"/>
          <w:szCs w:val="28"/>
        </w:rPr>
        <w:t>.</w:t>
      </w:r>
      <w:r w:rsidR="00DC731A" w:rsidRPr="008C3FDF">
        <w:rPr>
          <w:rFonts w:ascii="Arial" w:hAnsi="Arial" w:cs="Arial"/>
          <w:bCs/>
          <w:sz w:val="28"/>
          <w:szCs w:val="28"/>
        </w:rPr>
        <w:t xml:space="preserve"> </w:t>
      </w:r>
      <w:r w:rsidRPr="008C3FDF">
        <w:rPr>
          <w:rFonts w:ascii="Arial" w:hAnsi="Arial" w:cs="Arial"/>
          <w:bCs/>
          <w:sz w:val="28"/>
          <w:szCs w:val="28"/>
        </w:rPr>
        <w:t>The investigation of criminal conduct is often an on-going process to which th</w:t>
      </w:r>
      <w:r w:rsidR="008C3FDF">
        <w:rPr>
          <w:rFonts w:ascii="Arial" w:hAnsi="Arial" w:cs="Arial"/>
          <w:bCs/>
          <w:sz w:val="28"/>
          <w:szCs w:val="28"/>
        </w:rPr>
        <w:t>ere is no definitive end-point.</w:t>
      </w:r>
    </w:p>
    <w:p w14:paraId="69D1F32C" w14:textId="77777777" w:rsidR="008C3FDF" w:rsidRP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3EAF710B" w14:textId="67050EAF" w:rsidR="008C3FDF" w:rsidRDefault="00A22AE9"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It will further be argued that if </w:t>
      </w:r>
      <w:r w:rsidR="00A62DD8" w:rsidRPr="008C3FDF">
        <w:rPr>
          <w:rFonts w:ascii="Arial" w:hAnsi="Arial" w:cs="Arial"/>
          <w:sz w:val="28"/>
          <w:szCs w:val="28"/>
        </w:rPr>
        <w:t xml:space="preserve">regard is had to the expansive nature of the remedy proposed by the Court </w:t>
      </w:r>
      <w:r w:rsidR="00A62DD8" w:rsidRPr="008C3FDF">
        <w:rPr>
          <w:rFonts w:ascii="Arial" w:hAnsi="Arial" w:cs="Arial"/>
          <w:i/>
          <w:sz w:val="28"/>
          <w:szCs w:val="28"/>
        </w:rPr>
        <w:t xml:space="preserve">a quo, </w:t>
      </w:r>
      <w:r w:rsidR="001764A0" w:rsidRPr="008C3FDF">
        <w:rPr>
          <w:rFonts w:ascii="Arial" w:hAnsi="Arial" w:cs="Arial"/>
          <w:sz w:val="28"/>
          <w:szCs w:val="28"/>
        </w:rPr>
        <w:t xml:space="preserve">the Court </w:t>
      </w:r>
      <w:r w:rsidR="001764A0" w:rsidRPr="008C3FDF">
        <w:rPr>
          <w:rFonts w:ascii="Arial" w:hAnsi="Arial" w:cs="Arial"/>
          <w:i/>
          <w:sz w:val="28"/>
          <w:szCs w:val="28"/>
        </w:rPr>
        <w:t>a quo</w:t>
      </w:r>
      <w:r w:rsidR="001764A0" w:rsidRPr="008C3FDF">
        <w:rPr>
          <w:rFonts w:ascii="Arial" w:hAnsi="Arial" w:cs="Arial"/>
          <w:sz w:val="28"/>
          <w:szCs w:val="28"/>
        </w:rPr>
        <w:t xml:space="preserve"> trespassed on the domain of the legislature and the executive.</w:t>
      </w:r>
      <w:r w:rsidR="00A62DD8" w:rsidRPr="008C3FDF">
        <w:rPr>
          <w:rFonts w:ascii="Arial" w:hAnsi="Arial" w:cs="Arial"/>
          <w:sz w:val="28"/>
          <w:szCs w:val="28"/>
        </w:rPr>
        <w:t xml:space="preserve"> As a consequence, the Court erred in not invoking the </w:t>
      </w:r>
      <w:r w:rsidR="001764A0" w:rsidRPr="008C3FDF">
        <w:rPr>
          <w:rFonts w:ascii="Arial" w:hAnsi="Arial" w:cs="Arial"/>
          <w:sz w:val="28"/>
          <w:szCs w:val="28"/>
        </w:rPr>
        <w:t>d</w:t>
      </w:r>
      <w:r w:rsidR="00A62DD8" w:rsidRPr="008C3FDF">
        <w:rPr>
          <w:rFonts w:ascii="Arial" w:hAnsi="Arial" w:cs="Arial"/>
          <w:sz w:val="28"/>
          <w:szCs w:val="28"/>
        </w:rPr>
        <w:t>octrine of separation of powers.</w:t>
      </w:r>
      <w:r w:rsidR="00B034E3" w:rsidRPr="008C3FDF">
        <w:rPr>
          <w:rFonts w:ascii="Arial" w:hAnsi="Arial" w:cs="Arial"/>
          <w:sz w:val="28"/>
          <w:szCs w:val="28"/>
        </w:rPr>
        <w:t xml:space="preserve"> This is so because </w:t>
      </w:r>
      <w:r w:rsidR="001764A0" w:rsidRPr="008C3FDF">
        <w:rPr>
          <w:rFonts w:ascii="Arial" w:hAnsi="Arial" w:cs="Arial"/>
          <w:sz w:val="28"/>
          <w:szCs w:val="28"/>
        </w:rPr>
        <w:t>questions concerning the methods and measures to be invoked in the prevention and investigation of crime are rooted in the State’s overall crime investigatio</w:t>
      </w:r>
      <w:r w:rsidR="00B034E3" w:rsidRPr="008C3FDF">
        <w:rPr>
          <w:rFonts w:ascii="Arial" w:hAnsi="Arial" w:cs="Arial"/>
          <w:sz w:val="28"/>
          <w:szCs w:val="28"/>
        </w:rPr>
        <w:t>n and prevention policy and</w:t>
      </w:r>
      <w:r w:rsidR="001764A0" w:rsidRPr="008C3FDF">
        <w:rPr>
          <w:rFonts w:ascii="Arial" w:hAnsi="Arial" w:cs="Arial"/>
          <w:sz w:val="28"/>
          <w:szCs w:val="28"/>
        </w:rPr>
        <w:t xml:space="preserve"> the Constitution confers on the Legislature the power to make policy</w:t>
      </w:r>
      <w:r w:rsidR="00FF7646" w:rsidRPr="008C3FDF">
        <w:rPr>
          <w:rFonts w:ascii="Arial" w:hAnsi="Arial" w:cs="Arial"/>
          <w:sz w:val="28"/>
          <w:szCs w:val="28"/>
        </w:rPr>
        <w:t xml:space="preserve">. </w:t>
      </w:r>
    </w:p>
    <w:p w14:paraId="48112FA2"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56B4D665" w14:textId="62A7A314" w:rsidR="008C3FDF" w:rsidRDefault="00FF7646"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lastRenderedPageBreak/>
        <w:t xml:space="preserve">It will be submitted in this regard that it is eminently within both the power and </w:t>
      </w:r>
      <w:r w:rsidR="009A1DBB" w:rsidRPr="008C3FDF">
        <w:rPr>
          <w:rFonts w:ascii="Arial" w:hAnsi="Arial" w:cs="Arial"/>
          <w:sz w:val="28"/>
          <w:szCs w:val="28"/>
        </w:rPr>
        <w:t>prerogative</w:t>
      </w:r>
      <w:r w:rsidRPr="008C3FDF">
        <w:rPr>
          <w:rFonts w:ascii="Arial" w:hAnsi="Arial" w:cs="Arial"/>
          <w:sz w:val="28"/>
          <w:szCs w:val="28"/>
        </w:rPr>
        <w:t xml:space="preserve"> of the legislative and executive arms of government to formulate and implement policy and that the Court </w:t>
      </w:r>
      <w:r w:rsidRPr="008C3FDF">
        <w:rPr>
          <w:rFonts w:ascii="Arial" w:hAnsi="Arial" w:cs="Arial"/>
          <w:i/>
          <w:sz w:val="28"/>
          <w:szCs w:val="28"/>
        </w:rPr>
        <w:t xml:space="preserve">a quo </w:t>
      </w:r>
      <w:r w:rsidRPr="008C3FDF">
        <w:rPr>
          <w:rFonts w:ascii="Arial" w:hAnsi="Arial" w:cs="Arial"/>
          <w:sz w:val="28"/>
          <w:szCs w:val="28"/>
        </w:rPr>
        <w:t>should have exercised the necessary restrain to the issues which the Minister of Police submits fall within the province of the Legislature and the Executive.</w:t>
      </w:r>
    </w:p>
    <w:p w14:paraId="54281234"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7A907702" w14:textId="53DB2894" w:rsidR="008C3FDF" w:rsidRDefault="00FF7646"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It is argued that the Court </w:t>
      </w:r>
      <w:r w:rsidRPr="008C3FDF">
        <w:rPr>
          <w:rFonts w:ascii="Arial" w:hAnsi="Arial" w:cs="Arial"/>
          <w:i/>
          <w:sz w:val="28"/>
          <w:szCs w:val="28"/>
        </w:rPr>
        <w:t xml:space="preserve">a quo </w:t>
      </w:r>
      <w:r w:rsidRPr="008C3FDF">
        <w:rPr>
          <w:rFonts w:ascii="Arial" w:hAnsi="Arial" w:cs="Arial"/>
          <w:sz w:val="28"/>
          <w:szCs w:val="28"/>
        </w:rPr>
        <w:t>was not vested with the power to set aside legislation either because it considered the legislation ineffective or in its opinion there were other and better ways of dealing with the problems in that it is the function of the Executive and Legislature to inte</w:t>
      </w:r>
      <w:r w:rsidR="009A1DBB" w:rsidRPr="008C3FDF">
        <w:rPr>
          <w:rFonts w:ascii="Arial" w:hAnsi="Arial" w:cs="Arial"/>
          <w:sz w:val="28"/>
          <w:szCs w:val="28"/>
        </w:rPr>
        <w:t xml:space="preserve">rrogate and explore the issues </w:t>
      </w:r>
      <w:r w:rsidRPr="008C3FDF">
        <w:rPr>
          <w:rFonts w:ascii="Arial" w:hAnsi="Arial" w:cs="Arial"/>
          <w:sz w:val="28"/>
          <w:szCs w:val="28"/>
        </w:rPr>
        <w:t>relating to the prevention, investigation and successful prosecution of crime. These are matters of po</w:t>
      </w:r>
      <w:r w:rsidR="005436F8" w:rsidRPr="008C3FDF">
        <w:rPr>
          <w:rFonts w:ascii="Arial" w:hAnsi="Arial" w:cs="Arial"/>
          <w:sz w:val="28"/>
          <w:szCs w:val="28"/>
        </w:rPr>
        <w:t>licy and it did</w:t>
      </w:r>
      <w:r w:rsidRPr="008C3FDF">
        <w:rPr>
          <w:rFonts w:ascii="Arial" w:hAnsi="Arial" w:cs="Arial"/>
          <w:sz w:val="28"/>
          <w:szCs w:val="28"/>
        </w:rPr>
        <w:t xml:space="preserve"> not lie in the provenance of the Judiciary to address</w:t>
      </w:r>
      <w:r w:rsidR="009A1DBB" w:rsidRPr="008C3FDF">
        <w:rPr>
          <w:rFonts w:ascii="Arial" w:hAnsi="Arial" w:cs="Arial"/>
          <w:sz w:val="28"/>
          <w:szCs w:val="28"/>
        </w:rPr>
        <w:t xml:space="preserve"> policy laden</w:t>
      </w:r>
      <w:r w:rsidRPr="008C3FDF">
        <w:rPr>
          <w:rFonts w:ascii="Arial" w:hAnsi="Arial" w:cs="Arial"/>
          <w:sz w:val="28"/>
          <w:szCs w:val="28"/>
        </w:rPr>
        <w:t xml:space="preserve"> polycentric</w:t>
      </w:r>
      <w:r w:rsidR="009A1DBB" w:rsidRPr="008C3FDF">
        <w:rPr>
          <w:rFonts w:ascii="Arial" w:hAnsi="Arial" w:cs="Arial"/>
          <w:sz w:val="28"/>
          <w:szCs w:val="28"/>
        </w:rPr>
        <w:t xml:space="preserve"> issues. </w:t>
      </w:r>
    </w:p>
    <w:p w14:paraId="19B09EAB"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6A777281" w14:textId="36A4A2F1" w:rsidR="008C3FDF" w:rsidRDefault="001764A0"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 </w:t>
      </w:r>
      <w:r w:rsidR="009A1DBB" w:rsidRPr="008C3FDF">
        <w:rPr>
          <w:rFonts w:ascii="Arial" w:hAnsi="Arial" w:cs="Arial"/>
          <w:sz w:val="28"/>
          <w:szCs w:val="28"/>
        </w:rPr>
        <w:t xml:space="preserve">It will be concluded </w:t>
      </w:r>
      <w:r w:rsidR="005436F8" w:rsidRPr="008C3FDF">
        <w:rPr>
          <w:rFonts w:ascii="Arial" w:hAnsi="Arial" w:cs="Arial"/>
          <w:sz w:val="28"/>
          <w:szCs w:val="28"/>
        </w:rPr>
        <w:t xml:space="preserve">in that regard </w:t>
      </w:r>
      <w:r w:rsidR="009A1DBB" w:rsidRPr="008C3FDF">
        <w:rPr>
          <w:rFonts w:ascii="Arial" w:hAnsi="Arial" w:cs="Arial"/>
          <w:sz w:val="28"/>
          <w:szCs w:val="28"/>
        </w:rPr>
        <w:t>that this matter requires that the separation of powers doctrine be upheld and that the Court should leave it to the Executive and Legislature to decide with reference to the South African context what measures can be effected that properly balance th</w:t>
      </w:r>
      <w:r w:rsidR="00DC731A" w:rsidRPr="008C3FDF">
        <w:rPr>
          <w:rFonts w:ascii="Arial" w:hAnsi="Arial" w:cs="Arial"/>
          <w:sz w:val="28"/>
          <w:szCs w:val="28"/>
        </w:rPr>
        <w:t>e relevant competing interests.</w:t>
      </w:r>
    </w:p>
    <w:p w14:paraId="650BDA01"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14CF5C69" w14:textId="6E381AC3" w:rsidR="008C3FDF" w:rsidRDefault="005436F8"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In dealing with the limitation of the rights involved, </w:t>
      </w:r>
      <w:r w:rsidR="002C2A11" w:rsidRPr="008C3FDF">
        <w:rPr>
          <w:rFonts w:ascii="Arial" w:hAnsi="Arial" w:cs="Arial"/>
          <w:sz w:val="28"/>
          <w:szCs w:val="28"/>
        </w:rPr>
        <w:t xml:space="preserve">s 36 of the Constitution lists five factors which are taken into account in determining whether the limitation is justifiable. It will be submitted that albeit that the lack of post surveillance notification limits the right of access to court, this limitation is reasonable and justifiable in terms of section 36 of the Constitution in that the purpose of the limitation outweighs this right. </w:t>
      </w:r>
    </w:p>
    <w:p w14:paraId="79679190" w14:textId="77777777" w:rsid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0E6B0E6F" w14:textId="158982A7" w:rsidR="00271876" w:rsidRPr="008C3FDF" w:rsidRDefault="008F4CA9" w:rsidP="008C3FDF">
      <w:pPr>
        <w:pStyle w:val="ListParagraph"/>
        <w:numPr>
          <w:ilvl w:val="0"/>
          <w:numId w:val="19"/>
        </w:numPr>
        <w:tabs>
          <w:tab w:val="left" w:pos="567"/>
        </w:tabs>
        <w:spacing w:line="480" w:lineRule="auto"/>
        <w:ind w:hanging="658"/>
        <w:jc w:val="both"/>
        <w:outlineLvl w:val="0"/>
        <w:rPr>
          <w:rFonts w:ascii="Arial" w:hAnsi="Arial" w:cs="Arial"/>
          <w:sz w:val="28"/>
          <w:szCs w:val="28"/>
        </w:rPr>
      </w:pPr>
      <w:r w:rsidRPr="008C3FDF">
        <w:rPr>
          <w:rFonts w:ascii="Arial" w:hAnsi="Arial" w:cs="Arial"/>
          <w:sz w:val="28"/>
          <w:szCs w:val="28"/>
        </w:rPr>
        <w:t xml:space="preserve">The proposed order by the Court </w:t>
      </w:r>
      <w:r w:rsidRPr="008C3FDF">
        <w:rPr>
          <w:rFonts w:ascii="Arial" w:hAnsi="Arial" w:cs="Arial"/>
          <w:i/>
          <w:sz w:val="28"/>
          <w:szCs w:val="28"/>
        </w:rPr>
        <w:t xml:space="preserve">a quo, </w:t>
      </w:r>
      <w:r w:rsidRPr="008C3FDF">
        <w:rPr>
          <w:rFonts w:ascii="Arial" w:hAnsi="Arial" w:cs="Arial"/>
          <w:sz w:val="28"/>
          <w:szCs w:val="28"/>
        </w:rPr>
        <w:t xml:space="preserve">if confirmed, will weaken the law enforcement agencies in their functions to investigate, combat and prevent crime. It will be submitted that in the event of the Court finding that the limitations on the rights are not reasonable and justifiable, we submit that the appropriate order be suspended in order for the Legislature to enact remedial legislation and will further be submitted that the Minister not be mulcted with costs. It was imperative that the State participate in these proceedings as this </w:t>
      </w:r>
      <w:r w:rsidRPr="008C3FDF">
        <w:rPr>
          <w:rFonts w:ascii="Arial" w:hAnsi="Arial" w:cs="Arial"/>
          <w:sz w:val="28"/>
          <w:szCs w:val="28"/>
          <w:lang w:val="en-US"/>
        </w:rPr>
        <w:t>is a matter of public importance in that it deals with the legislation which affects security agencies of the State.</w:t>
      </w:r>
    </w:p>
    <w:p w14:paraId="5765FC3C" w14:textId="77777777" w:rsidR="008C3FDF" w:rsidRPr="008C3FDF" w:rsidRDefault="008C3FDF" w:rsidP="008C3FDF">
      <w:pPr>
        <w:pStyle w:val="ListParagraph"/>
        <w:tabs>
          <w:tab w:val="left" w:pos="567"/>
        </w:tabs>
        <w:spacing w:line="480" w:lineRule="auto"/>
        <w:ind w:left="644"/>
        <w:jc w:val="both"/>
        <w:outlineLvl w:val="0"/>
        <w:rPr>
          <w:rFonts w:ascii="Arial" w:hAnsi="Arial" w:cs="Arial"/>
          <w:sz w:val="28"/>
          <w:szCs w:val="28"/>
        </w:rPr>
      </w:pPr>
    </w:p>
    <w:p w14:paraId="113F3DD2" w14:textId="10C7553A" w:rsidR="00271876" w:rsidRDefault="00271876" w:rsidP="008C3FDF">
      <w:pPr>
        <w:tabs>
          <w:tab w:val="left" w:pos="567"/>
        </w:tabs>
        <w:spacing w:line="480" w:lineRule="auto"/>
        <w:jc w:val="both"/>
        <w:outlineLvl w:val="0"/>
        <w:rPr>
          <w:rFonts w:ascii="Arial" w:hAnsi="Arial" w:cs="Arial"/>
          <w:b/>
          <w:sz w:val="28"/>
          <w:szCs w:val="28"/>
          <w:u w:val="single"/>
        </w:rPr>
      </w:pPr>
      <w:r w:rsidRPr="008C3FDF">
        <w:rPr>
          <w:rFonts w:ascii="Arial" w:hAnsi="Arial" w:cs="Arial"/>
          <w:b/>
          <w:sz w:val="28"/>
          <w:szCs w:val="28"/>
          <w:u w:val="single"/>
        </w:rPr>
        <w:lastRenderedPageBreak/>
        <w:t>AUTHORITIES ON WHICH PARTICULAR RELIANCE WILL BE PLACED</w:t>
      </w:r>
    </w:p>
    <w:p w14:paraId="4A1D449C" w14:textId="77777777" w:rsidR="008C3FDF" w:rsidRPr="008C3FDF" w:rsidRDefault="008C3FDF" w:rsidP="008C3FDF">
      <w:pPr>
        <w:tabs>
          <w:tab w:val="left" w:pos="567"/>
        </w:tabs>
        <w:spacing w:line="480" w:lineRule="auto"/>
        <w:jc w:val="both"/>
        <w:outlineLvl w:val="0"/>
        <w:rPr>
          <w:rFonts w:ascii="Arial" w:hAnsi="Arial" w:cs="Arial"/>
          <w:b/>
          <w:sz w:val="28"/>
          <w:szCs w:val="28"/>
          <w:u w:val="single"/>
        </w:rPr>
      </w:pPr>
    </w:p>
    <w:p w14:paraId="0F6ADE47" w14:textId="7F158388" w:rsidR="00271876" w:rsidRDefault="00271876"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Constitution of the Republic of South Africa, 1996.</w:t>
      </w:r>
    </w:p>
    <w:p w14:paraId="7763F515" w14:textId="77777777" w:rsidR="008C3FDF" w:rsidRPr="008C3FDF" w:rsidRDefault="008C3FDF" w:rsidP="008C3FDF">
      <w:pPr>
        <w:pStyle w:val="ListParagraph"/>
        <w:spacing w:line="480" w:lineRule="auto"/>
        <w:ind w:left="644"/>
        <w:jc w:val="both"/>
        <w:outlineLvl w:val="0"/>
        <w:rPr>
          <w:rFonts w:ascii="Arial" w:hAnsi="Arial" w:cs="Arial"/>
          <w:sz w:val="28"/>
          <w:szCs w:val="28"/>
        </w:rPr>
      </w:pPr>
    </w:p>
    <w:p w14:paraId="3728C431" w14:textId="4FD7EC95" w:rsidR="00271876" w:rsidRPr="008C3FDF" w:rsidRDefault="00271876"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Investigating Directorate: Serious Economic Offences and Others v Hyundai Motor Distributors (Pty) Ltd and Others: In re: Hyundai Motor Distributors (Pty) Ltd and Others v Smit NO and Others</w:t>
      </w:r>
      <w:r w:rsidR="00B5574D" w:rsidRPr="008C3FDF">
        <w:rPr>
          <w:rFonts w:ascii="Arial" w:hAnsi="Arial" w:cs="Arial"/>
          <w:sz w:val="28"/>
          <w:szCs w:val="28"/>
        </w:rPr>
        <w:t xml:space="preserve"> </w:t>
      </w:r>
      <w:r w:rsidR="00B5574D" w:rsidRPr="008C3FDF">
        <w:rPr>
          <w:rFonts w:ascii="Arial" w:hAnsi="Arial" w:cs="Arial"/>
          <w:bCs/>
          <w:color w:val="000000"/>
          <w:sz w:val="28"/>
          <w:szCs w:val="28"/>
          <w:shd w:val="clear" w:color="auto" w:fill="FFFFFF"/>
        </w:rPr>
        <w:t xml:space="preserve">2000 (10) BCLR 1079 (CC). </w:t>
      </w:r>
    </w:p>
    <w:p w14:paraId="299BF4C2" w14:textId="77777777" w:rsidR="008C3FDF" w:rsidRPr="008C3FDF" w:rsidRDefault="008C3FDF" w:rsidP="008C3FDF">
      <w:pPr>
        <w:pStyle w:val="ListParagraph"/>
        <w:spacing w:line="480" w:lineRule="auto"/>
        <w:ind w:left="644"/>
        <w:jc w:val="both"/>
        <w:outlineLvl w:val="0"/>
        <w:rPr>
          <w:rFonts w:ascii="Arial" w:hAnsi="Arial" w:cs="Arial"/>
          <w:sz w:val="28"/>
          <w:szCs w:val="28"/>
        </w:rPr>
      </w:pPr>
    </w:p>
    <w:p w14:paraId="083400B3" w14:textId="51F87C37" w:rsidR="001E59BB" w:rsidRDefault="00271876"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 xml:space="preserve">Thint (Pty) Ltd v National Director of Public Prosecutions &amp; Others; Zuma v National Director of Public Prosecution &amp; Others 2009 (1) SA 1 (CC). </w:t>
      </w:r>
    </w:p>
    <w:p w14:paraId="44C22EE9" w14:textId="77777777" w:rsidR="008C3FDF" w:rsidRPr="008C3FDF" w:rsidRDefault="008C3FDF" w:rsidP="008C3FDF">
      <w:pPr>
        <w:pStyle w:val="ListParagraph"/>
        <w:spacing w:line="480" w:lineRule="auto"/>
        <w:ind w:left="644"/>
        <w:jc w:val="both"/>
        <w:outlineLvl w:val="0"/>
        <w:rPr>
          <w:rFonts w:ascii="Arial" w:hAnsi="Arial" w:cs="Arial"/>
          <w:sz w:val="28"/>
          <w:szCs w:val="28"/>
        </w:rPr>
      </w:pPr>
    </w:p>
    <w:p w14:paraId="1678735F" w14:textId="1DC52FBA" w:rsidR="00B5574D" w:rsidRDefault="00B5574D"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Mighty Solutions v Engen Petroleum</w:t>
      </w:r>
      <w:r w:rsidR="001E59BB" w:rsidRPr="008C3FDF">
        <w:rPr>
          <w:rFonts w:ascii="Arial" w:hAnsi="Arial" w:cs="Arial"/>
          <w:sz w:val="28"/>
          <w:szCs w:val="28"/>
        </w:rPr>
        <w:t xml:space="preserve"> 2016 (1) SA  621(CC</w:t>
      </w:r>
      <w:r w:rsidR="008C3FDF">
        <w:rPr>
          <w:rFonts w:ascii="Arial" w:hAnsi="Arial" w:cs="Arial"/>
          <w:sz w:val="28"/>
          <w:szCs w:val="28"/>
        </w:rPr>
        <w:t>)</w:t>
      </w:r>
    </w:p>
    <w:p w14:paraId="30C4B7F5" w14:textId="77777777" w:rsidR="008C3FDF" w:rsidRPr="008C3FDF" w:rsidRDefault="008C3FDF" w:rsidP="008C3FDF">
      <w:pPr>
        <w:pStyle w:val="ListParagraph"/>
        <w:spacing w:line="480" w:lineRule="auto"/>
        <w:ind w:left="644"/>
        <w:jc w:val="both"/>
        <w:outlineLvl w:val="0"/>
        <w:rPr>
          <w:rFonts w:ascii="Arial" w:hAnsi="Arial" w:cs="Arial"/>
          <w:sz w:val="28"/>
          <w:szCs w:val="28"/>
        </w:rPr>
      </w:pPr>
    </w:p>
    <w:p w14:paraId="387C397A" w14:textId="2DB4328E" w:rsidR="001E59BB" w:rsidRPr="008C3FDF" w:rsidRDefault="001E59BB"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 xml:space="preserve">Rahube v Rahube </w:t>
      </w:r>
      <w:r w:rsidR="00AB4C98" w:rsidRPr="008C3FDF">
        <w:rPr>
          <w:rFonts w:ascii="Arial" w:hAnsi="Arial" w:cs="Arial"/>
          <w:sz w:val="28"/>
          <w:szCs w:val="28"/>
        </w:rPr>
        <w:t xml:space="preserve">2019 </w:t>
      </w:r>
      <w:r w:rsidRPr="008C3FDF">
        <w:rPr>
          <w:rFonts w:ascii="Arial" w:hAnsi="Arial" w:cs="Arial"/>
          <w:sz w:val="28"/>
          <w:szCs w:val="28"/>
        </w:rPr>
        <w:t>(2) SA 54 (CC).</w:t>
      </w:r>
    </w:p>
    <w:p w14:paraId="0739BD00" w14:textId="2714B5C7" w:rsidR="001E59BB" w:rsidRPr="008C3FDF" w:rsidRDefault="001E59BB" w:rsidP="008C3FDF">
      <w:pPr>
        <w:pStyle w:val="ListParagraph"/>
        <w:numPr>
          <w:ilvl w:val="0"/>
          <w:numId w:val="27"/>
        </w:numPr>
        <w:spacing w:line="480" w:lineRule="auto"/>
        <w:ind w:hanging="644"/>
        <w:jc w:val="both"/>
        <w:outlineLvl w:val="0"/>
        <w:rPr>
          <w:rFonts w:ascii="Arial" w:hAnsi="Arial" w:cs="Arial"/>
          <w:sz w:val="28"/>
          <w:szCs w:val="28"/>
        </w:rPr>
      </w:pPr>
      <w:r w:rsidRPr="008C3FDF">
        <w:rPr>
          <w:rFonts w:ascii="Arial" w:hAnsi="Arial" w:cs="Arial"/>
          <w:sz w:val="28"/>
          <w:szCs w:val="28"/>
        </w:rPr>
        <w:t xml:space="preserve">Mail &amp; Guardian Media Ltd and others v Chipu NO and Others 2013 (6) SA 367 (CC). </w:t>
      </w:r>
    </w:p>
    <w:p w14:paraId="104CDC77" w14:textId="24849468" w:rsidR="00223CC1" w:rsidRDefault="00223CC1" w:rsidP="008C3FDF">
      <w:pPr>
        <w:pStyle w:val="ListParagraph"/>
        <w:tabs>
          <w:tab w:val="left" w:pos="567"/>
        </w:tabs>
        <w:spacing w:after="120"/>
        <w:ind w:left="644"/>
        <w:jc w:val="both"/>
        <w:outlineLvl w:val="0"/>
        <w:rPr>
          <w:rFonts w:ascii="Arial" w:hAnsi="Arial" w:cs="Arial"/>
          <w:bCs/>
          <w:sz w:val="28"/>
          <w:szCs w:val="28"/>
          <w:u w:val="single"/>
        </w:rPr>
      </w:pPr>
    </w:p>
    <w:p w14:paraId="0D3E2D7B" w14:textId="77777777" w:rsidR="008C3FDF" w:rsidRPr="008C3FDF" w:rsidRDefault="008C3FDF" w:rsidP="008C3FDF">
      <w:pPr>
        <w:pStyle w:val="ListParagraph"/>
        <w:tabs>
          <w:tab w:val="left" w:pos="567"/>
        </w:tabs>
        <w:spacing w:after="120"/>
        <w:ind w:left="644"/>
        <w:jc w:val="both"/>
        <w:outlineLvl w:val="0"/>
        <w:rPr>
          <w:rFonts w:ascii="Arial" w:hAnsi="Arial" w:cs="Arial"/>
          <w:bCs/>
          <w:sz w:val="28"/>
          <w:szCs w:val="28"/>
          <w:u w:val="single"/>
        </w:rPr>
      </w:pPr>
    </w:p>
    <w:p w14:paraId="4F55F8CF" w14:textId="6F23D4F2" w:rsidR="00937DD0" w:rsidRPr="008C3FDF" w:rsidRDefault="008F4CA9" w:rsidP="008C3FDF">
      <w:pPr>
        <w:tabs>
          <w:tab w:val="left" w:pos="567"/>
        </w:tabs>
        <w:spacing w:after="120"/>
        <w:jc w:val="right"/>
        <w:outlineLvl w:val="0"/>
        <w:rPr>
          <w:rFonts w:ascii="Arial" w:hAnsi="Arial" w:cs="Arial"/>
          <w:b/>
          <w:sz w:val="28"/>
          <w:szCs w:val="28"/>
        </w:rPr>
      </w:pPr>
      <w:r w:rsidRPr="008C3FDF">
        <w:rPr>
          <w:rFonts w:ascii="Arial" w:hAnsi="Arial" w:cs="Arial"/>
          <w:b/>
          <w:sz w:val="28"/>
          <w:szCs w:val="28"/>
        </w:rPr>
        <w:t>MS PHASWANE</w:t>
      </w:r>
    </w:p>
    <w:p w14:paraId="6AC7436F" w14:textId="7972F63A" w:rsidR="00094C6E" w:rsidRPr="008C3FDF" w:rsidRDefault="00094C6E" w:rsidP="008C3FDF">
      <w:pPr>
        <w:tabs>
          <w:tab w:val="left" w:pos="567"/>
        </w:tabs>
        <w:spacing w:after="120"/>
        <w:jc w:val="right"/>
        <w:outlineLvl w:val="0"/>
        <w:rPr>
          <w:rFonts w:ascii="Arial" w:hAnsi="Arial" w:cs="Arial"/>
          <w:b/>
          <w:sz w:val="28"/>
          <w:szCs w:val="28"/>
        </w:rPr>
      </w:pPr>
      <w:r w:rsidRPr="008C3FDF">
        <w:rPr>
          <w:rFonts w:ascii="Arial" w:hAnsi="Arial" w:cs="Arial"/>
          <w:b/>
          <w:sz w:val="28"/>
          <w:szCs w:val="28"/>
        </w:rPr>
        <w:lastRenderedPageBreak/>
        <w:t>M P MOROPA</w:t>
      </w:r>
    </w:p>
    <w:p w14:paraId="1B0B4BB0" w14:textId="6DF4CFA0" w:rsidR="007F44A0" w:rsidRPr="008C3FDF" w:rsidRDefault="00094C6E" w:rsidP="008C3FDF">
      <w:pPr>
        <w:tabs>
          <w:tab w:val="left" w:pos="567"/>
        </w:tabs>
        <w:spacing w:after="120"/>
        <w:jc w:val="right"/>
        <w:outlineLvl w:val="0"/>
        <w:rPr>
          <w:rFonts w:ascii="Arial" w:hAnsi="Arial" w:cs="Arial"/>
          <w:b/>
          <w:sz w:val="28"/>
          <w:szCs w:val="28"/>
        </w:rPr>
      </w:pPr>
      <w:r w:rsidRPr="008C3FDF">
        <w:rPr>
          <w:rFonts w:ascii="Arial" w:hAnsi="Arial" w:cs="Arial"/>
          <w:b/>
          <w:sz w:val="28"/>
          <w:szCs w:val="28"/>
        </w:rPr>
        <w:t>Chambers, Pretoria</w:t>
      </w:r>
    </w:p>
    <w:p w14:paraId="0A91235C" w14:textId="77777777" w:rsidR="00244242" w:rsidRPr="008C3FDF" w:rsidRDefault="00244242" w:rsidP="008C3FDF">
      <w:pPr>
        <w:tabs>
          <w:tab w:val="left" w:pos="567"/>
        </w:tabs>
        <w:spacing w:after="120"/>
        <w:ind w:left="720"/>
        <w:jc w:val="both"/>
        <w:outlineLvl w:val="0"/>
        <w:rPr>
          <w:rFonts w:ascii="Arial" w:hAnsi="Arial" w:cs="Arial"/>
          <w:b/>
          <w:sz w:val="28"/>
          <w:szCs w:val="28"/>
        </w:rPr>
      </w:pPr>
    </w:p>
    <w:bookmarkEnd w:id="2"/>
    <w:p w14:paraId="7E263587" w14:textId="77777777" w:rsidR="00244242" w:rsidRPr="008C3FDF" w:rsidRDefault="00244242" w:rsidP="008C3FDF">
      <w:pPr>
        <w:tabs>
          <w:tab w:val="left" w:pos="567"/>
        </w:tabs>
        <w:spacing w:after="480" w:line="480" w:lineRule="auto"/>
        <w:jc w:val="both"/>
        <w:outlineLvl w:val="0"/>
        <w:rPr>
          <w:rFonts w:ascii="Arial" w:hAnsi="Arial" w:cs="Arial"/>
          <w:b/>
          <w:sz w:val="28"/>
          <w:szCs w:val="28"/>
        </w:rPr>
      </w:pPr>
    </w:p>
    <w:sectPr w:rsidR="00244242" w:rsidRPr="008C3FDF" w:rsidSect="008C3FDF">
      <w:headerReference w:type="default" r:id="rId8"/>
      <w:pgSz w:w="11900" w:h="16840"/>
      <w:pgMar w:top="1440" w:right="1440" w:bottom="1440" w:left="1440" w:header="720" w:footer="720"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6FFA43" w14:textId="77777777" w:rsidR="003D6839" w:rsidRDefault="003D6839" w:rsidP="001339E6">
      <w:r>
        <w:separator/>
      </w:r>
    </w:p>
  </w:endnote>
  <w:endnote w:type="continuationSeparator" w:id="0">
    <w:p w14:paraId="34FD4D7D" w14:textId="77777777" w:rsidR="003D6839" w:rsidRDefault="003D6839" w:rsidP="001339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nQuanYi Micro Hei">
    <w:altName w:val="Times New Roman"/>
    <w:charset w:val="00"/>
    <w:family w:val="auto"/>
    <w:pitch w:val="variable"/>
  </w:font>
  <w:font w:name="Lohit Hindi">
    <w:altName w:val="Times New Roman"/>
    <w:charset w:val="00"/>
    <w:family w:val="auto"/>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4522A4" w14:textId="77777777" w:rsidR="003D6839" w:rsidRDefault="003D6839" w:rsidP="001339E6">
      <w:r>
        <w:separator/>
      </w:r>
    </w:p>
  </w:footnote>
  <w:footnote w:type="continuationSeparator" w:id="0">
    <w:p w14:paraId="08B2E32A" w14:textId="77777777" w:rsidR="003D6839" w:rsidRDefault="003D6839" w:rsidP="001339E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E9A911" w14:textId="77777777" w:rsidR="008C3FDF" w:rsidRPr="008C3FDF" w:rsidRDefault="008C3FDF">
    <w:pPr>
      <w:pStyle w:val="Header"/>
      <w:jc w:val="right"/>
      <w:rPr>
        <w:rFonts w:ascii="Arial" w:hAnsi="Arial" w:cs="Arial"/>
        <w:sz w:val="25"/>
        <w:szCs w:val="25"/>
      </w:rPr>
    </w:pPr>
  </w:p>
  <w:p w14:paraId="6CECF297" w14:textId="0CD66B1E" w:rsidR="000846D8" w:rsidRPr="008C3FDF" w:rsidRDefault="000846D8">
    <w:pPr>
      <w:pStyle w:val="Header"/>
      <w:jc w:val="right"/>
      <w:rPr>
        <w:rFonts w:ascii="Arial" w:hAnsi="Arial" w:cs="Arial"/>
        <w:sz w:val="25"/>
        <w:szCs w:val="25"/>
      </w:rPr>
    </w:pPr>
    <w:r w:rsidRPr="008C3FDF">
      <w:rPr>
        <w:rFonts w:ascii="Arial" w:hAnsi="Arial" w:cs="Arial"/>
        <w:sz w:val="25"/>
        <w:szCs w:val="25"/>
      </w:rPr>
      <w:t xml:space="preserve">Page </w:t>
    </w:r>
    <w:r w:rsidRPr="008C3FDF">
      <w:rPr>
        <w:rFonts w:ascii="Arial" w:hAnsi="Arial" w:cs="Arial"/>
        <w:b/>
        <w:bCs/>
        <w:sz w:val="25"/>
        <w:szCs w:val="25"/>
      </w:rPr>
      <w:fldChar w:fldCharType="begin"/>
    </w:r>
    <w:r w:rsidRPr="008C3FDF">
      <w:rPr>
        <w:rFonts w:ascii="Arial" w:hAnsi="Arial" w:cs="Arial"/>
        <w:b/>
        <w:bCs/>
        <w:sz w:val="25"/>
        <w:szCs w:val="25"/>
      </w:rPr>
      <w:instrText xml:space="preserve"> PAGE </w:instrText>
    </w:r>
    <w:r w:rsidRPr="008C3FDF">
      <w:rPr>
        <w:rFonts w:ascii="Arial" w:hAnsi="Arial" w:cs="Arial"/>
        <w:b/>
        <w:bCs/>
        <w:sz w:val="25"/>
        <w:szCs w:val="25"/>
      </w:rPr>
      <w:fldChar w:fldCharType="separate"/>
    </w:r>
    <w:r w:rsidR="00FE1FF7">
      <w:rPr>
        <w:rFonts w:ascii="Arial" w:hAnsi="Arial" w:cs="Arial"/>
        <w:b/>
        <w:bCs/>
        <w:noProof/>
        <w:sz w:val="25"/>
        <w:szCs w:val="25"/>
      </w:rPr>
      <w:t>2</w:t>
    </w:r>
    <w:r w:rsidRPr="008C3FDF">
      <w:rPr>
        <w:rFonts w:ascii="Arial" w:hAnsi="Arial" w:cs="Arial"/>
        <w:b/>
        <w:bCs/>
        <w:sz w:val="25"/>
        <w:szCs w:val="25"/>
      </w:rPr>
      <w:fldChar w:fldCharType="end"/>
    </w:r>
    <w:r w:rsidRPr="008C3FDF">
      <w:rPr>
        <w:rFonts w:ascii="Arial" w:hAnsi="Arial" w:cs="Arial"/>
        <w:sz w:val="25"/>
        <w:szCs w:val="25"/>
      </w:rPr>
      <w:t xml:space="preserve"> of </w:t>
    </w:r>
    <w:r w:rsidRPr="008C3FDF">
      <w:rPr>
        <w:rFonts w:ascii="Arial" w:hAnsi="Arial" w:cs="Arial"/>
        <w:b/>
        <w:bCs/>
        <w:sz w:val="25"/>
        <w:szCs w:val="25"/>
      </w:rPr>
      <w:fldChar w:fldCharType="begin"/>
    </w:r>
    <w:r w:rsidRPr="008C3FDF">
      <w:rPr>
        <w:rFonts w:ascii="Arial" w:hAnsi="Arial" w:cs="Arial"/>
        <w:b/>
        <w:bCs/>
        <w:sz w:val="25"/>
        <w:szCs w:val="25"/>
      </w:rPr>
      <w:instrText xml:space="preserve"> NUMPAGES  </w:instrText>
    </w:r>
    <w:r w:rsidRPr="008C3FDF">
      <w:rPr>
        <w:rFonts w:ascii="Arial" w:hAnsi="Arial" w:cs="Arial"/>
        <w:b/>
        <w:bCs/>
        <w:sz w:val="25"/>
        <w:szCs w:val="25"/>
      </w:rPr>
      <w:fldChar w:fldCharType="separate"/>
    </w:r>
    <w:r w:rsidR="00FE1FF7">
      <w:rPr>
        <w:rFonts w:ascii="Arial" w:hAnsi="Arial" w:cs="Arial"/>
        <w:b/>
        <w:bCs/>
        <w:noProof/>
        <w:sz w:val="25"/>
        <w:szCs w:val="25"/>
      </w:rPr>
      <w:t>10</w:t>
    </w:r>
    <w:r w:rsidRPr="008C3FDF">
      <w:rPr>
        <w:rFonts w:ascii="Arial" w:hAnsi="Arial" w:cs="Arial"/>
        <w:b/>
        <w:bCs/>
        <w:sz w:val="25"/>
        <w:szCs w:val="25"/>
      </w:rPr>
      <w:fldChar w:fldCharType="end"/>
    </w:r>
  </w:p>
  <w:p w14:paraId="59237900" w14:textId="0FF5C698" w:rsidR="000846D8" w:rsidRPr="008C3FDF" w:rsidRDefault="000846D8" w:rsidP="00943F07">
    <w:pPr>
      <w:pStyle w:val="Header"/>
      <w:jc w:val="right"/>
      <w:rPr>
        <w:rFonts w:ascii="Arial" w:hAnsi="Arial" w:cs="Arial"/>
        <w:sz w:val="25"/>
        <w:szCs w:val="25"/>
      </w:rPr>
    </w:pPr>
  </w:p>
  <w:p w14:paraId="62D073A2" w14:textId="77777777" w:rsidR="008C3FDF" w:rsidRDefault="008C3FDF" w:rsidP="00943F07">
    <w:pPr>
      <w:pStyle w:val="Header"/>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B0C"/>
    <w:multiLevelType w:val="hybridMultilevel"/>
    <w:tmpl w:val="520AD4E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261675A"/>
    <w:multiLevelType w:val="multilevel"/>
    <w:tmpl w:val="477232AA"/>
    <w:lvl w:ilvl="0">
      <w:start w:val="1"/>
      <w:numFmt w:val="decimal"/>
      <w:lvlText w:val="%1."/>
      <w:lvlJc w:val="left"/>
      <w:pPr>
        <w:ind w:left="644"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82228A3"/>
    <w:multiLevelType w:val="hybridMultilevel"/>
    <w:tmpl w:val="C442C9BC"/>
    <w:lvl w:ilvl="0" w:tplc="81949C2C">
      <w:start w:val="1"/>
      <w:numFmt w:val="lowerRoman"/>
      <w:lvlText w:val="(%1)"/>
      <w:lvlJc w:val="left"/>
      <w:pPr>
        <w:ind w:left="790" w:hanging="720"/>
      </w:pPr>
      <w:rPr>
        <w:rFonts w:hint="default"/>
      </w:rPr>
    </w:lvl>
    <w:lvl w:ilvl="1" w:tplc="1C090019" w:tentative="1">
      <w:start w:val="1"/>
      <w:numFmt w:val="lowerLetter"/>
      <w:lvlText w:val="%2."/>
      <w:lvlJc w:val="left"/>
      <w:pPr>
        <w:ind w:left="1150" w:hanging="360"/>
      </w:pPr>
    </w:lvl>
    <w:lvl w:ilvl="2" w:tplc="1C09001B" w:tentative="1">
      <w:start w:val="1"/>
      <w:numFmt w:val="lowerRoman"/>
      <w:lvlText w:val="%3."/>
      <w:lvlJc w:val="right"/>
      <w:pPr>
        <w:ind w:left="1870" w:hanging="180"/>
      </w:pPr>
    </w:lvl>
    <w:lvl w:ilvl="3" w:tplc="1C09000F" w:tentative="1">
      <w:start w:val="1"/>
      <w:numFmt w:val="decimal"/>
      <w:lvlText w:val="%4."/>
      <w:lvlJc w:val="left"/>
      <w:pPr>
        <w:ind w:left="2590" w:hanging="360"/>
      </w:pPr>
    </w:lvl>
    <w:lvl w:ilvl="4" w:tplc="1C090019" w:tentative="1">
      <w:start w:val="1"/>
      <w:numFmt w:val="lowerLetter"/>
      <w:lvlText w:val="%5."/>
      <w:lvlJc w:val="left"/>
      <w:pPr>
        <w:ind w:left="3310" w:hanging="360"/>
      </w:pPr>
    </w:lvl>
    <w:lvl w:ilvl="5" w:tplc="1C09001B" w:tentative="1">
      <w:start w:val="1"/>
      <w:numFmt w:val="lowerRoman"/>
      <w:lvlText w:val="%6."/>
      <w:lvlJc w:val="right"/>
      <w:pPr>
        <w:ind w:left="4030" w:hanging="180"/>
      </w:pPr>
    </w:lvl>
    <w:lvl w:ilvl="6" w:tplc="1C09000F" w:tentative="1">
      <w:start w:val="1"/>
      <w:numFmt w:val="decimal"/>
      <w:lvlText w:val="%7."/>
      <w:lvlJc w:val="left"/>
      <w:pPr>
        <w:ind w:left="4750" w:hanging="360"/>
      </w:pPr>
    </w:lvl>
    <w:lvl w:ilvl="7" w:tplc="1C090019" w:tentative="1">
      <w:start w:val="1"/>
      <w:numFmt w:val="lowerLetter"/>
      <w:lvlText w:val="%8."/>
      <w:lvlJc w:val="left"/>
      <w:pPr>
        <w:ind w:left="5470" w:hanging="360"/>
      </w:pPr>
    </w:lvl>
    <w:lvl w:ilvl="8" w:tplc="1C09001B" w:tentative="1">
      <w:start w:val="1"/>
      <w:numFmt w:val="lowerRoman"/>
      <w:lvlText w:val="%9."/>
      <w:lvlJc w:val="right"/>
      <w:pPr>
        <w:ind w:left="6190" w:hanging="180"/>
      </w:pPr>
    </w:lvl>
  </w:abstractNum>
  <w:abstractNum w:abstractNumId="3" w15:restartNumberingAfterBreak="0">
    <w:nsid w:val="09355E53"/>
    <w:multiLevelType w:val="multilevel"/>
    <w:tmpl w:val="9F7CDAE6"/>
    <w:lvl w:ilvl="0">
      <w:start w:val="1"/>
      <w:numFmt w:val="decimal"/>
      <w:lvlText w:val="%1."/>
      <w:lvlJc w:val="left"/>
      <w:pPr>
        <w:ind w:left="1070" w:hanging="360"/>
      </w:pPr>
      <w:rPr>
        <w:rFonts w:ascii="Times New Roman" w:hAnsi="Times New Roman" w:cs="Times New Roman" w:hint="default"/>
        <w:b w:val="0"/>
        <w:i w:val="0"/>
        <w:strike w:val="0"/>
        <w:color w:val="000000" w:themeColor="text1"/>
        <w:sz w:val="26"/>
        <w:szCs w:val="26"/>
      </w:rPr>
    </w:lvl>
    <w:lvl w:ilvl="1">
      <w:start w:val="1"/>
      <w:numFmt w:val="decimal"/>
      <w:lvlText w:val="%1.%2."/>
      <w:lvlJc w:val="left"/>
      <w:pPr>
        <w:ind w:left="432" w:hanging="432"/>
      </w:pPr>
      <w:rPr>
        <w:b w:val="0"/>
        <w:i w:val="0"/>
        <w:color w:val="auto"/>
      </w:rPr>
    </w:lvl>
    <w:lvl w:ilvl="2">
      <w:start w:val="1"/>
      <w:numFmt w:val="decimal"/>
      <w:lvlText w:val="%1.%2.%3."/>
      <w:lvlJc w:val="left"/>
      <w:pPr>
        <w:ind w:left="2787" w:hanging="504"/>
      </w:pPr>
      <w:rPr>
        <w:i w:val="0"/>
      </w:rPr>
    </w:lvl>
    <w:lvl w:ilvl="3">
      <w:start w:val="1"/>
      <w:numFmt w:val="decimal"/>
      <w:lvlText w:val="%1.%2.%3.%4."/>
      <w:lvlJc w:val="left"/>
      <w:pPr>
        <w:ind w:left="2593" w:hanging="648"/>
      </w:pPr>
    </w:lvl>
    <w:lvl w:ilvl="4">
      <w:start w:val="1"/>
      <w:numFmt w:val="decimal"/>
      <w:lvlText w:val="%1.%2.%3.%4.%5."/>
      <w:lvlJc w:val="left"/>
      <w:pPr>
        <w:ind w:left="3097" w:hanging="792"/>
      </w:pPr>
    </w:lvl>
    <w:lvl w:ilvl="5">
      <w:start w:val="1"/>
      <w:numFmt w:val="decimal"/>
      <w:lvlText w:val="%1.%2.%3.%4.%5.%6."/>
      <w:lvlJc w:val="left"/>
      <w:pPr>
        <w:ind w:left="3601" w:hanging="936"/>
      </w:pPr>
    </w:lvl>
    <w:lvl w:ilvl="6">
      <w:start w:val="1"/>
      <w:numFmt w:val="decimal"/>
      <w:lvlText w:val="%1.%2.%3.%4.%5.%6.%7."/>
      <w:lvlJc w:val="left"/>
      <w:pPr>
        <w:ind w:left="4105" w:hanging="1080"/>
      </w:pPr>
    </w:lvl>
    <w:lvl w:ilvl="7">
      <w:start w:val="1"/>
      <w:numFmt w:val="decimal"/>
      <w:lvlText w:val="%1.%2.%3.%4.%5.%6.%7.%8."/>
      <w:lvlJc w:val="left"/>
      <w:pPr>
        <w:ind w:left="4609" w:hanging="1224"/>
      </w:pPr>
    </w:lvl>
    <w:lvl w:ilvl="8">
      <w:start w:val="1"/>
      <w:numFmt w:val="decimal"/>
      <w:lvlText w:val="%1.%2.%3.%4.%5.%6.%7.%8.%9."/>
      <w:lvlJc w:val="left"/>
      <w:pPr>
        <w:ind w:left="5185" w:hanging="1440"/>
      </w:pPr>
    </w:lvl>
  </w:abstractNum>
  <w:abstractNum w:abstractNumId="4" w15:restartNumberingAfterBreak="0">
    <w:nsid w:val="0D912FCD"/>
    <w:multiLevelType w:val="hybridMultilevel"/>
    <w:tmpl w:val="338E5EB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0E2305A2"/>
    <w:multiLevelType w:val="hybridMultilevel"/>
    <w:tmpl w:val="E7D0C7F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6" w15:restartNumberingAfterBreak="0">
    <w:nsid w:val="1375134E"/>
    <w:multiLevelType w:val="hybridMultilevel"/>
    <w:tmpl w:val="E0B6680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C8B362B"/>
    <w:multiLevelType w:val="hybridMultilevel"/>
    <w:tmpl w:val="A5C60B04"/>
    <w:lvl w:ilvl="0" w:tplc="14766B6C">
      <w:start w:val="1"/>
      <w:numFmt w:val="lowerRoman"/>
      <w:lvlText w:val="(%1)"/>
      <w:lvlJc w:val="left"/>
      <w:pPr>
        <w:ind w:left="1434" w:hanging="720"/>
      </w:pPr>
      <w:rPr>
        <w:rFonts w:hint="default"/>
      </w:rPr>
    </w:lvl>
    <w:lvl w:ilvl="1" w:tplc="1C090019" w:tentative="1">
      <w:start w:val="1"/>
      <w:numFmt w:val="lowerLetter"/>
      <w:lvlText w:val="%2."/>
      <w:lvlJc w:val="left"/>
      <w:pPr>
        <w:ind w:left="1794" w:hanging="360"/>
      </w:pPr>
    </w:lvl>
    <w:lvl w:ilvl="2" w:tplc="1C09001B" w:tentative="1">
      <w:start w:val="1"/>
      <w:numFmt w:val="lowerRoman"/>
      <w:lvlText w:val="%3."/>
      <w:lvlJc w:val="right"/>
      <w:pPr>
        <w:ind w:left="2514" w:hanging="180"/>
      </w:pPr>
    </w:lvl>
    <w:lvl w:ilvl="3" w:tplc="1C09000F" w:tentative="1">
      <w:start w:val="1"/>
      <w:numFmt w:val="decimal"/>
      <w:lvlText w:val="%4."/>
      <w:lvlJc w:val="left"/>
      <w:pPr>
        <w:ind w:left="3234" w:hanging="360"/>
      </w:pPr>
    </w:lvl>
    <w:lvl w:ilvl="4" w:tplc="1C090019" w:tentative="1">
      <w:start w:val="1"/>
      <w:numFmt w:val="lowerLetter"/>
      <w:lvlText w:val="%5."/>
      <w:lvlJc w:val="left"/>
      <w:pPr>
        <w:ind w:left="3954" w:hanging="360"/>
      </w:pPr>
    </w:lvl>
    <w:lvl w:ilvl="5" w:tplc="1C09001B" w:tentative="1">
      <w:start w:val="1"/>
      <w:numFmt w:val="lowerRoman"/>
      <w:lvlText w:val="%6."/>
      <w:lvlJc w:val="right"/>
      <w:pPr>
        <w:ind w:left="4674" w:hanging="180"/>
      </w:pPr>
    </w:lvl>
    <w:lvl w:ilvl="6" w:tplc="1C09000F" w:tentative="1">
      <w:start w:val="1"/>
      <w:numFmt w:val="decimal"/>
      <w:lvlText w:val="%7."/>
      <w:lvlJc w:val="left"/>
      <w:pPr>
        <w:ind w:left="5394" w:hanging="360"/>
      </w:pPr>
    </w:lvl>
    <w:lvl w:ilvl="7" w:tplc="1C090019" w:tentative="1">
      <w:start w:val="1"/>
      <w:numFmt w:val="lowerLetter"/>
      <w:lvlText w:val="%8."/>
      <w:lvlJc w:val="left"/>
      <w:pPr>
        <w:ind w:left="6114" w:hanging="360"/>
      </w:pPr>
    </w:lvl>
    <w:lvl w:ilvl="8" w:tplc="1C09001B" w:tentative="1">
      <w:start w:val="1"/>
      <w:numFmt w:val="lowerRoman"/>
      <w:lvlText w:val="%9."/>
      <w:lvlJc w:val="right"/>
      <w:pPr>
        <w:ind w:left="6834" w:hanging="180"/>
      </w:pPr>
    </w:lvl>
  </w:abstractNum>
  <w:abstractNum w:abstractNumId="8" w15:restartNumberingAfterBreak="0">
    <w:nsid w:val="258D38B8"/>
    <w:multiLevelType w:val="multilevel"/>
    <w:tmpl w:val="4FC6DB64"/>
    <w:lvl w:ilvl="0">
      <w:start w:val="131"/>
      <w:numFmt w:val="decimal"/>
      <w:pStyle w:val="Pleadingslevel1para"/>
      <w:lvlText w:val="%1"/>
      <w:lvlJc w:val="left"/>
      <w:pPr>
        <w:ind w:left="590" w:hanging="590"/>
      </w:pPr>
      <w:rPr>
        <w:rFonts w:hint="default"/>
        <w:b w:val="0"/>
      </w:rPr>
    </w:lvl>
    <w:lvl w:ilvl="1">
      <w:start w:val="1"/>
      <w:numFmt w:val="decimal"/>
      <w:lvlText w:val="%1.%2"/>
      <w:lvlJc w:val="left"/>
      <w:pPr>
        <w:ind w:left="1441" w:hanging="590"/>
      </w:pPr>
      <w:rPr>
        <w:rFonts w:hint="default"/>
        <w:b w:val="0"/>
      </w:rPr>
    </w:lvl>
    <w:lvl w:ilvl="2">
      <w:start w:val="1"/>
      <w:numFmt w:val="decimal"/>
      <w:lvlText w:val="%1.%2.%3"/>
      <w:lvlJc w:val="left"/>
      <w:pPr>
        <w:ind w:left="2422" w:hanging="720"/>
      </w:pPr>
      <w:rPr>
        <w:rFonts w:hint="default"/>
        <w:b w:val="0"/>
      </w:rPr>
    </w:lvl>
    <w:lvl w:ilvl="3">
      <w:start w:val="1"/>
      <w:numFmt w:val="decimal"/>
      <w:lvlText w:val="%1.%2.%3.%4"/>
      <w:lvlJc w:val="left"/>
      <w:pPr>
        <w:ind w:left="3273" w:hanging="720"/>
      </w:pPr>
      <w:rPr>
        <w:rFonts w:hint="default"/>
        <w:b w:val="0"/>
      </w:rPr>
    </w:lvl>
    <w:lvl w:ilvl="4">
      <w:start w:val="1"/>
      <w:numFmt w:val="decimal"/>
      <w:lvlText w:val="%1.%2.%3.%4.%5"/>
      <w:lvlJc w:val="left"/>
      <w:pPr>
        <w:ind w:left="4484" w:hanging="1080"/>
      </w:pPr>
      <w:rPr>
        <w:rFonts w:hint="default"/>
        <w:b w:val="0"/>
      </w:rPr>
    </w:lvl>
    <w:lvl w:ilvl="5">
      <w:start w:val="1"/>
      <w:numFmt w:val="decimal"/>
      <w:lvlText w:val="%1.%2.%3.%4.%5.%6"/>
      <w:lvlJc w:val="left"/>
      <w:pPr>
        <w:ind w:left="5695" w:hanging="1440"/>
      </w:pPr>
      <w:rPr>
        <w:rFonts w:hint="default"/>
        <w:b w:val="0"/>
      </w:rPr>
    </w:lvl>
    <w:lvl w:ilvl="6">
      <w:start w:val="1"/>
      <w:numFmt w:val="decimal"/>
      <w:lvlText w:val="%1.%2.%3.%4.%5.%6.%7"/>
      <w:lvlJc w:val="left"/>
      <w:pPr>
        <w:ind w:left="6546" w:hanging="1440"/>
      </w:pPr>
      <w:rPr>
        <w:rFonts w:hint="default"/>
        <w:b w:val="0"/>
      </w:rPr>
    </w:lvl>
    <w:lvl w:ilvl="7">
      <w:start w:val="1"/>
      <w:numFmt w:val="decimal"/>
      <w:lvlText w:val="%1.%2.%3.%4.%5.%6.%7.%8"/>
      <w:lvlJc w:val="left"/>
      <w:pPr>
        <w:ind w:left="7757" w:hanging="1800"/>
      </w:pPr>
      <w:rPr>
        <w:rFonts w:hint="default"/>
        <w:b w:val="0"/>
      </w:rPr>
    </w:lvl>
    <w:lvl w:ilvl="8">
      <w:start w:val="1"/>
      <w:numFmt w:val="decimal"/>
      <w:lvlText w:val="%1.%2.%3.%4.%5.%6.%7.%8.%9"/>
      <w:lvlJc w:val="left"/>
      <w:pPr>
        <w:ind w:left="8608" w:hanging="1800"/>
      </w:pPr>
      <w:rPr>
        <w:rFonts w:hint="default"/>
        <w:b w:val="0"/>
      </w:rPr>
    </w:lvl>
  </w:abstractNum>
  <w:abstractNum w:abstractNumId="9" w15:restartNumberingAfterBreak="0">
    <w:nsid w:val="2B552353"/>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EF33F0"/>
    <w:multiLevelType w:val="hybridMultilevel"/>
    <w:tmpl w:val="27065DE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2EC32EAB"/>
    <w:multiLevelType w:val="multilevel"/>
    <w:tmpl w:val="96DC031E"/>
    <w:lvl w:ilvl="0">
      <w:start w:val="1"/>
      <w:numFmt w:val="decimal"/>
      <w:pStyle w:val="1"/>
      <w:lvlText w:val="%1"/>
      <w:lvlJc w:val="left"/>
      <w:pPr>
        <w:tabs>
          <w:tab w:val="num" w:pos="2694"/>
        </w:tabs>
        <w:ind w:left="2694" w:hanging="567"/>
      </w:pPr>
      <w:rPr>
        <w:rFonts w:hint="default"/>
        <w:b w:val="0"/>
        <w:i w:val="0"/>
        <w:color w:val="auto"/>
        <w:sz w:val="24"/>
      </w:rPr>
    </w:lvl>
    <w:lvl w:ilvl="1">
      <w:start w:val="1"/>
      <w:numFmt w:val="decimal"/>
      <w:pStyle w:val="Pleadingslevel2paragraph"/>
      <w:lvlText w:val="%1.%2"/>
      <w:lvlJc w:val="left"/>
      <w:pPr>
        <w:tabs>
          <w:tab w:val="num" w:pos="3619"/>
        </w:tabs>
        <w:ind w:left="3619" w:hanging="794"/>
      </w:pPr>
      <w:rPr>
        <w:rFonts w:hint="default"/>
        <w:i w:val="0"/>
        <w:color w:val="auto"/>
      </w:rPr>
    </w:lvl>
    <w:lvl w:ilvl="2">
      <w:start w:val="1"/>
      <w:numFmt w:val="decimal"/>
      <w:pStyle w:val="3"/>
      <w:lvlText w:val="%1.%2.%3"/>
      <w:lvlJc w:val="left"/>
      <w:pPr>
        <w:tabs>
          <w:tab w:val="num" w:pos="4508"/>
        </w:tabs>
        <w:ind w:left="4508" w:hanging="1020"/>
      </w:pPr>
      <w:rPr>
        <w:rFonts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Letter"/>
      <w:pStyle w:val="4"/>
      <w:lvlText w:val="(%4)"/>
      <w:lvlJc w:val="left"/>
      <w:pPr>
        <w:tabs>
          <w:tab w:val="num" w:pos="4679"/>
        </w:tabs>
        <w:ind w:left="4679" w:hanging="397"/>
      </w:pPr>
      <w:rPr>
        <w:rFonts w:hint="default"/>
      </w:rPr>
    </w:lvl>
    <w:lvl w:ilvl="4">
      <w:start w:val="1"/>
      <w:numFmt w:val="lowerRoman"/>
      <w:pStyle w:val="5"/>
      <w:lvlText w:val="(%5)"/>
      <w:lvlJc w:val="left"/>
      <w:pPr>
        <w:tabs>
          <w:tab w:val="num" w:pos="5246"/>
        </w:tabs>
        <w:ind w:left="5246" w:hanging="567"/>
      </w:pPr>
      <w:rPr>
        <w:rFonts w:hint="default"/>
      </w:rPr>
    </w:lvl>
    <w:lvl w:ilvl="5">
      <w:start w:val="1"/>
      <w:numFmt w:val="decimal"/>
      <w:lvlText w:val="%1.%2.%3.%4.%5.%6"/>
      <w:lvlJc w:val="left"/>
      <w:pPr>
        <w:ind w:left="3279" w:hanging="1152"/>
      </w:pPr>
      <w:rPr>
        <w:rFonts w:hint="default"/>
      </w:rPr>
    </w:lvl>
    <w:lvl w:ilvl="6">
      <w:start w:val="1"/>
      <w:numFmt w:val="decimal"/>
      <w:lvlText w:val="%1.%2.%3.%4.%5.%6.%7"/>
      <w:lvlJc w:val="left"/>
      <w:pPr>
        <w:ind w:left="3423" w:hanging="1296"/>
      </w:pPr>
      <w:rPr>
        <w:rFonts w:hint="default"/>
      </w:rPr>
    </w:lvl>
    <w:lvl w:ilvl="7">
      <w:start w:val="1"/>
      <w:numFmt w:val="decimal"/>
      <w:lvlText w:val="%1.%2.%3.%4.%5.%6.%7.%8"/>
      <w:lvlJc w:val="left"/>
      <w:pPr>
        <w:ind w:left="3567" w:hanging="1440"/>
      </w:pPr>
      <w:rPr>
        <w:rFonts w:hint="default"/>
      </w:rPr>
    </w:lvl>
    <w:lvl w:ilvl="8">
      <w:start w:val="1"/>
      <w:numFmt w:val="decimal"/>
      <w:lvlText w:val="%1.%2.%3.%4.%5.%6.%7.%8.%9"/>
      <w:lvlJc w:val="left"/>
      <w:pPr>
        <w:ind w:left="3711" w:hanging="1584"/>
      </w:pPr>
      <w:rPr>
        <w:rFonts w:hint="default"/>
      </w:rPr>
    </w:lvl>
  </w:abstractNum>
  <w:abstractNum w:abstractNumId="12" w15:restartNumberingAfterBreak="0">
    <w:nsid w:val="2FAC054E"/>
    <w:multiLevelType w:val="multilevel"/>
    <w:tmpl w:val="401E41B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3EF1CB0"/>
    <w:multiLevelType w:val="multilevel"/>
    <w:tmpl w:val="6E74E0F6"/>
    <w:lvl w:ilvl="0">
      <w:start w:val="4"/>
      <w:numFmt w:val="decimal"/>
      <w:lvlText w:val="%1"/>
      <w:lvlJc w:val="left"/>
      <w:pPr>
        <w:ind w:left="420" w:hanging="420"/>
      </w:pPr>
      <w:rPr>
        <w:rFonts w:hint="default"/>
      </w:rPr>
    </w:lvl>
    <w:lvl w:ilvl="1">
      <w:start w:val="18"/>
      <w:numFmt w:val="decimal"/>
      <w:lvlText w:val="%1.%2"/>
      <w:lvlJc w:val="left"/>
      <w:pPr>
        <w:ind w:left="136" w:hanging="4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132" w:hanging="720"/>
      </w:pPr>
      <w:rPr>
        <w:rFonts w:hint="default"/>
      </w:rPr>
    </w:lvl>
    <w:lvl w:ilvl="4">
      <w:start w:val="1"/>
      <w:numFmt w:val="decimal"/>
      <w:lvlText w:val="%1.%2.%3.%4.%5"/>
      <w:lvlJc w:val="left"/>
      <w:pPr>
        <w:ind w:left="-56" w:hanging="1080"/>
      </w:pPr>
      <w:rPr>
        <w:rFonts w:hint="default"/>
      </w:rPr>
    </w:lvl>
    <w:lvl w:ilvl="5">
      <w:start w:val="1"/>
      <w:numFmt w:val="decimal"/>
      <w:lvlText w:val="%1.%2.%3.%4.%5.%6"/>
      <w:lvlJc w:val="left"/>
      <w:pPr>
        <w:ind w:left="-340" w:hanging="1080"/>
      </w:pPr>
      <w:rPr>
        <w:rFonts w:hint="default"/>
      </w:rPr>
    </w:lvl>
    <w:lvl w:ilvl="6">
      <w:start w:val="1"/>
      <w:numFmt w:val="decimal"/>
      <w:lvlText w:val="%1.%2.%3.%4.%5.%6.%7"/>
      <w:lvlJc w:val="left"/>
      <w:pPr>
        <w:ind w:left="-264" w:hanging="1440"/>
      </w:pPr>
      <w:rPr>
        <w:rFonts w:hint="default"/>
      </w:rPr>
    </w:lvl>
    <w:lvl w:ilvl="7">
      <w:start w:val="1"/>
      <w:numFmt w:val="decimal"/>
      <w:lvlText w:val="%1.%2.%3.%4.%5.%6.%7.%8"/>
      <w:lvlJc w:val="left"/>
      <w:pPr>
        <w:ind w:left="-548" w:hanging="1440"/>
      </w:pPr>
      <w:rPr>
        <w:rFonts w:hint="default"/>
      </w:rPr>
    </w:lvl>
    <w:lvl w:ilvl="8">
      <w:start w:val="1"/>
      <w:numFmt w:val="decimal"/>
      <w:lvlText w:val="%1.%2.%3.%4.%5.%6.%7.%8.%9"/>
      <w:lvlJc w:val="left"/>
      <w:pPr>
        <w:ind w:left="-472" w:hanging="1800"/>
      </w:pPr>
      <w:rPr>
        <w:rFonts w:hint="default"/>
      </w:rPr>
    </w:lvl>
  </w:abstractNum>
  <w:abstractNum w:abstractNumId="14" w15:restartNumberingAfterBreak="0">
    <w:nsid w:val="387346A5"/>
    <w:multiLevelType w:val="multilevel"/>
    <w:tmpl w:val="E698DB90"/>
    <w:lvl w:ilvl="0">
      <w:start w:val="3"/>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15" w15:restartNumberingAfterBreak="0">
    <w:nsid w:val="3CBC3EBF"/>
    <w:multiLevelType w:val="multilevel"/>
    <w:tmpl w:val="477232AA"/>
    <w:lvl w:ilvl="0">
      <w:start w:val="1"/>
      <w:numFmt w:val="decimal"/>
      <w:lvlText w:val="%1."/>
      <w:lvlJc w:val="left"/>
      <w:pPr>
        <w:ind w:left="644" w:hanging="360"/>
      </w:pPr>
      <w:rPr>
        <w:rFonts w:hint="default"/>
        <w:b w:val="0"/>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0E67926"/>
    <w:multiLevelType w:val="multilevel"/>
    <w:tmpl w:val="FFE830EC"/>
    <w:lvl w:ilvl="0">
      <w:start w:val="4"/>
      <w:numFmt w:val="decimal"/>
      <w:lvlText w:val="%1"/>
      <w:lvlJc w:val="left"/>
      <w:pPr>
        <w:ind w:left="420" w:hanging="420"/>
      </w:pPr>
      <w:rPr>
        <w:rFonts w:hint="default"/>
      </w:rPr>
    </w:lvl>
    <w:lvl w:ilvl="1">
      <w:start w:val="1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4EE30E1D"/>
    <w:multiLevelType w:val="hybridMultilevel"/>
    <w:tmpl w:val="AED0FF04"/>
    <w:lvl w:ilvl="0" w:tplc="043CC37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8" w15:restartNumberingAfterBreak="0">
    <w:nsid w:val="51C65D9E"/>
    <w:multiLevelType w:val="hybridMultilevel"/>
    <w:tmpl w:val="F6A25C2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15:restartNumberingAfterBreak="0">
    <w:nsid w:val="554622B6"/>
    <w:multiLevelType w:val="multilevel"/>
    <w:tmpl w:val="9728823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5E467BD5"/>
    <w:multiLevelType w:val="hybridMultilevel"/>
    <w:tmpl w:val="338E5EB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15:restartNumberingAfterBreak="0">
    <w:nsid w:val="623D7724"/>
    <w:multiLevelType w:val="hybridMultilevel"/>
    <w:tmpl w:val="387C40B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2" w15:restartNumberingAfterBreak="0">
    <w:nsid w:val="64AE40D2"/>
    <w:multiLevelType w:val="multilevel"/>
    <w:tmpl w:val="01E05424"/>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E520CFA"/>
    <w:multiLevelType w:val="hybridMultilevel"/>
    <w:tmpl w:val="2C18EF98"/>
    <w:lvl w:ilvl="0" w:tplc="53EE4C02">
      <w:start w:val="1"/>
      <w:numFmt w:val="upperLetter"/>
      <w:lvlText w:val="%1."/>
      <w:lvlJc w:val="left"/>
      <w:pPr>
        <w:ind w:left="360" w:hanging="360"/>
      </w:pPr>
      <w:rPr>
        <w:rFonts w:hint="default"/>
        <w:b/>
        <w:i w:val="0"/>
        <w:color w:val="auto"/>
      </w:rPr>
    </w:lvl>
    <w:lvl w:ilvl="1" w:tplc="1C090019">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4" w15:restartNumberingAfterBreak="0">
    <w:nsid w:val="70356D0F"/>
    <w:multiLevelType w:val="multilevel"/>
    <w:tmpl w:val="37F88C9C"/>
    <w:lvl w:ilvl="0">
      <w:start w:val="4"/>
      <w:numFmt w:val="decimal"/>
      <w:lvlText w:val="%1"/>
      <w:lvlJc w:val="left"/>
      <w:pPr>
        <w:ind w:left="420" w:hanging="420"/>
      </w:pPr>
      <w:rPr>
        <w:rFonts w:hint="default"/>
      </w:rPr>
    </w:lvl>
    <w:lvl w:ilvl="1">
      <w:start w:val="1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67B30C9"/>
    <w:multiLevelType w:val="hybridMultilevel"/>
    <w:tmpl w:val="E86C22B4"/>
    <w:lvl w:ilvl="0" w:tplc="B2A86576">
      <w:start w:val="1"/>
      <w:numFmt w:val="decimal"/>
      <w:lvlText w:val="%1."/>
      <w:lvlJc w:val="left"/>
      <w:pPr>
        <w:ind w:left="2061" w:hanging="360"/>
      </w:pPr>
      <w:rPr>
        <w:rFonts w:hint="default"/>
      </w:rPr>
    </w:lvl>
    <w:lvl w:ilvl="1" w:tplc="1C090019" w:tentative="1">
      <w:start w:val="1"/>
      <w:numFmt w:val="lowerLetter"/>
      <w:lvlText w:val="%2."/>
      <w:lvlJc w:val="left"/>
      <w:pPr>
        <w:ind w:left="2781" w:hanging="360"/>
      </w:pPr>
    </w:lvl>
    <w:lvl w:ilvl="2" w:tplc="1C09001B" w:tentative="1">
      <w:start w:val="1"/>
      <w:numFmt w:val="lowerRoman"/>
      <w:lvlText w:val="%3."/>
      <w:lvlJc w:val="right"/>
      <w:pPr>
        <w:ind w:left="3501" w:hanging="180"/>
      </w:pPr>
    </w:lvl>
    <w:lvl w:ilvl="3" w:tplc="1C09000F" w:tentative="1">
      <w:start w:val="1"/>
      <w:numFmt w:val="decimal"/>
      <w:lvlText w:val="%4."/>
      <w:lvlJc w:val="left"/>
      <w:pPr>
        <w:ind w:left="4221" w:hanging="360"/>
      </w:pPr>
    </w:lvl>
    <w:lvl w:ilvl="4" w:tplc="1C090019" w:tentative="1">
      <w:start w:val="1"/>
      <w:numFmt w:val="lowerLetter"/>
      <w:lvlText w:val="%5."/>
      <w:lvlJc w:val="left"/>
      <w:pPr>
        <w:ind w:left="4941" w:hanging="360"/>
      </w:pPr>
    </w:lvl>
    <w:lvl w:ilvl="5" w:tplc="1C09001B" w:tentative="1">
      <w:start w:val="1"/>
      <w:numFmt w:val="lowerRoman"/>
      <w:lvlText w:val="%6."/>
      <w:lvlJc w:val="right"/>
      <w:pPr>
        <w:ind w:left="5661" w:hanging="180"/>
      </w:pPr>
    </w:lvl>
    <w:lvl w:ilvl="6" w:tplc="1C09000F" w:tentative="1">
      <w:start w:val="1"/>
      <w:numFmt w:val="decimal"/>
      <w:lvlText w:val="%7."/>
      <w:lvlJc w:val="left"/>
      <w:pPr>
        <w:ind w:left="6381" w:hanging="360"/>
      </w:pPr>
    </w:lvl>
    <w:lvl w:ilvl="7" w:tplc="1C090019" w:tentative="1">
      <w:start w:val="1"/>
      <w:numFmt w:val="lowerLetter"/>
      <w:lvlText w:val="%8."/>
      <w:lvlJc w:val="left"/>
      <w:pPr>
        <w:ind w:left="7101" w:hanging="360"/>
      </w:pPr>
    </w:lvl>
    <w:lvl w:ilvl="8" w:tplc="1C09001B" w:tentative="1">
      <w:start w:val="1"/>
      <w:numFmt w:val="lowerRoman"/>
      <w:lvlText w:val="%9."/>
      <w:lvlJc w:val="right"/>
      <w:pPr>
        <w:ind w:left="7821" w:hanging="180"/>
      </w:pPr>
    </w:lvl>
  </w:abstractNum>
  <w:abstractNum w:abstractNumId="26" w15:restartNumberingAfterBreak="0">
    <w:nsid w:val="7C9F37C5"/>
    <w:multiLevelType w:val="hybridMultilevel"/>
    <w:tmpl w:val="6002A5B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3"/>
  </w:num>
  <w:num w:numId="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8"/>
  </w:num>
  <w:num w:numId="4">
    <w:abstractNumId w:val="11"/>
  </w:num>
  <w:num w:numId="5">
    <w:abstractNumId w:val="2"/>
  </w:num>
  <w:num w:numId="6">
    <w:abstractNumId w:val="14"/>
  </w:num>
  <w:num w:numId="7">
    <w:abstractNumId w:val="12"/>
  </w:num>
  <w:num w:numId="8">
    <w:abstractNumId w:val="9"/>
  </w:num>
  <w:num w:numId="9">
    <w:abstractNumId w:val="22"/>
  </w:num>
  <w:num w:numId="10">
    <w:abstractNumId w:val="19"/>
  </w:num>
  <w:num w:numId="11">
    <w:abstractNumId w:val="25"/>
  </w:num>
  <w:num w:numId="12">
    <w:abstractNumId w:val="24"/>
  </w:num>
  <w:num w:numId="13">
    <w:abstractNumId w:val="16"/>
  </w:num>
  <w:num w:numId="14">
    <w:abstractNumId w:val="13"/>
  </w:num>
  <w:num w:numId="15">
    <w:abstractNumId w:val="17"/>
  </w:num>
  <w:num w:numId="16">
    <w:abstractNumId w:val="6"/>
  </w:num>
  <w:num w:numId="17">
    <w:abstractNumId w:val="10"/>
  </w:num>
  <w:num w:numId="18">
    <w:abstractNumId w:val="5"/>
  </w:num>
  <w:num w:numId="19">
    <w:abstractNumId w:val="15"/>
  </w:num>
  <w:num w:numId="20">
    <w:abstractNumId w:val="0"/>
  </w:num>
  <w:num w:numId="21">
    <w:abstractNumId w:val="26"/>
  </w:num>
  <w:num w:numId="22">
    <w:abstractNumId w:val="18"/>
  </w:num>
  <w:num w:numId="23">
    <w:abstractNumId w:val="7"/>
  </w:num>
  <w:num w:numId="24">
    <w:abstractNumId w:val="21"/>
  </w:num>
  <w:num w:numId="25">
    <w:abstractNumId w:val="20"/>
  </w:num>
  <w:num w:numId="26">
    <w:abstractNumId w:val="4"/>
  </w:num>
  <w:num w:numId="27">
    <w:abstractNumId w:val="1"/>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6C3A557F-38C6-423D-B39F-5F79CB336A59}"/>
    <w:docVar w:name="dgnword-eventsink" w:val="378203480"/>
  </w:docVars>
  <w:rsids>
    <w:rsidRoot w:val="00833032"/>
    <w:rsid w:val="000003C7"/>
    <w:rsid w:val="0000070B"/>
    <w:rsid w:val="00000723"/>
    <w:rsid w:val="00001638"/>
    <w:rsid w:val="0000200C"/>
    <w:rsid w:val="0000286F"/>
    <w:rsid w:val="00002A76"/>
    <w:rsid w:val="00002D75"/>
    <w:rsid w:val="000030BC"/>
    <w:rsid w:val="00003530"/>
    <w:rsid w:val="00003693"/>
    <w:rsid w:val="00003954"/>
    <w:rsid w:val="00003A24"/>
    <w:rsid w:val="000042AA"/>
    <w:rsid w:val="0000450E"/>
    <w:rsid w:val="00004674"/>
    <w:rsid w:val="0000508C"/>
    <w:rsid w:val="0000521D"/>
    <w:rsid w:val="000053BC"/>
    <w:rsid w:val="0000692B"/>
    <w:rsid w:val="00006B89"/>
    <w:rsid w:val="00006DCE"/>
    <w:rsid w:val="00006FA9"/>
    <w:rsid w:val="00007289"/>
    <w:rsid w:val="000076E0"/>
    <w:rsid w:val="00010767"/>
    <w:rsid w:val="0001199C"/>
    <w:rsid w:val="00011BD2"/>
    <w:rsid w:val="00011D04"/>
    <w:rsid w:val="00012565"/>
    <w:rsid w:val="00012877"/>
    <w:rsid w:val="00012E81"/>
    <w:rsid w:val="00012F3C"/>
    <w:rsid w:val="0001368A"/>
    <w:rsid w:val="00013D6C"/>
    <w:rsid w:val="000140AF"/>
    <w:rsid w:val="00014792"/>
    <w:rsid w:val="00014C94"/>
    <w:rsid w:val="00014E5A"/>
    <w:rsid w:val="000166C7"/>
    <w:rsid w:val="00017E8C"/>
    <w:rsid w:val="00020292"/>
    <w:rsid w:val="00020B56"/>
    <w:rsid w:val="00021046"/>
    <w:rsid w:val="00021490"/>
    <w:rsid w:val="00021C63"/>
    <w:rsid w:val="00022311"/>
    <w:rsid w:val="00023106"/>
    <w:rsid w:val="00023254"/>
    <w:rsid w:val="00023680"/>
    <w:rsid w:val="00023815"/>
    <w:rsid w:val="000239AB"/>
    <w:rsid w:val="00023A41"/>
    <w:rsid w:val="0002458B"/>
    <w:rsid w:val="00024594"/>
    <w:rsid w:val="00024912"/>
    <w:rsid w:val="00024DD4"/>
    <w:rsid w:val="000250B1"/>
    <w:rsid w:val="000255AC"/>
    <w:rsid w:val="00026667"/>
    <w:rsid w:val="00027405"/>
    <w:rsid w:val="00027540"/>
    <w:rsid w:val="00027A24"/>
    <w:rsid w:val="00027B19"/>
    <w:rsid w:val="00027B86"/>
    <w:rsid w:val="000303FC"/>
    <w:rsid w:val="00030510"/>
    <w:rsid w:val="00030A59"/>
    <w:rsid w:val="000310DE"/>
    <w:rsid w:val="00031197"/>
    <w:rsid w:val="00031871"/>
    <w:rsid w:val="00031B04"/>
    <w:rsid w:val="00031C79"/>
    <w:rsid w:val="00031CA4"/>
    <w:rsid w:val="00032A0B"/>
    <w:rsid w:val="000332A1"/>
    <w:rsid w:val="000334EC"/>
    <w:rsid w:val="00034141"/>
    <w:rsid w:val="0003438D"/>
    <w:rsid w:val="0003446C"/>
    <w:rsid w:val="00034C53"/>
    <w:rsid w:val="000350B8"/>
    <w:rsid w:val="000350EC"/>
    <w:rsid w:val="00035162"/>
    <w:rsid w:val="000354EC"/>
    <w:rsid w:val="000356F1"/>
    <w:rsid w:val="000361FF"/>
    <w:rsid w:val="000367E2"/>
    <w:rsid w:val="00036C59"/>
    <w:rsid w:val="000372E8"/>
    <w:rsid w:val="0003789D"/>
    <w:rsid w:val="00037B87"/>
    <w:rsid w:val="0004032D"/>
    <w:rsid w:val="0004108D"/>
    <w:rsid w:val="00041ECF"/>
    <w:rsid w:val="00042103"/>
    <w:rsid w:val="000425C9"/>
    <w:rsid w:val="00042B05"/>
    <w:rsid w:val="00042D90"/>
    <w:rsid w:val="0004304F"/>
    <w:rsid w:val="000430B9"/>
    <w:rsid w:val="00044C09"/>
    <w:rsid w:val="0004559D"/>
    <w:rsid w:val="00045631"/>
    <w:rsid w:val="000456A6"/>
    <w:rsid w:val="00045A7F"/>
    <w:rsid w:val="000476FD"/>
    <w:rsid w:val="00047B2E"/>
    <w:rsid w:val="00047B7D"/>
    <w:rsid w:val="00047C32"/>
    <w:rsid w:val="0005018D"/>
    <w:rsid w:val="00050477"/>
    <w:rsid w:val="00050AD1"/>
    <w:rsid w:val="00051BF8"/>
    <w:rsid w:val="000520E3"/>
    <w:rsid w:val="000521BE"/>
    <w:rsid w:val="0005225C"/>
    <w:rsid w:val="000522D2"/>
    <w:rsid w:val="00052936"/>
    <w:rsid w:val="0005293E"/>
    <w:rsid w:val="00053415"/>
    <w:rsid w:val="00053849"/>
    <w:rsid w:val="000539D3"/>
    <w:rsid w:val="00053A36"/>
    <w:rsid w:val="00053C3F"/>
    <w:rsid w:val="00053CA2"/>
    <w:rsid w:val="000552C5"/>
    <w:rsid w:val="00055883"/>
    <w:rsid w:val="00055F06"/>
    <w:rsid w:val="00056E5E"/>
    <w:rsid w:val="0005727C"/>
    <w:rsid w:val="000572F7"/>
    <w:rsid w:val="00057EC3"/>
    <w:rsid w:val="00060150"/>
    <w:rsid w:val="00060E66"/>
    <w:rsid w:val="0006194B"/>
    <w:rsid w:val="00061CB5"/>
    <w:rsid w:val="00062107"/>
    <w:rsid w:val="00062DC2"/>
    <w:rsid w:val="000630D4"/>
    <w:rsid w:val="00063147"/>
    <w:rsid w:val="000641B9"/>
    <w:rsid w:val="00064BBD"/>
    <w:rsid w:val="00064C78"/>
    <w:rsid w:val="00065529"/>
    <w:rsid w:val="00065860"/>
    <w:rsid w:val="000679D4"/>
    <w:rsid w:val="00067EDB"/>
    <w:rsid w:val="000702B0"/>
    <w:rsid w:val="0007054F"/>
    <w:rsid w:val="00070BC8"/>
    <w:rsid w:val="00070C93"/>
    <w:rsid w:val="00072A00"/>
    <w:rsid w:val="00072A19"/>
    <w:rsid w:val="00072A2A"/>
    <w:rsid w:val="00072F63"/>
    <w:rsid w:val="00073290"/>
    <w:rsid w:val="00073A55"/>
    <w:rsid w:val="00074625"/>
    <w:rsid w:val="00074682"/>
    <w:rsid w:val="00075B51"/>
    <w:rsid w:val="00075E5C"/>
    <w:rsid w:val="000762A7"/>
    <w:rsid w:val="00076722"/>
    <w:rsid w:val="00076FAA"/>
    <w:rsid w:val="00076FD1"/>
    <w:rsid w:val="00077875"/>
    <w:rsid w:val="00077B48"/>
    <w:rsid w:val="000802F3"/>
    <w:rsid w:val="0008055C"/>
    <w:rsid w:val="00080653"/>
    <w:rsid w:val="000808DB"/>
    <w:rsid w:val="00080D90"/>
    <w:rsid w:val="00080E0C"/>
    <w:rsid w:val="000831CC"/>
    <w:rsid w:val="00083EB6"/>
    <w:rsid w:val="00084052"/>
    <w:rsid w:val="000846D8"/>
    <w:rsid w:val="00084A18"/>
    <w:rsid w:val="00085A43"/>
    <w:rsid w:val="00085C5B"/>
    <w:rsid w:val="00085D98"/>
    <w:rsid w:val="00085FB5"/>
    <w:rsid w:val="00086299"/>
    <w:rsid w:val="00086304"/>
    <w:rsid w:val="00086714"/>
    <w:rsid w:val="0008674D"/>
    <w:rsid w:val="00086953"/>
    <w:rsid w:val="00087257"/>
    <w:rsid w:val="00087387"/>
    <w:rsid w:val="000878A1"/>
    <w:rsid w:val="0009007F"/>
    <w:rsid w:val="00090258"/>
    <w:rsid w:val="00090646"/>
    <w:rsid w:val="0009067C"/>
    <w:rsid w:val="00091167"/>
    <w:rsid w:val="00091236"/>
    <w:rsid w:val="00091958"/>
    <w:rsid w:val="0009244D"/>
    <w:rsid w:val="00092E07"/>
    <w:rsid w:val="000933CF"/>
    <w:rsid w:val="00093540"/>
    <w:rsid w:val="000936B6"/>
    <w:rsid w:val="00093806"/>
    <w:rsid w:val="00093F8C"/>
    <w:rsid w:val="0009405F"/>
    <w:rsid w:val="00094207"/>
    <w:rsid w:val="00094808"/>
    <w:rsid w:val="00094C6E"/>
    <w:rsid w:val="00095191"/>
    <w:rsid w:val="00095F38"/>
    <w:rsid w:val="00096D41"/>
    <w:rsid w:val="0009718C"/>
    <w:rsid w:val="000974F5"/>
    <w:rsid w:val="00097C11"/>
    <w:rsid w:val="000A046D"/>
    <w:rsid w:val="000A069C"/>
    <w:rsid w:val="000A0F66"/>
    <w:rsid w:val="000A18DE"/>
    <w:rsid w:val="000A1DB7"/>
    <w:rsid w:val="000A2B4D"/>
    <w:rsid w:val="000A2D24"/>
    <w:rsid w:val="000A2E95"/>
    <w:rsid w:val="000A2ED6"/>
    <w:rsid w:val="000A3245"/>
    <w:rsid w:val="000A375D"/>
    <w:rsid w:val="000A3769"/>
    <w:rsid w:val="000A3C92"/>
    <w:rsid w:val="000A3E5B"/>
    <w:rsid w:val="000A419E"/>
    <w:rsid w:val="000A4D1C"/>
    <w:rsid w:val="000A5CA8"/>
    <w:rsid w:val="000A61C9"/>
    <w:rsid w:val="000A6F14"/>
    <w:rsid w:val="000A76BF"/>
    <w:rsid w:val="000A7F87"/>
    <w:rsid w:val="000B0196"/>
    <w:rsid w:val="000B05BF"/>
    <w:rsid w:val="000B14E3"/>
    <w:rsid w:val="000B1873"/>
    <w:rsid w:val="000B3DC1"/>
    <w:rsid w:val="000B3F03"/>
    <w:rsid w:val="000B4297"/>
    <w:rsid w:val="000B4E86"/>
    <w:rsid w:val="000B51C7"/>
    <w:rsid w:val="000B53DB"/>
    <w:rsid w:val="000B5985"/>
    <w:rsid w:val="000B5A76"/>
    <w:rsid w:val="000B5C2A"/>
    <w:rsid w:val="000B5C8D"/>
    <w:rsid w:val="000B5F05"/>
    <w:rsid w:val="000B61D1"/>
    <w:rsid w:val="000B64F9"/>
    <w:rsid w:val="000B6D99"/>
    <w:rsid w:val="000B6DF6"/>
    <w:rsid w:val="000B70CD"/>
    <w:rsid w:val="000B7416"/>
    <w:rsid w:val="000B7CE5"/>
    <w:rsid w:val="000C022D"/>
    <w:rsid w:val="000C02FE"/>
    <w:rsid w:val="000C03A0"/>
    <w:rsid w:val="000C1313"/>
    <w:rsid w:val="000C15B1"/>
    <w:rsid w:val="000C1849"/>
    <w:rsid w:val="000C2691"/>
    <w:rsid w:val="000C2C43"/>
    <w:rsid w:val="000C349A"/>
    <w:rsid w:val="000C4696"/>
    <w:rsid w:val="000C4AD7"/>
    <w:rsid w:val="000C4C6C"/>
    <w:rsid w:val="000C5017"/>
    <w:rsid w:val="000C5122"/>
    <w:rsid w:val="000C5F33"/>
    <w:rsid w:val="000C66CF"/>
    <w:rsid w:val="000C6F04"/>
    <w:rsid w:val="000C76B3"/>
    <w:rsid w:val="000D014B"/>
    <w:rsid w:val="000D0B40"/>
    <w:rsid w:val="000D153F"/>
    <w:rsid w:val="000D1C19"/>
    <w:rsid w:val="000D2783"/>
    <w:rsid w:val="000D358C"/>
    <w:rsid w:val="000D3762"/>
    <w:rsid w:val="000D3823"/>
    <w:rsid w:val="000D3C92"/>
    <w:rsid w:val="000D3E00"/>
    <w:rsid w:val="000D4180"/>
    <w:rsid w:val="000D43B4"/>
    <w:rsid w:val="000D4439"/>
    <w:rsid w:val="000D4924"/>
    <w:rsid w:val="000D51F1"/>
    <w:rsid w:val="000D681A"/>
    <w:rsid w:val="000D69C9"/>
    <w:rsid w:val="000D713F"/>
    <w:rsid w:val="000D762C"/>
    <w:rsid w:val="000D7661"/>
    <w:rsid w:val="000D76A9"/>
    <w:rsid w:val="000D7731"/>
    <w:rsid w:val="000D7804"/>
    <w:rsid w:val="000E04EE"/>
    <w:rsid w:val="000E0ADE"/>
    <w:rsid w:val="000E15DB"/>
    <w:rsid w:val="000E18F3"/>
    <w:rsid w:val="000E1A54"/>
    <w:rsid w:val="000E2256"/>
    <w:rsid w:val="000E267D"/>
    <w:rsid w:val="000E2825"/>
    <w:rsid w:val="000E2A83"/>
    <w:rsid w:val="000E308C"/>
    <w:rsid w:val="000E30D8"/>
    <w:rsid w:val="000E374F"/>
    <w:rsid w:val="000E392F"/>
    <w:rsid w:val="000E3EE4"/>
    <w:rsid w:val="000E42EE"/>
    <w:rsid w:val="000E43F7"/>
    <w:rsid w:val="000E45FC"/>
    <w:rsid w:val="000E5A88"/>
    <w:rsid w:val="000E5EBB"/>
    <w:rsid w:val="000E65A9"/>
    <w:rsid w:val="000E69BB"/>
    <w:rsid w:val="000E6D5F"/>
    <w:rsid w:val="000E7C59"/>
    <w:rsid w:val="000F00D0"/>
    <w:rsid w:val="000F0A87"/>
    <w:rsid w:val="000F1682"/>
    <w:rsid w:val="000F2909"/>
    <w:rsid w:val="000F317A"/>
    <w:rsid w:val="000F3B84"/>
    <w:rsid w:val="000F3D56"/>
    <w:rsid w:val="000F3FBB"/>
    <w:rsid w:val="000F427B"/>
    <w:rsid w:val="000F43F8"/>
    <w:rsid w:val="000F4C29"/>
    <w:rsid w:val="000F5103"/>
    <w:rsid w:val="000F5646"/>
    <w:rsid w:val="000F602C"/>
    <w:rsid w:val="000F62A8"/>
    <w:rsid w:val="000F62E3"/>
    <w:rsid w:val="000F6767"/>
    <w:rsid w:val="000F6C5C"/>
    <w:rsid w:val="000F7391"/>
    <w:rsid w:val="000F7570"/>
    <w:rsid w:val="000F7D39"/>
    <w:rsid w:val="000F7E6D"/>
    <w:rsid w:val="000F7FD0"/>
    <w:rsid w:val="00100215"/>
    <w:rsid w:val="001012DB"/>
    <w:rsid w:val="00101711"/>
    <w:rsid w:val="0010179C"/>
    <w:rsid w:val="0010206B"/>
    <w:rsid w:val="00102433"/>
    <w:rsid w:val="00102499"/>
    <w:rsid w:val="00102814"/>
    <w:rsid w:val="00104A4B"/>
    <w:rsid w:val="00104E8A"/>
    <w:rsid w:val="00105A3A"/>
    <w:rsid w:val="00105BB0"/>
    <w:rsid w:val="00106085"/>
    <w:rsid w:val="00106091"/>
    <w:rsid w:val="0010615C"/>
    <w:rsid w:val="0010687A"/>
    <w:rsid w:val="0010689B"/>
    <w:rsid w:val="00107B24"/>
    <w:rsid w:val="00107C02"/>
    <w:rsid w:val="0011025F"/>
    <w:rsid w:val="00111C96"/>
    <w:rsid w:val="0011247C"/>
    <w:rsid w:val="00112D9A"/>
    <w:rsid w:val="0011302C"/>
    <w:rsid w:val="0011324F"/>
    <w:rsid w:val="0011363E"/>
    <w:rsid w:val="00113EDB"/>
    <w:rsid w:val="0011435F"/>
    <w:rsid w:val="00114E1A"/>
    <w:rsid w:val="001152B8"/>
    <w:rsid w:val="001156FD"/>
    <w:rsid w:val="00115A0A"/>
    <w:rsid w:val="00115D5E"/>
    <w:rsid w:val="00115EE5"/>
    <w:rsid w:val="0011600A"/>
    <w:rsid w:val="0011648C"/>
    <w:rsid w:val="00116A79"/>
    <w:rsid w:val="001173B6"/>
    <w:rsid w:val="00117AD7"/>
    <w:rsid w:val="001201AE"/>
    <w:rsid w:val="00120DAA"/>
    <w:rsid w:val="001216A3"/>
    <w:rsid w:val="001216F8"/>
    <w:rsid w:val="00121704"/>
    <w:rsid w:val="00121CF0"/>
    <w:rsid w:val="001220DC"/>
    <w:rsid w:val="00122219"/>
    <w:rsid w:val="00122322"/>
    <w:rsid w:val="001224F0"/>
    <w:rsid w:val="00122681"/>
    <w:rsid w:val="001228E6"/>
    <w:rsid w:val="00122FCE"/>
    <w:rsid w:val="0012356A"/>
    <w:rsid w:val="00123AC2"/>
    <w:rsid w:val="00125B97"/>
    <w:rsid w:val="00126034"/>
    <w:rsid w:val="00126159"/>
    <w:rsid w:val="00126315"/>
    <w:rsid w:val="00126840"/>
    <w:rsid w:val="00126DAE"/>
    <w:rsid w:val="00127223"/>
    <w:rsid w:val="00127B21"/>
    <w:rsid w:val="00127BE9"/>
    <w:rsid w:val="001303D4"/>
    <w:rsid w:val="001312E6"/>
    <w:rsid w:val="00132093"/>
    <w:rsid w:val="00132A79"/>
    <w:rsid w:val="001339E6"/>
    <w:rsid w:val="0013408F"/>
    <w:rsid w:val="0013449A"/>
    <w:rsid w:val="00134F62"/>
    <w:rsid w:val="00135993"/>
    <w:rsid w:val="00135A34"/>
    <w:rsid w:val="00135BCC"/>
    <w:rsid w:val="00136461"/>
    <w:rsid w:val="001366F5"/>
    <w:rsid w:val="00136761"/>
    <w:rsid w:val="00136CAC"/>
    <w:rsid w:val="00137C80"/>
    <w:rsid w:val="00137CA2"/>
    <w:rsid w:val="00140019"/>
    <w:rsid w:val="00140AA4"/>
    <w:rsid w:val="001436FC"/>
    <w:rsid w:val="00143A96"/>
    <w:rsid w:val="00143D6E"/>
    <w:rsid w:val="00143DA3"/>
    <w:rsid w:val="00144007"/>
    <w:rsid w:val="00144067"/>
    <w:rsid w:val="0014423A"/>
    <w:rsid w:val="001449D1"/>
    <w:rsid w:val="00144A21"/>
    <w:rsid w:val="00145CDD"/>
    <w:rsid w:val="001463DB"/>
    <w:rsid w:val="00146BD7"/>
    <w:rsid w:val="00147BED"/>
    <w:rsid w:val="00147C00"/>
    <w:rsid w:val="00147C6B"/>
    <w:rsid w:val="001506F0"/>
    <w:rsid w:val="00150738"/>
    <w:rsid w:val="00150B10"/>
    <w:rsid w:val="0015131D"/>
    <w:rsid w:val="00151973"/>
    <w:rsid w:val="00151A3E"/>
    <w:rsid w:val="00151F11"/>
    <w:rsid w:val="00151FCF"/>
    <w:rsid w:val="0015226B"/>
    <w:rsid w:val="001525E1"/>
    <w:rsid w:val="001530DD"/>
    <w:rsid w:val="00154069"/>
    <w:rsid w:val="001543CF"/>
    <w:rsid w:val="00154525"/>
    <w:rsid w:val="00154683"/>
    <w:rsid w:val="0015546F"/>
    <w:rsid w:val="001559F3"/>
    <w:rsid w:val="00156063"/>
    <w:rsid w:val="001560EB"/>
    <w:rsid w:val="0015619C"/>
    <w:rsid w:val="0015629C"/>
    <w:rsid w:val="00156CD1"/>
    <w:rsid w:val="00156CE2"/>
    <w:rsid w:val="0015727F"/>
    <w:rsid w:val="001575B0"/>
    <w:rsid w:val="001578E9"/>
    <w:rsid w:val="001607AC"/>
    <w:rsid w:val="00161C80"/>
    <w:rsid w:val="00161F5F"/>
    <w:rsid w:val="00162021"/>
    <w:rsid w:val="00162093"/>
    <w:rsid w:val="00162715"/>
    <w:rsid w:val="00162830"/>
    <w:rsid w:val="00162CC5"/>
    <w:rsid w:val="00163397"/>
    <w:rsid w:val="00163AE2"/>
    <w:rsid w:val="00164591"/>
    <w:rsid w:val="00165318"/>
    <w:rsid w:val="00165525"/>
    <w:rsid w:val="0016590F"/>
    <w:rsid w:val="00165F24"/>
    <w:rsid w:val="00166C15"/>
    <w:rsid w:val="00167AC6"/>
    <w:rsid w:val="00167F47"/>
    <w:rsid w:val="001715A2"/>
    <w:rsid w:val="001719CB"/>
    <w:rsid w:val="00171D7B"/>
    <w:rsid w:val="00172324"/>
    <w:rsid w:val="00172D3E"/>
    <w:rsid w:val="001732DE"/>
    <w:rsid w:val="00173B29"/>
    <w:rsid w:val="00174AD5"/>
    <w:rsid w:val="00174B24"/>
    <w:rsid w:val="00174C13"/>
    <w:rsid w:val="001753DB"/>
    <w:rsid w:val="0017548F"/>
    <w:rsid w:val="00176258"/>
    <w:rsid w:val="001764A0"/>
    <w:rsid w:val="00176A31"/>
    <w:rsid w:val="00176FAE"/>
    <w:rsid w:val="0017799C"/>
    <w:rsid w:val="00177C2A"/>
    <w:rsid w:val="00177D56"/>
    <w:rsid w:val="001802DB"/>
    <w:rsid w:val="00181200"/>
    <w:rsid w:val="00181714"/>
    <w:rsid w:val="00181CE7"/>
    <w:rsid w:val="00181FC3"/>
    <w:rsid w:val="00182433"/>
    <w:rsid w:val="001826E4"/>
    <w:rsid w:val="001829BC"/>
    <w:rsid w:val="00183433"/>
    <w:rsid w:val="001839FE"/>
    <w:rsid w:val="00184997"/>
    <w:rsid w:val="00184B9E"/>
    <w:rsid w:val="00184F50"/>
    <w:rsid w:val="00185946"/>
    <w:rsid w:val="00185F62"/>
    <w:rsid w:val="001862FB"/>
    <w:rsid w:val="001876B7"/>
    <w:rsid w:val="001908DB"/>
    <w:rsid w:val="00191105"/>
    <w:rsid w:val="001912FF"/>
    <w:rsid w:val="0019135F"/>
    <w:rsid w:val="00191405"/>
    <w:rsid w:val="00191679"/>
    <w:rsid w:val="00191B54"/>
    <w:rsid w:val="00191D8F"/>
    <w:rsid w:val="0019206E"/>
    <w:rsid w:val="0019225C"/>
    <w:rsid w:val="00193111"/>
    <w:rsid w:val="001932FB"/>
    <w:rsid w:val="00193790"/>
    <w:rsid w:val="00193F34"/>
    <w:rsid w:val="001940DA"/>
    <w:rsid w:val="00194AED"/>
    <w:rsid w:val="00194E10"/>
    <w:rsid w:val="0019573B"/>
    <w:rsid w:val="001961AE"/>
    <w:rsid w:val="00196383"/>
    <w:rsid w:val="001965B7"/>
    <w:rsid w:val="00196656"/>
    <w:rsid w:val="001969AC"/>
    <w:rsid w:val="001969E7"/>
    <w:rsid w:val="00197E25"/>
    <w:rsid w:val="001A014B"/>
    <w:rsid w:val="001A08E8"/>
    <w:rsid w:val="001A0E75"/>
    <w:rsid w:val="001A2834"/>
    <w:rsid w:val="001A2DDE"/>
    <w:rsid w:val="001A39B7"/>
    <w:rsid w:val="001A3A19"/>
    <w:rsid w:val="001A3ACE"/>
    <w:rsid w:val="001A3B3F"/>
    <w:rsid w:val="001A4096"/>
    <w:rsid w:val="001A4140"/>
    <w:rsid w:val="001A43B1"/>
    <w:rsid w:val="001A5106"/>
    <w:rsid w:val="001A5E91"/>
    <w:rsid w:val="001A63A4"/>
    <w:rsid w:val="001A6990"/>
    <w:rsid w:val="001A6FBA"/>
    <w:rsid w:val="001A7587"/>
    <w:rsid w:val="001A7B31"/>
    <w:rsid w:val="001B03E4"/>
    <w:rsid w:val="001B0BFC"/>
    <w:rsid w:val="001B12CC"/>
    <w:rsid w:val="001B1BE5"/>
    <w:rsid w:val="001B221E"/>
    <w:rsid w:val="001B2237"/>
    <w:rsid w:val="001B2272"/>
    <w:rsid w:val="001B2959"/>
    <w:rsid w:val="001B2E77"/>
    <w:rsid w:val="001B2ECD"/>
    <w:rsid w:val="001B4AE6"/>
    <w:rsid w:val="001B4D52"/>
    <w:rsid w:val="001B55AE"/>
    <w:rsid w:val="001B59B7"/>
    <w:rsid w:val="001B5AC6"/>
    <w:rsid w:val="001B5CB7"/>
    <w:rsid w:val="001B5CB9"/>
    <w:rsid w:val="001B6488"/>
    <w:rsid w:val="001B7003"/>
    <w:rsid w:val="001B72D1"/>
    <w:rsid w:val="001B7516"/>
    <w:rsid w:val="001B7FC8"/>
    <w:rsid w:val="001C04D9"/>
    <w:rsid w:val="001C08E7"/>
    <w:rsid w:val="001C0D98"/>
    <w:rsid w:val="001C1517"/>
    <w:rsid w:val="001C1BAD"/>
    <w:rsid w:val="001C1CE4"/>
    <w:rsid w:val="001C1FA6"/>
    <w:rsid w:val="001C341D"/>
    <w:rsid w:val="001C34D9"/>
    <w:rsid w:val="001C3DC0"/>
    <w:rsid w:val="001C3FA7"/>
    <w:rsid w:val="001C41A8"/>
    <w:rsid w:val="001C4235"/>
    <w:rsid w:val="001C46E2"/>
    <w:rsid w:val="001C50FB"/>
    <w:rsid w:val="001C5547"/>
    <w:rsid w:val="001C603F"/>
    <w:rsid w:val="001C63B5"/>
    <w:rsid w:val="001C6901"/>
    <w:rsid w:val="001C6E8E"/>
    <w:rsid w:val="001C72A9"/>
    <w:rsid w:val="001D005E"/>
    <w:rsid w:val="001D01AA"/>
    <w:rsid w:val="001D09DB"/>
    <w:rsid w:val="001D14BA"/>
    <w:rsid w:val="001D16B2"/>
    <w:rsid w:val="001D1E5F"/>
    <w:rsid w:val="001D1F2D"/>
    <w:rsid w:val="001D26D9"/>
    <w:rsid w:val="001D29BB"/>
    <w:rsid w:val="001D2DAD"/>
    <w:rsid w:val="001D3AE6"/>
    <w:rsid w:val="001D3F08"/>
    <w:rsid w:val="001D4112"/>
    <w:rsid w:val="001D59D8"/>
    <w:rsid w:val="001D64D7"/>
    <w:rsid w:val="001D6CC8"/>
    <w:rsid w:val="001E0197"/>
    <w:rsid w:val="001E0436"/>
    <w:rsid w:val="001E0860"/>
    <w:rsid w:val="001E0941"/>
    <w:rsid w:val="001E111D"/>
    <w:rsid w:val="001E1187"/>
    <w:rsid w:val="001E1676"/>
    <w:rsid w:val="001E2568"/>
    <w:rsid w:val="001E2FEC"/>
    <w:rsid w:val="001E3E96"/>
    <w:rsid w:val="001E5577"/>
    <w:rsid w:val="001E59BB"/>
    <w:rsid w:val="001E6115"/>
    <w:rsid w:val="001E6407"/>
    <w:rsid w:val="001E6861"/>
    <w:rsid w:val="001F004B"/>
    <w:rsid w:val="001F0680"/>
    <w:rsid w:val="001F1A8C"/>
    <w:rsid w:val="001F2300"/>
    <w:rsid w:val="001F2C90"/>
    <w:rsid w:val="001F3513"/>
    <w:rsid w:val="001F357A"/>
    <w:rsid w:val="001F3C7A"/>
    <w:rsid w:val="001F40BD"/>
    <w:rsid w:val="001F41CA"/>
    <w:rsid w:val="001F43A4"/>
    <w:rsid w:val="001F50AA"/>
    <w:rsid w:val="001F50C1"/>
    <w:rsid w:val="001F6BFB"/>
    <w:rsid w:val="001F6CC5"/>
    <w:rsid w:val="001F6DD4"/>
    <w:rsid w:val="001F7855"/>
    <w:rsid w:val="001F7C6A"/>
    <w:rsid w:val="00200A5D"/>
    <w:rsid w:val="00200DF9"/>
    <w:rsid w:val="00200FD8"/>
    <w:rsid w:val="00201887"/>
    <w:rsid w:val="00201987"/>
    <w:rsid w:val="002027FA"/>
    <w:rsid w:val="0020315F"/>
    <w:rsid w:val="002032F0"/>
    <w:rsid w:val="00203321"/>
    <w:rsid w:val="00203486"/>
    <w:rsid w:val="00204485"/>
    <w:rsid w:val="002045A2"/>
    <w:rsid w:val="00205052"/>
    <w:rsid w:val="0020516F"/>
    <w:rsid w:val="00205421"/>
    <w:rsid w:val="0020733B"/>
    <w:rsid w:val="00207580"/>
    <w:rsid w:val="00207CD0"/>
    <w:rsid w:val="00210A26"/>
    <w:rsid w:val="00210CDE"/>
    <w:rsid w:val="00210E02"/>
    <w:rsid w:val="00211111"/>
    <w:rsid w:val="00211272"/>
    <w:rsid w:val="0021137D"/>
    <w:rsid w:val="002117B4"/>
    <w:rsid w:val="00211FE8"/>
    <w:rsid w:val="00212BBD"/>
    <w:rsid w:val="002134B0"/>
    <w:rsid w:val="00213860"/>
    <w:rsid w:val="00214383"/>
    <w:rsid w:val="0021590B"/>
    <w:rsid w:val="00215D19"/>
    <w:rsid w:val="00215ED8"/>
    <w:rsid w:val="00217FBC"/>
    <w:rsid w:val="0022006C"/>
    <w:rsid w:val="0022024C"/>
    <w:rsid w:val="00220272"/>
    <w:rsid w:val="00220481"/>
    <w:rsid w:val="00220503"/>
    <w:rsid w:val="00220708"/>
    <w:rsid w:val="00220B4D"/>
    <w:rsid w:val="0022133D"/>
    <w:rsid w:val="002213C4"/>
    <w:rsid w:val="0022168E"/>
    <w:rsid w:val="00221C24"/>
    <w:rsid w:val="00221D22"/>
    <w:rsid w:val="00222623"/>
    <w:rsid w:val="00223CC1"/>
    <w:rsid w:val="00223F8B"/>
    <w:rsid w:val="0022401E"/>
    <w:rsid w:val="002243D3"/>
    <w:rsid w:val="00224C14"/>
    <w:rsid w:val="00225633"/>
    <w:rsid w:val="00225F5F"/>
    <w:rsid w:val="00225FE0"/>
    <w:rsid w:val="002266B1"/>
    <w:rsid w:val="002270B2"/>
    <w:rsid w:val="0022738B"/>
    <w:rsid w:val="002276A2"/>
    <w:rsid w:val="00227D41"/>
    <w:rsid w:val="0023051A"/>
    <w:rsid w:val="00230BCF"/>
    <w:rsid w:val="00232288"/>
    <w:rsid w:val="002323EA"/>
    <w:rsid w:val="00232A13"/>
    <w:rsid w:val="00232B07"/>
    <w:rsid w:val="00232B35"/>
    <w:rsid w:val="00232B8E"/>
    <w:rsid w:val="0023484B"/>
    <w:rsid w:val="002351F9"/>
    <w:rsid w:val="002355E4"/>
    <w:rsid w:val="0023560D"/>
    <w:rsid w:val="002358A0"/>
    <w:rsid w:val="00235B34"/>
    <w:rsid w:val="00235E5F"/>
    <w:rsid w:val="0023694E"/>
    <w:rsid w:val="00236A99"/>
    <w:rsid w:val="00237250"/>
    <w:rsid w:val="0023745B"/>
    <w:rsid w:val="00237F6E"/>
    <w:rsid w:val="00240259"/>
    <w:rsid w:val="002402B2"/>
    <w:rsid w:val="002402FC"/>
    <w:rsid w:val="00240335"/>
    <w:rsid w:val="00240E59"/>
    <w:rsid w:val="00241033"/>
    <w:rsid w:val="00241095"/>
    <w:rsid w:val="002415C7"/>
    <w:rsid w:val="0024172C"/>
    <w:rsid w:val="00241C89"/>
    <w:rsid w:val="002423C4"/>
    <w:rsid w:val="002429BF"/>
    <w:rsid w:val="00243A75"/>
    <w:rsid w:val="00243AC3"/>
    <w:rsid w:val="002440B7"/>
    <w:rsid w:val="002440EB"/>
    <w:rsid w:val="00244242"/>
    <w:rsid w:val="00244357"/>
    <w:rsid w:val="0024507B"/>
    <w:rsid w:val="00245822"/>
    <w:rsid w:val="00245ECC"/>
    <w:rsid w:val="00246006"/>
    <w:rsid w:val="00246796"/>
    <w:rsid w:val="00246E01"/>
    <w:rsid w:val="00247440"/>
    <w:rsid w:val="00250051"/>
    <w:rsid w:val="002509F2"/>
    <w:rsid w:val="00250DC0"/>
    <w:rsid w:val="00250F47"/>
    <w:rsid w:val="0025173F"/>
    <w:rsid w:val="00252D3B"/>
    <w:rsid w:val="00252F35"/>
    <w:rsid w:val="00252FA2"/>
    <w:rsid w:val="00253210"/>
    <w:rsid w:val="002532B4"/>
    <w:rsid w:val="0025360D"/>
    <w:rsid w:val="00253F70"/>
    <w:rsid w:val="00253FAA"/>
    <w:rsid w:val="0025411E"/>
    <w:rsid w:val="0025448D"/>
    <w:rsid w:val="002549C8"/>
    <w:rsid w:val="0025542C"/>
    <w:rsid w:val="00255430"/>
    <w:rsid w:val="00255474"/>
    <w:rsid w:val="00255DFD"/>
    <w:rsid w:val="00256653"/>
    <w:rsid w:val="00256EAC"/>
    <w:rsid w:val="00256ED7"/>
    <w:rsid w:val="00257143"/>
    <w:rsid w:val="002571B3"/>
    <w:rsid w:val="00257819"/>
    <w:rsid w:val="0026063C"/>
    <w:rsid w:val="0026077A"/>
    <w:rsid w:val="00260A59"/>
    <w:rsid w:val="00260C3B"/>
    <w:rsid w:val="0026141A"/>
    <w:rsid w:val="0026160A"/>
    <w:rsid w:val="00261756"/>
    <w:rsid w:val="0026192E"/>
    <w:rsid w:val="00261E95"/>
    <w:rsid w:val="00261EE3"/>
    <w:rsid w:val="00262C26"/>
    <w:rsid w:val="0026343A"/>
    <w:rsid w:val="002635E6"/>
    <w:rsid w:val="002637F2"/>
    <w:rsid w:val="0026384A"/>
    <w:rsid w:val="00263ADE"/>
    <w:rsid w:val="00263EEC"/>
    <w:rsid w:val="0026424A"/>
    <w:rsid w:val="00265CD9"/>
    <w:rsid w:val="00265FDE"/>
    <w:rsid w:val="0026642A"/>
    <w:rsid w:val="0026649C"/>
    <w:rsid w:val="002665F0"/>
    <w:rsid w:val="00266EF1"/>
    <w:rsid w:val="002701F7"/>
    <w:rsid w:val="00270972"/>
    <w:rsid w:val="00271638"/>
    <w:rsid w:val="00271876"/>
    <w:rsid w:val="00271901"/>
    <w:rsid w:val="00271CB0"/>
    <w:rsid w:val="00272829"/>
    <w:rsid w:val="002733ED"/>
    <w:rsid w:val="00273779"/>
    <w:rsid w:val="00273A2D"/>
    <w:rsid w:val="00273C0F"/>
    <w:rsid w:val="00274033"/>
    <w:rsid w:val="002741F3"/>
    <w:rsid w:val="0027424B"/>
    <w:rsid w:val="002744CB"/>
    <w:rsid w:val="00274756"/>
    <w:rsid w:val="002754EE"/>
    <w:rsid w:val="00275CDA"/>
    <w:rsid w:val="00276DDE"/>
    <w:rsid w:val="00277AC8"/>
    <w:rsid w:val="00277CF7"/>
    <w:rsid w:val="00277EED"/>
    <w:rsid w:val="002803B8"/>
    <w:rsid w:val="002803CC"/>
    <w:rsid w:val="00282D60"/>
    <w:rsid w:val="00283158"/>
    <w:rsid w:val="00283DAF"/>
    <w:rsid w:val="00283EA5"/>
    <w:rsid w:val="0028454F"/>
    <w:rsid w:val="002858A8"/>
    <w:rsid w:val="00285A86"/>
    <w:rsid w:val="002869BF"/>
    <w:rsid w:val="00286BC8"/>
    <w:rsid w:val="00286F97"/>
    <w:rsid w:val="00287435"/>
    <w:rsid w:val="00287456"/>
    <w:rsid w:val="00287678"/>
    <w:rsid w:val="002904BB"/>
    <w:rsid w:val="0029082E"/>
    <w:rsid w:val="00290DE9"/>
    <w:rsid w:val="00290E6D"/>
    <w:rsid w:val="0029114D"/>
    <w:rsid w:val="002912F0"/>
    <w:rsid w:val="002915B9"/>
    <w:rsid w:val="00291ED6"/>
    <w:rsid w:val="002925EC"/>
    <w:rsid w:val="0029298B"/>
    <w:rsid w:val="00292A7F"/>
    <w:rsid w:val="00293EA8"/>
    <w:rsid w:val="002945F5"/>
    <w:rsid w:val="00294C74"/>
    <w:rsid w:val="00296226"/>
    <w:rsid w:val="0029762F"/>
    <w:rsid w:val="002A0B48"/>
    <w:rsid w:val="002A0F86"/>
    <w:rsid w:val="002A165C"/>
    <w:rsid w:val="002A16D7"/>
    <w:rsid w:val="002A1FC5"/>
    <w:rsid w:val="002A2F89"/>
    <w:rsid w:val="002A3085"/>
    <w:rsid w:val="002A33F0"/>
    <w:rsid w:val="002A3824"/>
    <w:rsid w:val="002A3909"/>
    <w:rsid w:val="002A4993"/>
    <w:rsid w:val="002A49C2"/>
    <w:rsid w:val="002A4B3C"/>
    <w:rsid w:val="002A4F76"/>
    <w:rsid w:val="002A5022"/>
    <w:rsid w:val="002A50C5"/>
    <w:rsid w:val="002A511A"/>
    <w:rsid w:val="002A5C16"/>
    <w:rsid w:val="002A6C0F"/>
    <w:rsid w:val="002A7128"/>
    <w:rsid w:val="002B028D"/>
    <w:rsid w:val="002B0290"/>
    <w:rsid w:val="002B0736"/>
    <w:rsid w:val="002B0964"/>
    <w:rsid w:val="002B09C8"/>
    <w:rsid w:val="002B19BA"/>
    <w:rsid w:val="002B2BEF"/>
    <w:rsid w:val="002B2EA4"/>
    <w:rsid w:val="002B351B"/>
    <w:rsid w:val="002B4681"/>
    <w:rsid w:val="002B4896"/>
    <w:rsid w:val="002B50CD"/>
    <w:rsid w:val="002B5349"/>
    <w:rsid w:val="002B5CD4"/>
    <w:rsid w:val="002B654C"/>
    <w:rsid w:val="002B7190"/>
    <w:rsid w:val="002B7774"/>
    <w:rsid w:val="002B7903"/>
    <w:rsid w:val="002B7D65"/>
    <w:rsid w:val="002C04C1"/>
    <w:rsid w:val="002C09BE"/>
    <w:rsid w:val="002C17A1"/>
    <w:rsid w:val="002C2710"/>
    <w:rsid w:val="002C27EF"/>
    <w:rsid w:val="002C2A11"/>
    <w:rsid w:val="002C2A9D"/>
    <w:rsid w:val="002C31DF"/>
    <w:rsid w:val="002C333C"/>
    <w:rsid w:val="002C3639"/>
    <w:rsid w:val="002C42FE"/>
    <w:rsid w:val="002C5057"/>
    <w:rsid w:val="002C516D"/>
    <w:rsid w:val="002C5272"/>
    <w:rsid w:val="002C6A5D"/>
    <w:rsid w:val="002C7144"/>
    <w:rsid w:val="002C71DC"/>
    <w:rsid w:val="002C7654"/>
    <w:rsid w:val="002C7C50"/>
    <w:rsid w:val="002D040E"/>
    <w:rsid w:val="002D0601"/>
    <w:rsid w:val="002D070C"/>
    <w:rsid w:val="002D23F4"/>
    <w:rsid w:val="002D3104"/>
    <w:rsid w:val="002D3A4B"/>
    <w:rsid w:val="002D4460"/>
    <w:rsid w:val="002D4E35"/>
    <w:rsid w:val="002D58F1"/>
    <w:rsid w:val="002D5A44"/>
    <w:rsid w:val="002D5B03"/>
    <w:rsid w:val="002D61A2"/>
    <w:rsid w:val="002D632E"/>
    <w:rsid w:val="002D767D"/>
    <w:rsid w:val="002D784A"/>
    <w:rsid w:val="002D7914"/>
    <w:rsid w:val="002D7B9C"/>
    <w:rsid w:val="002E07FA"/>
    <w:rsid w:val="002E0920"/>
    <w:rsid w:val="002E0CDB"/>
    <w:rsid w:val="002E11E7"/>
    <w:rsid w:val="002E1D22"/>
    <w:rsid w:val="002E1DE6"/>
    <w:rsid w:val="002E33BE"/>
    <w:rsid w:val="002E4560"/>
    <w:rsid w:val="002E4D8F"/>
    <w:rsid w:val="002E4F71"/>
    <w:rsid w:val="002E53DC"/>
    <w:rsid w:val="002E5F23"/>
    <w:rsid w:val="002E67FF"/>
    <w:rsid w:val="002E6966"/>
    <w:rsid w:val="002E6FC9"/>
    <w:rsid w:val="002F00CE"/>
    <w:rsid w:val="002F071E"/>
    <w:rsid w:val="002F134A"/>
    <w:rsid w:val="002F1E69"/>
    <w:rsid w:val="002F1FCD"/>
    <w:rsid w:val="002F272C"/>
    <w:rsid w:val="002F2A9E"/>
    <w:rsid w:val="002F35F5"/>
    <w:rsid w:val="002F3AC7"/>
    <w:rsid w:val="002F3BEF"/>
    <w:rsid w:val="002F40A0"/>
    <w:rsid w:val="002F422E"/>
    <w:rsid w:val="002F433D"/>
    <w:rsid w:val="002F44F2"/>
    <w:rsid w:val="002F45E8"/>
    <w:rsid w:val="002F5B32"/>
    <w:rsid w:val="002F5FA2"/>
    <w:rsid w:val="002F7874"/>
    <w:rsid w:val="00300081"/>
    <w:rsid w:val="00300145"/>
    <w:rsid w:val="003014E0"/>
    <w:rsid w:val="003017A9"/>
    <w:rsid w:val="00301DD9"/>
    <w:rsid w:val="00302D5E"/>
    <w:rsid w:val="00302E24"/>
    <w:rsid w:val="0030334A"/>
    <w:rsid w:val="00303BF4"/>
    <w:rsid w:val="003048E1"/>
    <w:rsid w:val="0030527C"/>
    <w:rsid w:val="00305674"/>
    <w:rsid w:val="00306559"/>
    <w:rsid w:val="00306A9D"/>
    <w:rsid w:val="003101FE"/>
    <w:rsid w:val="00310965"/>
    <w:rsid w:val="003110B0"/>
    <w:rsid w:val="003116C3"/>
    <w:rsid w:val="00311C3E"/>
    <w:rsid w:val="0031237E"/>
    <w:rsid w:val="003124B2"/>
    <w:rsid w:val="00312744"/>
    <w:rsid w:val="003138B0"/>
    <w:rsid w:val="00314C77"/>
    <w:rsid w:val="003151F8"/>
    <w:rsid w:val="003153E6"/>
    <w:rsid w:val="003157FB"/>
    <w:rsid w:val="00316793"/>
    <w:rsid w:val="00317387"/>
    <w:rsid w:val="003177D7"/>
    <w:rsid w:val="00317FF7"/>
    <w:rsid w:val="0032117C"/>
    <w:rsid w:val="003219EE"/>
    <w:rsid w:val="00321DCE"/>
    <w:rsid w:val="00321E31"/>
    <w:rsid w:val="003221E5"/>
    <w:rsid w:val="003229EA"/>
    <w:rsid w:val="003229ED"/>
    <w:rsid w:val="00322CB2"/>
    <w:rsid w:val="00323DFE"/>
    <w:rsid w:val="00324A40"/>
    <w:rsid w:val="00325315"/>
    <w:rsid w:val="00325DCE"/>
    <w:rsid w:val="00326B26"/>
    <w:rsid w:val="0032784D"/>
    <w:rsid w:val="00327A4A"/>
    <w:rsid w:val="00330908"/>
    <w:rsid w:val="00331728"/>
    <w:rsid w:val="00331A05"/>
    <w:rsid w:val="00331A5E"/>
    <w:rsid w:val="00332DA9"/>
    <w:rsid w:val="0033322B"/>
    <w:rsid w:val="00333D04"/>
    <w:rsid w:val="00334373"/>
    <w:rsid w:val="00334826"/>
    <w:rsid w:val="00334E0C"/>
    <w:rsid w:val="00335224"/>
    <w:rsid w:val="00335B36"/>
    <w:rsid w:val="00335E85"/>
    <w:rsid w:val="0033635C"/>
    <w:rsid w:val="00336658"/>
    <w:rsid w:val="00336D57"/>
    <w:rsid w:val="003375C6"/>
    <w:rsid w:val="00337F62"/>
    <w:rsid w:val="003401E4"/>
    <w:rsid w:val="00340255"/>
    <w:rsid w:val="00340DE9"/>
    <w:rsid w:val="00341131"/>
    <w:rsid w:val="00342204"/>
    <w:rsid w:val="00342353"/>
    <w:rsid w:val="00342F98"/>
    <w:rsid w:val="0034403C"/>
    <w:rsid w:val="0034420F"/>
    <w:rsid w:val="00344AFC"/>
    <w:rsid w:val="003451DE"/>
    <w:rsid w:val="00345442"/>
    <w:rsid w:val="003456FB"/>
    <w:rsid w:val="00345C05"/>
    <w:rsid w:val="0034681B"/>
    <w:rsid w:val="00347712"/>
    <w:rsid w:val="00347AEF"/>
    <w:rsid w:val="003502BA"/>
    <w:rsid w:val="00350921"/>
    <w:rsid w:val="00350D5D"/>
    <w:rsid w:val="00350FE5"/>
    <w:rsid w:val="003514E2"/>
    <w:rsid w:val="003520C8"/>
    <w:rsid w:val="00352290"/>
    <w:rsid w:val="00352720"/>
    <w:rsid w:val="00352879"/>
    <w:rsid w:val="00353658"/>
    <w:rsid w:val="0035448A"/>
    <w:rsid w:val="003545C4"/>
    <w:rsid w:val="0035488B"/>
    <w:rsid w:val="00354CA0"/>
    <w:rsid w:val="003551B7"/>
    <w:rsid w:val="003552C2"/>
    <w:rsid w:val="00355336"/>
    <w:rsid w:val="003558C6"/>
    <w:rsid w:val="003559CC"/>
    <w:rsid w:val="0035636C"/>
    <w:rsid w:val="003573F7"/>
    <w:rsid w:val="00357A98"/>
    <w:rsid w:val="00357D4F"/>
    <w:rsid w:val="0036106B"/>
    <w:rsid w:val="00361725"/>
    <w:rsid w:val="00362B55"/>
    <w:rsid w:val="00362CBD"/>
    <w:rsid w:val="00363127"/>
    <w:rsid w:val="003634BF"/>
    <w:rsid w:val="003640E2"/>
    <w:rsid w:val="0036430E"/>
    <w:rsid w:val="00364708"/>
    <w:rsid w:val="00364BCB"/>
    <w:rsid w:val="003650CB"/>
    <w:rsid w:val="00365BBF"/>
    <w:rsid w:val="0036609D"/>
    <w:rsid w:val="003665EF"/>
    <w:rsid w:val="00366641"/>
    <w:rsid w:val="00366929"/>
    <w:rsid w:val="00370D89"/>
    <w:rsid w:val="00370E24"/>
    <w:rsid w:val="00370EC8"/>
    <w:rsid w:val="00370FB2"/>
    <w:rsid w:val="00370FBC"/>
    <w:rsid w:val="00371976"/>
    <w:rsid w:val="00372113"/>
    <w:rsid w:val="00372339"/>
    <w:rsid w:val="00372926"/>
    <w:rsid w:val="00373826"/>
    <w:rsid w:val="00373BAB"/>
    <w:rsid w:val="00373CA1"/>
    <w:rsid w:val="00373F81"/>
    <w:rsid w:val="0037450A"/>
    <w:rsid w:val="003747E9"/>
    <w:rsid w:val="003749EB"/>
    <w:rsid w:val="0037522D"/>
    <w:rsid w:val="00375D64"/>
    <w:rsid w:val="003762F7"/>
    <w:rsid w:val="003769F4"/>
    <w:rsid w:val="00376D73"/>
    <w:rsid w:val="0037737E"/>
    <w:rsid w:val="003775F6"/>
    <w:rsid w:val="00377AB9"/>
    <w:rsid w:val="00377D12"/>
    <w:rsid w:val="0038009F"/>
    <w:rsid w:val="003807E5"/>
    <w:rsid w:val="0038111C"/>
    <w:rsid w:val="003816B9"/>
    <w:rsid w:val="0038189C"/>
    <w:rsid w:val="00381DE3"/>
    <w:rsid w:val="0038216B"/>
    <w:rsid w:val="003837F8"/>
    <w:rsid w:val="00384254"/>
    <w:rsid w:val="0038453C"/>
    <w:rsid w:val="00384859"/>
    <w:rsid w:val="00384A21"/>
    <w:rsid w:val="00384BAB"/>
    <w:rsid w:val="0038593E"/>
    <w:rsid w:val="003867A8"/>
    <w:rsid w:val="00386F3A"/>
    <w:rsid w:val="003876CA"/>
    <w:rsid w:val="00387988"/>
    <w:rsid w:val="00387E13"/>
    <w:rsid w:val="0039106B"/>
    <w:rsid w:val="003911A7"/>
    <w:rsid w:val="003912B1"/>
    <w:rsid w:val="00392141"/>
    <w:rsid w:val="00392594"/>
    <w:rsid w:val="00392698"/>
    <w:rsid w:val="0039286A"/>
    <w:rsid w:val="00392CC4"/>
    <w:rsid w:val="003931DB"/>
    <w:rsid w:val="00393597"/>
    <w:rsid w:val="00393CA6"/>
    <w:rsid w:val="00393CBC"/>
    <w:rsid w:val="003941C2"/>
    <w:rsid w:val="003945B7"/>
    <w:rsid w:val="0039468F"/>
    <w:rsid w:val="00394C5B"/>
    <w:rsid w:val="003959AC"/>
    <w:rsid w:val="00396042"/>
    <w:rsid w:val="003962DC"/>
    <w:rsid w:val="0039631B"/>
    <w:rsid w:val="00396B4A"/>
    <w:rsid w:val="00397231"/>
    <w:rsid w:val="003978B5"/>
    <w:rsid w:val="00397B77"/>
    <w:rsid w:val="003A0DD9"/>
    <w:rsid w:val="003A23B9"/>
    <w:rsid w:val="003A29FA"/>
    <w:rsid w:val="003A2B52"/>
    <w:rsid w:val="003A3909"/>
    <w:rsid w:val="003A4001"/>
    <w:rsid w:val="003A449D"/>
    <w:rsid w:val="003A45F9"/>
    <w:rsid w:val="003A527B"/>
    <w:rsid w:val="003A593B"/>
    <w:rsid w:val="003A5A5F"/>
    <w:rsid w:val="003A66F4"/>
    <w:rsid w:val="003A67A1"/>
    <w:rsid w:val="003A70A3"/>
    <w:rsid w:val="003A7820"/>
    <w:rsid w:val="003A79A6"/>
    <w:rsid w:val="003B03A5"/>
    <w:rsid w:val="003B0882"/>
    <w:rsid w:val="003B09CD"/>
    <w:rsid w:val="003B0FCD"/>
    <w:rsid w:val="003B1493"/>
    <w:rsid w:val="003B16DF"/>
    <w:rsid w:val="003B18BF"/>
    <w:rsid w:val="003B1CD1"/>
    <w:rsid w:val="003B20FC"/>
    <w:rsid w:val="003B29D1"/>
    <w:rsid w:val="003B2ED4"/>
    <w:rsid w:val="003B3330"/>
    <w:rsid w:val="003B3666"/>
    <w:rsid w:val="003B3689"/>
    <w:rsid w:val="003B3795"/>
    <w:rsid w:val="003B3A75"/>
    <w:rsid w:val="003B4279"/>
    <w:rsid w:val="003B4300"/>
    <w:rsid w:val="003B46BB"/>
    <w:rsid w:val="003B47B1"/>
    <w:rsid w:val="003B48FC"/>
    <w:rsid w:val="003B49A4"/>
    <w:rsid w:val="003B4DCD"/>
    <w:rsid w:val="003B5031"/>
    <w:rsid w:val="003B5273"/>
    <w:rsid w:val="003B572C"/>
    <w:rsid w:val="003B5FE5"/>
    <w:rsid w:val="003B5FEA"/>
    <w:rsid w:val="003B60CC"/>
    <w:rsid w:val="003B6139"/>
    <w:rsid w:val="003B6176"/>
    <w:rsid w:val="003B69FC"/>
    <w:rsid w:val="003B6A41"/>
    <w:rsid w:val="003B6DBD"/>
    <w:rsid w:val="003B6F0E"/>
    <w:rsid w:val="003B6FE5"/>
    <w:rsid w:val="003B79E5"/>
    <w:rsid w:val="003B7E38"/>
    <w:rsid w:val="003B7FF2"/>
    <w:rsid w:val="003C0B46"/>
    <w:rsid w:val="003C0C33"/>
    <w:rsid w:val="003C0F5B"/>
    <w:rsid w:val="003C1066"/>
    <w:rsid w:val="003C10BB"/>
    <w:rsid w:val="003C12EE"/>
    <w:rsid w:val="003C1634"/>
    <w:rsid w:val="003C190C"/>
    <w:rsid w:val="003C3702"/>
    <w:rsid w:val="003C3B79"/>
    <w:rsid w:val="003C3DC4"/>
    <w:rsid w:val="003C4684"/>
    <w:rsid w:val="003C489F"/>
    <w:rsid w:val="003C5B90"/>
    <w:rsid w:val="003C5BAF"/>
    <w:rsid w:val="003C647B"/>
    <w:rsid w:val="003C6C68"/>
    <w:rsid w:val="003C78F2"/>
    <w:rsid w:val="003D0004"/>
    <w:rsid w:val="003D0B85"/>
    <w:rsid w:val="003D1D22"/>
    <w:rsid w:val="003D1E63"/>
    <w:rsid w:val="003D3566"/>
    <w:rsid w:val="003D3AB2"/>
    <w:rsid w:val="003D3EC5"/>
    <w:rsid w:val="003D40E2"/>
    <w:rsid w:val="003D4CDB"/>
    <w:rsid w:val="003D4D8D"/>
    <w:rsid w:val="003D4EDC"/>
    <w:rsid w:val="003D5969"/>
    <w:rsid w:val="003D5A80"/>
    <w:rsid w:val="003D66A6"/>
    <w:rsid w:val="003D680E"/>
    <w:rsid w:val="003D6839"/>
    <w:rsid w:val="003D6A06"/>
    <w:rsid w:val="003D76C3"/>
    <w:rsid w:val="003E03A1"/>
    <w:rsid w:val="003E0898"/>
    <w:rsid w:val="003E1154"/>
    <w:rsid w:val="003E1202"/>
    <w:rsid w:val="003E15DC"/>
    <w:rsid w:val="003E2886"/>
    <w:rsid w:val="003E374C"/>
    <w:rsid w:val="003E3D80"/>
    <w:rsid w:val="003E3FEB"/>
    <w:rsid w:val="003E4858"/>
    <w:rsid w:val="003E51B4"/>
    <w:rsid w:val="003E5221"/>
    <w:rsid w:val="003E6BB4"/>
    <w:rsid w:val="003E7E18"/>
    <w:rsid w:val="003E7E69"/>
    <w:rsid w:val="003F0701"/>
    <w:rsid w:val="003F0A3D"/>
    <w:rsid w:val="003F0E2B"/>
    <w:rsid w:val="003F12D5"/>
    <w:rsid w:val="003F17BB"/>
    <w:rsid w:val="003F1986"/>
    <w:rsid w:val="003F19B0"/>
    <w:rsid w:val="003F1A0D"/>
    <w:rsid w:val="003F1FA7"/>
    <w:rsid w:val="003F2297"/>
    <w:rsid w:val="003F303C"/>
    <w:rsid w:val="003F3DA5"/>
    <w:rsid w:val="003F4049"/>
    <w:rsid w:val="003F4611"/>
    <w:rsid w:val="003F4CAB"/>
    <w:rsid w:val="003F5018"/>
    <w:rsid w:val="003F57A5"/>
    <w:rsid w:val="003F5E1F"/>
    <w:rsid w:val="003F6A63"/>
    <w:rsid w:val="003F6B6A"/>
    <w:rsid w:val="003F6D4B"/>
    <w:rsid w:val="003F6E8A"/>
    <w:rsid w:val="003F76A6"/>
    <w:rsid w:val="004003CF"/>
    <w:rsid w:val="004007C2"/>
    <w:rsid w:val="004008BE"/>
    <w:rsid w:val="00400BA7"/>
    <w:rsid w:val="00400FF8"/>
    <w:rsid w:val="0040162B"/>
    <w:rsid w:val="004018BC"/>
    <w:rsid w:val="004018D4"/>
    <w:rsid w:val="0040282D"/>
    <w:rsid w:val="00402992"/>
    <w:rsid w:val="00402E53"/>
    <w:rsid w:val="00403204"/>
    <w:rsid w:val="0040379F"/>
    <w:rsid w:val="00403D93"/>
    <w:rsid w:val="00404018"/>
    <w:rsid w:val="00404563"/>
    <w:rsid w:val="004051D9"/>
    <w:rsid w:val="0040594F"/>
    <w:rsid w:val="00405975"/>
    <w:rsid w:val="00405EF7"/>
    <w:rsid w:val="0040635F"/>
    <w:rsid w:val="004069FF"/>
    <w:rsid w:val="0040706A"/>
    <w:rsid w:val="0040758D"/>
    <w:rsid w:val="00410560"/>
    <w:rsid w:val="00410C8E"/>
    <w:rsid w:val="00411C4C"/>
    <w:rsid w:val="00412DCE"/>
    <w:rsid w:val="00412EDB"/>
    <w:rsid w:val="00413570"/>
    <w:rsid w:val="004135D3"/>
    <w:rsid w:val="00413A57"/>
    <w:rsid w:val="00413AA4"/>
    <w:rsid w:val="00413CAB"/>
    <w:rsid w:val="00414081"/>
    <w:rsid w:val="00414369"/>
    <w:rsid w:val="004143B0"/>
    <w:rsid w:val="00414533"/>
    <w:rsid w:val="00414920"/>
    <w:rsid w:val="00414EB1"/>
    <w:rsid w:val="00415C6F"/>
    <w:rsid w:val="00415C82"/>
    <w:rsid w:val="00415F19"/>
    <w:rsid w:val="00416647"/>
    <w:rsid w:val="00416BDE"/>
    <w:rsid w:val="00416C38"/>
    <w:rsid w:val="00416D54"/>
    <w:rsid w:val="00416FE8"/>
    <w:rsid w:val="00417827"/>
    <w:rsid w:val="00417950"/>
    <w:rsid w:val="00417BE5"/>
    <w:rsid w:val="004201F4"/>
    <w:rsid w:val="00420487"/>
    <w:rsid w:val="0042051D"/>
    <w:rsid w:val="00420621"/>
    <w:rsid w:val="00420A4B"/>
    <w:rsid w:val="00421271"/>
    <w:rsid w:val="00421299"/>
    <w:rsid w:val="004218EE"/>
    <w:rsid w:val="00421B15"/>
    <w:rsid w:val="00421F6E"/>
    <w:rsid w:val="004220D3"/>
    <w:rsid w:val="00422289"/>
    <w:rsid w:val="00422960"/>
    <w:rsid w:val="00422ABB"/>
    <w:rsid w:val="004234FE"/>
    <w:rsid w:val="004238D4"/>
    <w:rsid w:val="0042511E"/>
    <w:rsid w:val="00425391"/>
    <w:rsid w:val="004258B4"/>
    <w:rsid w:val="00425946"/>
    <w:rsid w:val="00425DF7"/>
    <w:rsid w:val="00425E3C"/>
    <w:rsid w:val="00425E5C"/>
    <w:rsid w:val="004260E8"/>
    <w:rsid w:val="0042663A"/>
    <w:rsid w:val="004269A3"/>
    <w:rsid w:val="00426B2D"/>
    <w:rsid w:val="00427319"/>
    <w:rsid w:val="00427C87"/>
    <w:rsid w:val="004301F7"/>
    <w:rsid w:val="00430C6A"/>
    <w:rsid w:val="00430D1B"/>
    <w:rsid w:val="00431831"/>
    <w:rsid w:val="00431C35"/>
    <w:rsid w:val="0043265A"/>
    <w:rsid w:val="00432FF8"/>
    <w:rsid w:val="004331A8"/>
    <w:rsid w:val="004338A9"/>
    <w:rsid w:val="00433B0F"/>
    <w:rsid w:val="004340DE"/>
    <w:rsid w:val="004340F8"/>
    <w:rsid w:val="004351DB"/>
    <w:rsid w:val="004359F8"/>
    <w:rsid w:val="00435BCC"/>
    <w:rsid w:val="00436202"/>
    <w:rsid w:val="00437D29"/>
    <w:rsid w:val="00437DC6"/>
    <w:rsid w:val="00437E58"/>
    <w:rsid w:val="00440209"/>
    <w:rsid w:val="004409A4"/>
    <w:rsid w:val="00440EC4"/>
    <w:rsid w:val="004410AF"/>
    <w:rsid w:val="00441A32"/>
    <w:rsid w:val="00441A5D"/>
    <w:rsid w:val="004423B2"/>
    <w:rsid w:val="0044262F"/>
    <w:rsid w:val="004428FD"/>
    <w:rsid w:val="00442E3E"/>
    <w:rsid w:val="00443058"/>
    <w:rsid w:val="00443AD8"/>
    <w:rsid w:val="00443D6A"/>
    <w:rsid w:val="00444328"/>
    <w:rsid w:val="004449C1"/>
    <w:rsid w:val="004452F3"/>
    <w:rsid w:val="0044589C"/>
    <w:rsid w:val="00445AB5"/>
    <w:rsid w:val="00445B22"/>
    <w:rsid w:val="00445C3D"/>
    <w:rsid w:val="00445EEE"/>
    <w:rsid w:val="004460DC"/>
    <w:rsid w:val="004464CD"/>
    <w:rsid w:val="004466C1"/>
    <w:rsid w:val="004468E9"/>
    <w:rsid w:val="00447780"/>
    <w:rsid w:val="00447904"/>
    <w:rsid w:val="00450D4E"/>
    <w:rsid w:val="00451FAA"/>
    <w:rsid w:val="00452357"/>
    <w:rsid w:val="00453838"/>
    <w:rsid w:val="00453E02"/>
    <w:rsid w:val="00454097"/>
    <w:rsid w:val="00454640"/>
    <w:rsid w:val="0045474D"/>
    <w:rsid w:val="00454904"/>
    <w:rsid w:val="00454C39"/>
    <w:rsid w:val="00454C73"/>
    <w:rsid w:val="00455022"/>
    <w:rsid w:val="00455390"/>
    <w:rsid w:val="004553C8"/>
    <w:rsid w:val="004559E4"/>
    <w:rsid w:val="0045642A"/>
    <w:rsid w:val="00456436"/>
    <w:rsid w:val="00456A6C"/>
    <w:rsid w:val="00456D96"/>
    <w:rsid w:val="00456F61"/>
    <w:rsid w:val="00457791"/>
    <w:rsid w:val="00457DD0"/>
    <w:rsid w:val="004600E3"/>
    <w:rsid w:val="0046042F"/>
    <w:rsid w:val="004606C1"/>
    <w:rsid w:val="00460858"/>
    <w:rsid w:val="00460A39"/>
    <w:rsid w:val="00460A60"/>
    <w:rsid w:val="00460E9E"/>
    <w:rsid w:val="0046129F"/>
    <w:rsid w:val="00461608"/>
    <w:rsid w:val="0046163C"/>
    <w:rsid w:val="004617B1"/>
    <w:rsid w:val="00461ADD"/>
    <w:rsid w:val="00463642"/>
    <w:rsid w:val="004637C7"/>
    <w:rsid w:val="004645D4"/>
    <w:rsid w:val="0046540E"/>
    <w:rsid w:val="004655FD"/>
    <w:rsid w:val="0046562C"/>
    <w:rsid w:val="004666FE"/>
    <w:rsid w:val="00466BF3"/>
    <w:rsid w:val="004673FD"/>
    <w:rsid w:val="004679BF"/>
    <w:rsid w:val="00467A1A"/>
    <w:rsid w:val="00467EC0"/>
    <w:rsid w:val="004703B8"/>
    <w:rsid w:val="004704C6"/>
    <w:rsid w:val="004706DB"/>
    <w:rsid w:val="0047100A"/>
    <w:rsid w:val="004715D4"/>
    <w:rsid w:val="00471B4A"/>
    <w:rsid w:val="00471C74"/>
    <w:rsid w:val="00471F6E"/>
    <w:rsid w:val="004720EC"/>
    <w:rsid w:val="0047214A"/>
    <w:rsid w:val="00472663"/>
    <w:rsid w:val="004726D3"/>
    <w:rsid w:val="00472819"/>
    <w:rsid w:val="00472B5F"/>
    <w:rsid w:val="00473381"/>
    <w:rsid w:val="00475041"/>
    <w:rsid w:val="004750DD"/>
    <w:rsid w:val="004752FC"/>
    <w:rsid w:val="00475574"/>
    <w:rsid w:val="004758F7"/>
    <w:rsid w:val="00475C9B"/>
    <w:rsid w:val="00476542"/>
    <w:rsid w:val="004766E7"/>
    <w:rsid w:val="00476712"/>
    <w:rsid w:val="004778A9"/>
    <w:rsid w:val="00477B58"/>
    <w:rsid w:val="004806F8"/>
    <w:rsid w:val="004807D7"/>
    <w:rsid w:val="00480FDE"/>
    <w:rsid w:val="00481037"/>
    <w:rsid w:val="0048135D"/>
    <w:rsid w:val="00482A72"/>
    <w:rsid w:val="00482A8B"/>
    <w:rsid w:val="00482F12"/>
    <w:rsid w:val="00483114"/>
    <w:rsid w:val="00483F19"/>
    <w:rsid w:val="00484096"/>
    <w:rsid w:val="00484132"/>
    <w:rsid w:val="00484306"/>
    <w:rsid w:val="00485020"/>
    <w:rsid w:val="00485455"/>
    <w:rsid w:val="00485839"/>
    <w:rsid w:val="00485896"/>
    <w:rsid w:val="00486B4D"/>
    <w:rsid w:val="00486B8A"/>
    <w:rsid w:val="00486C6E"/>
    <w:rsid w:val="00486EA0"/>
    <w:rsid w:val="004872DB"/>
    <w:rsid w:val="0048797D"/>
    <w:rsid w:val="00487FB0"/>
    <w:rsid w:val="0049039A"/>
    <w:rsid w:val="0049049F"/>
    <w:rsid w:val="004906BC"/>
    <w:rsid w:val="00490DAE"/>
    <w:rsid w:val="0049119C"/>
    <w:rsid w:val="00491409"/>
    <w:rsid w:val="00491AEC"/>
    <w:rsid w:val="004920A4"/>
    <w:rsid w:val="00492282"/>
    <w:rsid w:val="0049233B"/>
    <w:rsid w:val="00492520"/>
    <w:rsid w:val="00492AC2"/>
    <w:rsid w:val="004930CA"/>
    <w:rsid w:val="00493815"/>
    <w:rsid w:val="004939C7"/>
    <w:rsid w:val="004947FD"/>
    <w:rsid w:val="00494864"/>
    <w:rsid w:val="00494E1C"/>
    <w:rsid w:val="00495860"/>
    <w:rsid w:val="00495882"/>
    <w:rsid w:val="00495D5E"/>
    <w:rsid w:val="00496039"/>
    <w:rsid w:val="00496806"/>
    <w:rsid w:val="00497291"/>
    <w:rsid w:val="004A014B"/>
    <w:rsid w:val="004A017C"/>
    <w:rsid w:val="004A0A60"/>
    <w:rsid w:val="004A0D50"/>
    <w:rsid w:val="004A1022"/>
    <w:rsid w:val="004A15EF"/>
    <w:rsid w:val="004A1F83"/>
    <w:rsid w:val="004A23E4"/>
    <w:rsid w:val="004A2A77"/>
    <w:rsid w:val="004A387E"/>
    <w:rsid w:val="004A43DB"/>
    <w:rsid w:val="004A4777"/>
    <w:rsid w:val="004A4E8A"/>
    <w:rsid w:val="004A4ED3"/>
    <w:rsid w:val="004A5A3C"/>
    <w:rsid w:val="004A7047"/>
    <w:rsid w:val="004A79BD"/>
    <w:rsid w:val="004A79D7"/>
    <w:rsid w:val="004B0FC7"/>
    <w:rsid w:val="004B12F8"/>
    <w:rsid w:val="004B1B98"/>
    <w:rsid w:val="004B1C83"/>
    <w:rsid w:val="004B1F80"/>
    <w:rsid w:val="004B2454"/>
    <w:rsid w:val="004B3C8A"/>
    <w:rsid w:val="004B438B"/>
    <w:rsid w:val="004B47A3"/>
    <w:rsid w:val="004B49A9"/>
    <w:rsid w:val="004B4B6E"/>
    <w:rsid w:val="004B4B95"/>
    <w:rsid w:val="004B52C3"/>
    <w:rsid w:val="004B6223"/>
    <w:rsid w:val="004B64E2"/>
    <w:rsid w:val="004B6647"/>
    <w:rsid w:val="004B6AC3"/>
    <w:rsid w:val="004B6E7B"/>
    <w:rsid w:val="004B79EB"/>
    <w:rsid w:val="004B7D92"/>
    <w:rsid w:val="004B7FF9"/>
    <w:rsid w:val="004C1540"/>
    <w:rsid w:val="004C18EF"/>
    <w:rsid w:val="004C1AD1"/>
    <w:rsid w:val="004C1AE9"/>
    <w:rsid w:val="004C1C06"/>
    <w:rsid w:val="004C1EDA"/>
    <w:rsid w:val="004C2216"/>
    <w:rsid w:val="004C3D39"/>
    <w:rsid w:val="004C3EF3"/>
    <w:rsid w:val="004C40F8"/>
    <w:rsid w:val="004C4684"/>
    <w:rsid w:val="004C5D13"/>
    <w:rsid w:val="004C6674"/>
    <w:rsid w:val="004C676D"/>
    <w:rsid w:val="004C6963"/>
    <w:rsid w:val="004C72AF"/>
    <w:rsid w:val="004C7798"/>
    <w:rsid w:val="004D033D"/>
    <w:rsid w:val="004D06F6"/>
    <w:rsid w:val="004D074E"/>
    <w:rsid w:val="004D0EAA"/>
    <w:rsid w:val="004D10C7"/>
    <w:rsid w:val="004D163E"/>
    <w:rsid w:val="004D1B36"/>
    <w:rsid w:val="004D1BD9"/>
    <w:rsid w:val="004D25B0"/>
    <w:rsid w:val="004D2974"/>
    <w:rsid w:val="004D56BC"/>
    <w:rsid w:val="004D5F41"/>
    <w:rsid w:val="004D660B"/>
    <w:rsid w:val="004D6BBE"/>
    <w:rsid w:val="004D758F"/>
    <w:rsid w:val="004D7DA0"/>
    <w:rsid w:val="004E0757"/>
    <w:rsid w:val="004E0AE6"/>
    <w:rsid w:val="004E0B98"/>
    <w:rsid w:val="004E16FC"/>
    <w:rsid w:val="004E2461"/>
    <w:rsid w:val="004E249F"/>
    <w:rsid w:val="004E283D"/>
    <w:rsid w:val="004E2D19"/>
    <w:rsid w:val="004E3016"/>
    <w:rsid w:val="004E353E"/>
    <w:rsid w:val="004E39CC"/>
    <w:rsid w:val="004E3B3C"/>
    <w:rsid w:val="004E41C2"/>
    <w:rsid w:val="004E4524"/>
    <w:rsid w:val="004E4870"/>
    <w:rsid w:val="004E48C6"/>
    <w:rsid w:val="004E4955"/>
    <w:rsid w:val="004E4C5F"/>
    <w:rsid w:val="004E4E5E"/>
    <w:rsid w:val="004E5EFE"/>
    <w:rsid w:val="004E6034"/>
    <w:rsid w:val="004E6189"/>
    <w:rsid w:val="004E6421"/>
    <w:rsid w:val="004E6574"/>
    <w:rsid w:val="004E6BC6"/>
    <w:rsid w:val="004E77E6"/>
    <w:rsid w:val="004E7C86"/>
    <w:rsid w:val="004F0ACE"/>
    <w:rsid w:val="004F1046"/>
    <w:rsid w:val="004F1E5F"/>
    <w:rsid w:val="004F2721"/>
    <w:rsid w:val="004F2FFE"/>
    <w:rsid w:val="004F31A9"/>
    <w:rsid w:val="004F31B4"/>
    <w:rsid w:val="004F3690"/>
    <w:rsid w:val="004F3A41"/>
    <w:rsid w:val="004F3B25"/>
    <w:rsid w:val="004F3E3E"/>
    <w:rsid w:val="004F4477"/>
    <w:rsid w:val="004F46C3"/>
    <w:rsid w:val="004F46F2"/>
    <w:rsid w:val="004F4D1C"/>
    <w:rsid w:val="004F4DB8"/>
    <w:rsid w:val="004F50A7"/>
    <w:rsid w:val="004F5884"/>
    <w:rsid w:val="004F60F7"/>
    <w:rsid w:val="004F6797"/>
    <w:rsid w:val="004F69C4"/>
    <w:rsid w:val="004F6A2A"/>
    <w:rsid w:val="004F7438"/>
    <w:rsid w:val="00501091"/>
    <w:rsid w:val="00501195"/>
    <w:rsid w:val="0050135C"/>
    <w:rsid w:val="00502107"/>
    <w:rsid w:val="00502184"/>
    <w:rsid w:val="005028F1"/>
    <w:rsid w:val="00502C70"/>
    <w:rsid w:val="00502EB4"/>
    <w:rsid w:val="005031CF"/>
    <w:rsid w:val="00503211"/>
    <w:rsid w:val="00503226"/>
    <w:rsid w:val="005036AB"/>
    <w:rsid w:val="00503A83"/>
    <w:rsid w:val="00503E3A"/>
    <w:rsid w:val="005046BC"/>
    <w:rsid w:val="0050538F"/>
    <w:rsid w:val="0050578D"/>
    <w:rsid w:val="005058E1"/>
    <w:rsid w:val="00505D00"/>
    <w:rsid w:val="00506D16"/>
    <w:rsid w:val="00507819"/>
    <w:rsid w:val="005100A7"/>
    <w:rsid w:val="005109F5"/>
    <w:rsid w:val="00510A54"/>
    <w:rsid w:val="00510DB9"/>
    <w:rsid w:val="00510E6B"/>
    <w:rsid w:val="0051105F"/>
    <w:rsid w:val="005113B5"/>
    <w:rsid w:val="00511546"/>
    <w:rsid w:val="005118A4"/>
    <w:rsid w:val="00511EE4"/>
    <w:rsid w:val="00512154"/>
    <w:rsid w:val="00512B80"/>
    <w:rsid w:val="00514093"/>
    <w:rsid w:val="00514965"/>
    <w:rsid w:val="00514A73"/>
    <w:rsid w:val="00515304"/>
    <w:rsid w:val="005156F4"/>
    <w:rsid w:val="0051588F"/>
    <w:rsid w:val="00515F4F"/>
    <w:rsid w:val="005164D1"/>
    <w:rsid w:val="005169BE"/>
    <w:rsid w:val="00516C5F"/>
    <w:rsid w:val="00517720"/>
    <w:rsid w:val="0051775A"/>
    <w:rsid w:val="00517F61"/>
    <w:rsid w:val="00520278"/>
    <w:rsid w:val="005215F7"/>
    <w:rsid w:val="00521D73"/>
    <w:rsid w:val="00521D95"/>
    <w:rsid w:val="00521F8E"/>
    <w:rsid w:val="00522294"/>
    <w:rsid w:val="00522D3E"/>
    <w:rsid w:val="00523097"/>
    <w:rsid w:val="00524182"/>
    <w:rsid w:val="00524303"/>
    <w:rsid w:val="00524550"/>
    <w:rsid w:val="00524591"/>
    <w:rsid w:val="00524E9B"/>
    <w:rsid w:val="00525F81"/>
    <w:rsid w:val="00526407"/>
    <w:rsid w:val="005265E2"/>
    <w:rsid w:val="00526C9F"/>
    <w:rsid w:val="00526FC6"/>
    <w:rsid w:val="00527B2F"/>
    <w:rsid w:val="00527CA4"/>
    <w:rsid w:val="0053009A"/>
    <w:rsid w:val="00530320"/>
    <w:rsid w:val="0053044C"/>
    <w:rsid w:val="0053078F"/>
    <w:rsid w:val="005309A8"/>
    <w:rsid w:val="00530FF4"/>
    <w:rsid w:val="00531058"/>
    <w:rsid w:val="0053148F"/>
    <w:rsid w:val="00531507"/>
    <w:rsid w:val="00531590"/>
    <w:rsid w:val="0053172B"/>
    <w:rsid w:val="00532718"/>
    <w:rsid w:val="00532D8D"/>
    <w:rsid w:val="00532EC3"/>
    <w:rsid w:val="005343B3"/>
    <w:rsid w:val="005344DE"/>
    <w:rsid w:val="00534D9C"/>
    <w:rsid w:val="00535B9E"/>
    <w:rsid w:val="00536F79"/>
    <w:rsid w:val="0053763E"/>
    <w:rsid w:val="00540073"/>
    <w:rsid w:val="0054070C"/>
    <w:rsid w:val="00540B86"/>
    <w:rsid w:val="00540E81"/>
    <w:rsid w:val="00541424"/>
    <w:rsid w:val="00541A6D"/>
    <w:rsid w:val="005423A5"/>
    <w:rsid w:val="00542466"/>
    <w:rsid w:val="00542D2E"/>
    <w:rsid w:val="005434D0"/>
    <w:rsid w:val="005436F8"/>
    <w:rsid w:val="00543A50"/>
    <w:rsid w:val="00543E40"/>
    <w:rsid w:val="00544A15"/>
    <w:rsid w:val="00544C52"/>
    <w:rsid w:val="00545472"/>
    <w:rsid w:val="00545556"/>
    <w:rsid w:val="0054579F"/>
    <w:rsid w:val="005462D9"/>
    <w:rsid w:val="00546934"/>
    <w:rsid w:val="00546A41"/>
    <w:rsid w:val="00546DDD"/>
    <w:rsid w:val="0054708D"/>
    <w:rsid w:val="005475EE"/>
    <w:rsid w:val="00547B33"/>
    <w:rsid w:val="00550A21"/>
    <w:rsid w:val="00551717"/>
    <w:rsid w:val="00551DDB"/>
    <w:rsid w:val="005520A7"/>
    <w:rsid w:val="005525C5"/>
    <w:rsid w:val="00552A94"/>
    <w:rsid w:val="00552E91"/>
    <w:rsid w:val="005532E0"/>
    <w:rsid w:val="0055353E"/>
    <w:rsid w:val="0055413D"/>
    <w:rsid w:val="00554379"/>
    <w:rsid w:val="00554BEE"/>
    <w:rsid w:val="00554EC8"/>
    <w:rsid w:val="0055501D"/>
    <w:rsid w:val="005550A2"/>
    <w:rsid w:val="005556BA"/>
    <w:rsid w:val="00555B1F"/>
    <w:rsid w:val="00556331"/>
    <w:rsid w:val="00556388"/>
    <w:rsid w:val="005564C3"/>
    <w:rsid w:val="00557367"/>
    <w:rsid w:val="00557A46"/>
    <w:rsid w:val="00557FA0"/>
    <w:rsid w:val="00560845"/>
    <w:rsid w:val="00560B7B"/>
    <w:rsid w:val="00560FC6"/>
    <w:rsid w:val="005613B9"/>
    <w:rsid w:val="005618F1"/>
    <w:rsid w:val="00561EA5"/>
    <w:rsid w:val="00561F0C"/>
    <w:rsid w:val="005632B9"/>
    <w:rsid w:val="0056391D"/>
    <w:rsid w:val="00564F27"/>
    <w:rsid w:val="00564F65"/>
    <w:rsid w:val="00565643"/>
    <w:rsid w:val="005656ED"/>
    <w:rsid w:val="00565801"/>
    <w:rsid w:val="00565993"/>
    <w:rsid w:val="00566AFF"/>
    <w:rsid w:val="00566CA1"/>
    <w:rsid w:val="00567D1C"/>
    <w:rsid w:val="00570789"/>
    <w:rsid w:val="00570898"/>
    <w:rsid w:val="00570B9F"/>
    <w:rsid w:val="00571DBC"/>
    <w:rsid w:val="00571E3F"/>
    <w:rsid w:val="00572336"/>
    <w:rsid w:val="00572813"/>
    <w:rsid w:val="00572B25"/>
    <w:rsid w:val="0057324C"/>
    <w:rsid w:val="0057343B"/>
    <w:rsid w:val="005738BC"/>
    <w:rsid w:val="00575435"/>
    <w:rsid w:val="005756F0"/>
    <w:rsid w:val="00575C3F"/>
    <w:rsid w:val="005763A8"/>
    <w:rsid w:val="00576BDC"/>
    <w:rsid w:val="00577248"/>
    <w:rsid w:val="00581727"/>
    <w:rsid w:val="0058227D"/>
    <w:rsid w:val="00582CBD"/>
    <w:rsid w:val="00582FF1"/>
    <w:rsid w:val="0058309B"/>
    <w:rsid w:val="00583363"/>
    <w:rsid w:val="00583A01"/>
    <w:rsid w:val="0058429B"/>
    <w:rsid w:val="005843D5"/>
    <w:rsid w:val="00584A31"/>
    <w:rsid w:val="00584AC0"/>
    <w:rsid w:val="00585FAC"/>
    <w:rsid w:val="00586C61"/>
    <w:rsid w:val="005871F0"/>
    <w:rsid w:val="0058721E"/>
    <w:rsid w:val="00587317"/>
    <w:rsid w:val="00587856"/>
    <w:rsid w:val="00587B5A"/>
    <w:rsid w:val="00587E93"/>
    <w:rsid w:val="00590202"/>
    <w:rsid w:val="00590661"/>
    <w:rsid w:val="005907DF"/>
    <w:rsid w:val="005911E8"/>
    <w:rsid w:val="005912C2"/>
    <w:rsid w:val="005917AD"/>
    <w:rsid w:val="00591D9C"/>
    <w:rsid w:val="00591DF0"/>
    <w:rsid w:val="00592821"/>
    <w:rsid w:val="00592CC9"/>
    <w:rsid w:val="005933AE"/>
    <w:rsid w:val="00593519"/>
    <w:rsid w:val="005939D0"/>
    <w:rsid w:val="0059442D"/>
    <w:rsid w:val="00594B08"/>
    <w:rsid w:val="00594C32"/>
    <w:rsid w:val="00594EBB"/>
    <w:rsid w:val="00594F8A"/>
    <w:rsid w:val="0059501A"/>
    <w:rsid w:val="00595D10"/>
    <w:rsid w:val="00596008"/>
    <w:rsid w:val="0059688F"/>
    <w:rsid w:val="00596897"/>
    <w:rsid w:val="005968FD"/>
    <w:rsid w:val="00596B16"/>
    <w:rsid w:val="005A0B49"/>
    <w:rsid w:val="005A0C9A"/>
    <w:rsid w:val="005A1034"/>
    <w:rsid w:val="005A103C"/>
    <w:rsid w:val="005A1DE2"/>
    <w:rsid w:val="005A2088"/>
    <w:rsid w:val="005A23E5"/>
    <w:rsid w:val="005A3542"/>
    <w:rsid w:val="005A3DCD"/>
    <w:rsid w:val="005A46B8"/>
    <w:rsid w:val="005A47DE"/>
    <w:rsid w:val="005A49A5"/>
    <w:rsid w:val="005A4DF4"/>
    <w:rsid w:val="005A5C99"/>
    <w:rsid w:val="005B044A"/>
    <w:rsid w:val="005B04B5"/>
    <w:rsid w:val="005B0E4D"/>
    <w:rsid w:val="005B1010"/>
    <w:rsid w:val="005B161C"/>
    <w:rsid w:val="005B171E"/>
    <w:rsid w:val="005B1C39"/>
    <w:rsid w:val="005B1DD0"/>
    <w:rsid w:val="005B2024"/>
    <w:rsid w:val="005B23CB"/>
    <w:rsid w:val="005B24FD"/>
    <w:rsid w:val="005B2979"/>
    <w:rsid w:val="005B2C27"/>
    <w:rsid w:val="005B3082"/>
    <w:rsid w:val="005B3746"/>
    <w:rsid w:val="005B4911"/>
    <w:rsid w:val="005B4EBC"/>
    <w:rsid w:val="005B5578"/>
    <w:rsid w:val="005B5A73"/>
    <w:rsid w:val="005B618F"/>
    <w:rsid w:val="005B6796"/>
    <w:rsid w:val="005B6EFB"/>
    <w:rsid w:val="005B70C2"/>
    <w:rsid w:val="005B7470"/>
    <w:rsid w:val="005B765C"/>
    <w:rsid w:val="005B7EB4"/>
    <w:rsid w:val="005C01C1"/>
    <w:rsid w:val="005C02A3"/>
    <w:rsid w:val="005C06B8"/>
    <w:rsid w:val="005C0882"/>
    <w:rsid w:val="005C0CD3"/>
    <w:rsid w:val="005C1404"/>
    <w:rsid w:val="005C1830"/>
    <w:rsid w:val="005C190C"/>
    <w:rsid w:val="005C1B5C"/>
    <w:rsid w:val="005C1C74"/>
    <w:rsid w:val="005C24CD"/>
    <w:rsid w:val="005C2D91"/>
    <w:rsid w:val="005C3416"/>
    <w:rsid w:val="005C40EB"/>
    <w:rsid w:val="005C4831"/>
    <w:rsid w:val="005C4DCE"/>
    <w:rsid w:val="005C516D"/>
    <w:rsid w:val="005C5BB3"/>
    <w:rsid w:val="005C6F9F"/>
    <w:rsid w:val="005C7039"/>
    <w:rsid w:val="005C7433"/>
    <w:rsid w:val="005C7B43"/>
    <w:rsid w:val="005D0524"/>
    <w:rsid w:val="005D09C8"/>
    <w:rsid w:val="005D1867"/>
    <w:rsid w:val="005D1945"/>
    <w:rsid w:val="005D3087"/>
    <w:rsid w:val="005D3CA2"/>
    <w:rsid w:val="005D4460"/>
    <w:rsid w:val="005D44BA"/>
    <w:rsid w:val="005D4D02"/>
    <w:rsid w:val="005D4E6B"/>
    <w:rsid w:val="005D5883"/>
    <w:rsid w:val="005D5DF7"/>
    <w:rsid w:val="005D5F98"/>
    <w:rsid w:val="005D6CAD"/>
    <w:rsid w:val="005D7367"/>
    <w:rsid w:val="005D7434"/>
    <w:rsid w:val="005D750C"/>
    <w:rsid w:val="005D789E"/>
    <w:rsid w:val="005D7B99"/>
    <w:rsid w:val="005D7C77"/>
    <w:rsid w:val="005E037A"/>
    <w:rsid w:val="005E0A8B"/>
    <w:rsid w:val="005E0D65"/>
    <w:rsid w:val="005E190C"/>
    <w:rsid w:val="005E280A"/>
    <w:rsid w:val="005E28D5"/>
    <w:rsid w:val="005E2B69"/>
    <w:rsid w:val="005E3956"/>
    <w:rsid w:val="005E3F89"/>
    <w:rsid w:val="005E40AA"/>
    <w:rsid w:val="005E424C"/>
    <w:rsid w:val="005E57E8"/>
    <w:rsid w:val="005E59A8"/>
    <w:rsid w:val="005E59E9"/>
    <w:rsid w:val="005E6016"/>
    <w:rsid w:val="005E69BE"/>
    <w:rsid w:val="005E7B0F"/>
    <w:rsid w:val="005F1199"/>
    <w:rsid w:val="005F1E0C"/>
    <w:rsid w:val="005F1F1B"/>
    <w:rsid w:val="005F26BC"/>
    <w:rsid w:val="005F2839"/>
    <w:rsid w:val="005F2D08"/>
    <w:rsid w:val="005F319D"/>
    <w:rsid w:val="005F3D5D"/>
    <w:rsid w:val="005F3D6B"/>
    <w:rsid w:val="005F4A59"/>
    <w:rsid w:val="005F4E22"/>
    <w:rsid w:val="005F5A6A"/>
    <w:rsid w:val="005F5B66"/>
    <w:rsid w:val="005F5CE3"/>
    <w:rsid w:val="005F701D"/>
    <w:rsid w:val="005F73F7"/>
    <w:rsid w:val="005F78F4"/>
    <w:rsid w:val="005F7E7A"/>
    <w:rsid w:val="0060001B"/>
    <w:rsid w:val="006001B0"/>
    <w:rsid w:val="00600535"/>
    <w:rsid w:val="00600732"/>
    <w:rsid w:val="00600E2C"/>
    <w:rsid w:val="0060222B"/>
    <w:rsid w:val="00602E7F"/>
    <w:rsid w:val="00602FFF"/>
    <w:rsid w:val="00603394"/>
    <w:rsid w:val="00603541"/>
    <w:rsid w:val="0060384D"/>
    <w:rsid w:val="00603A8A"/>
    <w:rsid w:val="00603A92"/>
    <w:rsid w:val="00603E2E"/>
    <w:rsid w:val="006041FC"/>
    <w:rsid w:val="00604530"/>
    <w:rsid w:val="006048D1"/>
    <w:rsid w:val="00604AFA"/>
    <w:rsid w:val="0060592E"/>
    <w:rsid w:val="0060637C"/>
    <w:rsid w:val="006066D1"/>
    <w:rsid w:val="00606A28"/>
    <w:rsid w:val="00610D42"/>
    <w:rsid w:val="00610DAA"/>
    <w:rsid w:val="006116B2"/>
    <w:rsid w:val="00611DB7"/>
    <w:rsid w:val="00613338"/>
    <w:rsid w:val="00613634"/>
    <w:rsid w:val="00613BFE"/>
    <w:rsid w:val="0061445C"/>
    <w:rsid w:val="00614506"/>
    <w:rsid w:val="00614958"/>
    <w:rsid w:val="00614E0D"/>
    <w:rsid w:val="00614E15"/>
    <w:rsid w:val="0061545F"/>
    <w:rsid w:val="006155B1"/>
    <w:rsid w:val="00615CC3"/>
    <w:rsid w:val="006166B6"/>
    <w:rsid w:val="00616A33"/>
    <w:rsid w:val="00616ABF"/>
    <w:rsid w:val="00617264"/>
    <w:rsid w:val="00617286"/>
    <w:rsid w:val="0061741B"/>
    <w:rsid w:val="0061768B"/>
    <w:rsid w:val="00617DEC"/>
    <w:rsid w:val="00621551"/>
    <w:rsid w:val="006216FC"/>
    <w:rsid w:val="00622128"/>
    <w:rsid w:val="0062230A"/>
    <w:rsid w:val="00622516"/>
    <w:rsid w:val="00623652"/>
    <w:rsid w:val="00623F51"/>
    <w:rsid w:val="00624049"/>
    <w:rsid w:val="006243F0"/>
    <w:rsid w:val="00624787"/>
    <w:rsid w:val="00624BC9"/>
    <w:rsid w:val="00624CE5"/>
    <w:rsid w:val="00625085"/>
    <w:rsid w:val="0062633C"/>
    <w:rsid w:val="00626AFC"/>
    <w:rsid w:val="00626D61"/>
    <w:rsid w:val="00626F26"/>
    <w:rsid w:val="0062710F"/>
    <w:rsid w:val="00627587"/>
    <w:rsid w:val="006276BC"/>
    <w:rsid w:val="006278DC"/>
    <w:rsid w:val="00627B17"/>
    <w:rsid w:val="00627E04"/>
    <w:rsid w:val="00627EEF"/>
    <w:rsid w:val="00630C46"/>
    <w:rsid w:val="00630D68"/>
    <w:rsid w:val="006319E0"/>
    <w:rsid w:val="00631CD6"/>
    <w:rsid w:val="00631DB5"/>
    <w:rsid w:val="00632211"/>
    <w:rsid w:val="00632BFE"/>
    <w:rsid w:val="0063328C"/>
    <w:rsid w:val="0063329F"/>
    <w:rsid w:val="00633456"/>
    <w:rsid w:val="00633976"/>
    <w:rsid w:val="006341CB"/>
    <w:rsid w:val="00636838"/>
    <w:rsid w:val="00636FAC"/>
    <w:rsid w:val="00637D87"/>
    <w:rsid w:val="00640988"/>
    <w:rsid w:val="00640E8E"/>
    <w:rsid w:val="00641020"/>
    <w:rsid w:val="00641132"/>
    <w:rsid w:val="00641199"/>
    <w:rsid w:val="006411F7"/>
    <w:rsid w:val="006412C4"/>
    <w:rsid w:val="006415E9"/>
    <w:rsid w:val="00641794"/>
    <w:rsid w:val="00641C40"/>
    <w:rsid w:val="00641E38"/>
    <w:rsid w:val="00642118"/>
    <w:rsid w:val="006427AA"/>
    <w:rsid w:val="00642CCF"/>
    <w:rsid w:val="00642D2E"/>
    <w:rsid w:val="00642F6E"/>
    <w:rsid w:val="006433EF"/>
    <w:rsid w:val="00644464"/>
    <w:rsid w:val="00645137"/>
    <w:rsid w:val="00645781"/>
    <w:rsid w:val="0064595E"/>
    <w:rsid w:val="0064598E"/>
    <w:rsid w:val="00645A1D"/>
    <w:rsid w:val="00646113"/>
    <w:rsid w:val="0064611B"/>
    <w:rsid w:val="00646C79"/>
    <w:rsid w:val="00646CE0"/>
    <w:rsid w:val="00646DFD"/>
    <w:rsid w:val="00646E7D"/>
    <w:rsid w:val="00652CFB"/>
    <w:rsid w:val="00653721"/>
    <w:rsid w:val="00653E42"/>
    <w:rsid w:val="0065410C"/>
    <w:rsid w:val="0065429E"/>
    <w:rsid w:val="00655DD4"/>
    <w:rsid w:val="00656006"/>
    <w:rsid w:val="006563B8"/>
    <w:rsid w:val="00656419"/>
    <w:rsid w:val="0065672B"/>
    <w:rsid w:val="006569D7"/>
    <w:rsid w:val="00656A0E"/>
    <w:rsid w:val="00656B88"/>
    <w:rsid w:val="00656D35"/>
    <w:rsid w:val="00656EEC"/>
    <w:rsid w:val="006574DB"/>
    <w:rsid w:val="00657D13"/>
    <w:rsid w:val="0066027A"/>
    <w:rsid w:val="00660799"/>
    <w:rsid w:val="00660DCF"/>
    <w:rsid w:val="00661003"/>
    <w:rsid w:val="00661747"/>
    <w:rsid w:val="00661B3F"/>
    <w:rsid w:val="00661B8D"/>
    <w:rsid w:val="00661BD1"/>
    <w:rsid w:val="00661C6F"/>
    <w:rsid w:val="00662056"/>
    <w:rsid w:val="00662100"/>
    <w:rsid w:val="0066252B"/>
    <w:rsid w:val="00662ED3"/>
    <w:rsid w:val="00663E64"/>
    <w:rsid w:val="00664E93"/>
    <w:rsid w:val="006656BF"/>
    <w:rsid w:val="00665ABE"/>
    <w:rsid w:val="00666716"/>
    <w:rsid w:val="0066740F"/>
    <w:rsid w:val="006674BA"/>
    <w:rsid w:val="00670089"/>
    <w:rsid w:val="00670BD3"/>
    <w:rsid w:val="00670CB9"/>
    <w:rsid w:val="00670F52"/>
    <w:rsid w:val="006718D9"/>
    <w:rsid w:val="00671AB6"/>
    <w:rsid w:val="00671DF5"/>
    <w:rsid w:val="0067253A"/>
    <w:rsid w:val="006739ED"/>
    <w:rsid w:val="00673C42"/>
    <w:rsid w:val="0067481A"/>
    <w:rsid w:val="0067517A"/>
    <w:rsid w:val="0067564B"/>
    <w:rsid w:val="00676F19"/>
    <w:rsid w:val="00677485"/>
    <w:rsid w:val="0067756F"/>
    <w:rsid w:val="006775AB"/>
    <w:rsid w:val="006776F7"/>
    <w:rsid w:val="0067781E"/>
    <w:rsid w:val="00677840"/>
    <w:rsid w:val="00677934"/>
    <w:rsid w:val="00677A5C"/>
    <w:rsid w:val="00677C70"/>
    <w:rsid w:val="00680154"/>
    <w:rsid w:val="0068039D"/>
    <w:rsid w:val="0068045F"/>
    <w:rsid w:val="00680775"/>
    <w:rsid w:val="00680919"/>
    <w:rsid w:val="00680A09"/>
    <w:rsid w:val="00680CB8"/>
    <w:rsid w:val="00680D0D"/>
    <w:rsid w:val="00680D41"/>
    <w:rsid w:val="00681066"/>
    <w:rsid w:val="006810B0"/>
    <w:rsid w:val="006817B4"/>
    <w:rsid w:val="006818F9"/>
    <w:rsid w:val="00681BA6"/>
    <w:rsid w:val="00681E03"/>
    <w:rsid w:val="00681E8D"/>
    <w:rsid w:val="00682190"/>
    <w:rsid w:val="00682683"/>
    <w:rsid w:val="00682ACA"/>
    <w:rsid w:val="006832B5"/>
    <w:rsid w:val="006835A7"/>
    <w:rsid w:val="006842B1"/>
    <w:rsid w:val="00684D2F"/>
    <w:rsid w:val="006859F4"/>
    <w:rsid w:val="00686777"/>
    <w:rsid w:val="00686BD5"/>
    <w:rsid w:val="00686D2C"/>
    <w:rsid w:val="006879B2"/>
    <w:rsid w:val="00687A47"/>
    <w:rsid w:val="00690724"/>
    <w:rsid w:val="00691A04"/>
    <w:rsid w:val="00691CE7"/>
    <w:rsid w:val="00691D5F"/>
    <w:rsid w:val="00691FE9"/>
    <w:rsid w:val="0069222F"/>
    <w:rsid w:val="006929FD"/>
    <w:rsid w:val="00693049"/>
    <w:rsid w:val="0069351A"/>
    <w:rsid w:val="00693C29"/>
    <w:rsid w:val="00693C61"/>
    <w:rsid w:val="0069504C"/>
    <w:rsid w:val="0069513B"/>
    <w:rsid w:val="006954FF"/>
    <w:rsid w:val="00695BC2"/>
    <w:rsid w:val="00696925"/>
    <w:rsid w:val="0069699C"/>
    <w:rsid w:val="00696CA1"/>
    <w:rsid w:val="006970DF"/>
    <w:rsid w:val="00697474"/>
    <w:rsid w:val="00697990"/>
    <w:rsid w:val="00697EC8"/>
    <w:rsid w:val="00697EFA"/>
    <w:rsid w:val="006A15E2"/>
    <w:rsid w:val="006A1F79"/>
    <w:rsid w:val="006A1FB1"/>
    <w:rsid w:val="006A21A5"/>
    <w:rsid w:val="006A24EB"/>
    <w:rsid w:val="006A307A"/>
    <w:rsid w:val="006A3126"/>
    <w:rsid w:val="006A3608"/>
    <w:rsid w:val="006A3664"/>
    <w:rsid w:val="006A3C27"/>
    <w:rsid w:val="006A45F9"/>
    <w:rsid w:val="006A469D"/>
    <w:rsid w:val="006A49CE"/>
    <w:rsid w:val="006A4CED"/>
    <w:rsid w:val="006A4F0D"/>
    <w:rsid w:val="006A5952"/>
    <w:rsid w:val="006A6327"/>
    <w:rsid w:val="006A69BB"/>
    <w:rsid w:val="006A7DB1"/>
    <w:rsid w:val="006B0425"/>
    <w:rsid w:val="006B0554"/>
    <w:rsid w:val="006B0855"/>
    <w:rsid w:val="006B0A10"/>
    <w:rsid w:val="006B1384"/>
    <w:rsid w:val="006B1BFB"/>
    <w:rsid w:val="006B2411"/>
    <w:rsid w:val="006B28F7"/>
    <w:rsid w:val="006B390D"/>
    <w:rsid w:val="006B526C"/>
    <w:rsid w:val="006B5295"/>
    <w:rsid w:val="006B53EA"/>
    <w:rsid w:val="006B60CC"/>
    <w:rsid w:val="006B6A2B"/>
    <w:rsid w:val="006B6B9A"/>
    <w:rsid w:val="006B6BF5"/>
    <w:rsid w:val="006B723E"/>
    <w:rsid w:val="006B7352"/>
    <w:rsid w:val="006B7465"/>
    <w:rsid w:val="006B7632"/>
    <w:rsid w:val="006B7704"/>
    <w:rsid w:val="006B789A"/>
    <w:rsid w:val="006B7CC6"/>
    <w:rsid w:val="006C0439"/>
    <w:rsid w:val="006C123C"/>
    <w:rsid w:val="006C12F4"/>
    <w:rsid w:val="006C3765"/>
    <w:rsid w:val="006C45F0"/>
    <w:rsid w:val="006C52B3"/>
    <w:rsid w:val="006C55EC"/>
    <w:rsid w:val="006C602D"/>
    <w:rsid w:val="006C7960"/>
    <w:rsid w:val="006C7FC4"/>
    <w:rsid w:val="006D05D3"/>
    <w:rsid w:val="006D0DD9"/>
    <w:rsid w:val="006D1F3D"/>
    <w:rsid w:val="006D27C1"/>
    <w:rsid w:val="006D31C2"/>
    <w:rsid w:val="006D3C4B"/>
    <w:rsid w:val="006D3D43"/>
    <w:rsid w:val="006D45AC"/>
    <w:rsid w:val="006D4AB8"/>
    <w:rsid w:val="006D50F7"/>
    <w:rsid w:val="006D5469"/>
    <w:rsid w:val="006D54D3"/>
    <w:rsid w:val="006D5C8C"/>
    <w:rsid w:val="006D5F48"/>
    <w:rsid w:val="006D636D"/>
    <w:rsid w:val="006D69D9"/>
    <w:rsid w:val="006D6D78"/>
    <w:rsid w:val="006D7269"/>
    <w:rsid w:val="006D72AC"/>
    <w:rsid w:val="006D72B0"/>
    <w:rsid w:val="006E0124"/>
    <w:rsid w:val="006E0648"/>
    <w:rsid w:val="006E09E6"/>
    <w:rsid w:val="006E0AC1"/>
    <w:rsid w:val="006E0D42"/>
    <w:rsid w:val="006E1179"/>
    <w:rsid w:val="006E1965"/>
    <w:rsid w:val="006E3E34"/>
    <w:rsid w:val="006E4081"/>
    <w:rsid w:val="006E4395"/>
    <w:rsid w:val="006E4860"/>
    <w:rsid w:val="006E487A"/>
    <w:rsid w:val="006E5788"/>
    <w:rsid w:val="006E5817"/>
    <w:rsid w:val="006E5F15"/>
    <w:rsid w:val="006E75D9"/>
    <w:rsid w:val="006E7797"/>
    <w:rsid w:val="006E7B99"/>
    <w:rsid w:val="006E7BE7"/>
    <w:rsid w:val="006F0091"/>
    <w:rsid w:val="006F02E3"/>
    <w:rsid w:val="006F03BB"/>
    <w:rsid w:val="006F06FF"/>
    <w:rsid w:val="006F0F7E"/>
    <w:rsid w:val="006F1BDA"/>
    <w:rsid w:val="006F2BFD"/>
    <w:rsid w:val="006F3D6A"/>
    <w:rsid w:val="006F3EC6"/>
    <w:rsid w:val="006F4CB0"/>
    <w:rsid w:val="006F52A5"/>
    <w:rsid w:val="006F53E4"/>
    <w:rsid w:val="006F5671"/>
    <w:rsid w:val="006F75B0"/>
    <w:rsid w:val="006F7CAD"/>
    <w:rsid w:val="00700449"/>
    <w:rsid w:val="007005DD"/>
    <w:rsid w:val="00700BCF"/>
    <w:rsid w:val="00700E19"/>
    <w:rsid w:val="00702046"/>
    <w:rsid w:val="00702225"/>
    <w:rsid w:val="007026C7"/>
    <w:rsid w:val="00702A9C"/>
    <w:rsid w:val="00703203"/>
    <w:rsid w:val="0070370A"/>
    <w:rsid w:val="00703752"/>
    <w:rsid w:val="00705187"/>
    <w:rsid w:val="00705B0B"/>
    <w:rsid w:val="00705B16"/>
    <w:rsid w:val="00705EEE"/>
    <w:rsid w:val="00705F59"/>
    <w:rsid w:val="007064E1"/>
    <w:rsid w:val="00706939"/>
    <w:rsid w:val="00707371"/>
    <w:rsid w:val="007077F9"/>
    <w:rsid w:val="00707A55"/>
    <w:rsid w:val="00707C53"/>
    <w:rsid w:val="00710EE2"/>
    <w:rsid w:val="00711463"/>
    <w:rsid w:val="007119E1"/>
    <w:rsid w:val="00712766"/>
    <w:rsid w:val="00712D37"/>
    <w:rsid w:val="00713179"/>
    <w:rsid w:val="00713246"/>
    <w:rsid w:val="00713414"/>
    <w:rsid w:val="00713429"/>
    <w:rsid w:val="007137E0"/>
    <w:rsid w:val="00713C09"/>
    <w:rsid w:val="007143AB"/>
    <w:rsid w:val="00714447"/>
    <w:rsid w:val="00714DFC"/>
    <w:rsid w:val="007153A2"/>
    <w:rsid w:val="00715DEA"/>
    <w:rsid w:val="007173B3"/>
    <w:rsid w:val="0071745D"/>
    <w:rsid w:val="007176AA"/>
    <w:rsid w:val="00717776"/>
    <w:rsid w:val="007178DA"/>
    <w:rsid w:val="007201A5"/>
    <w:rsid w:val="00720574"/>
    <w:rsid w:val="00720766"/>
    <w:rsid w:val="00721A31"/>
    <w:rsid w:val="00721E0E"/>
    <w:rsid w:val="007228D6"/>
    <w:rsid w:val="00722A05"/>
    <w:rsid w:val="00722BB3"/>
    <w:rsid w:val="00722CED"/>
    <w:rsid w:val="00722D71"/>
    <w:rsid w:val="007237DE"/>
    <w:rsid w:val="00723F56"/>
    <w:rsid w:val="00723FED"/>
    <w:rsid w:val="00724187"/>
    <w:rsid w:val="00724B58"/>
    <w:rsid w:val="0072545D"/>
    <w:rsid w:val="0072573A"/>
    <w:rsid w:val="00725FF2"/>
    <w:rsid w:val="007262D1"/>
    <w:rsid w:val="0072754C"/>
    <w:rsid w:val="00727D68"/>
    <w:rsid w:val="00730784"/>
    <w:rsid w:val="0073099C"/>
    <w:rsid w:val="00731522"/>
    <w:rsid w:val="00732436"/>
    <w:rsid w:val="007324C6"/>
    <w:rsid w:val="00732713"/>
    <w:rsid w:val="00732763"/>
    <w:rsid w:val="00732A6A"/>
    <w:rsid w:val="00732A98"/>
    <w:rsid w:val="00732E89"/>
    <w:rsid w:val="00732FF1"/>
    <w:rsid w:val="00732FF9"/>
    <w:rsid w:val="0073330C"/>
    <w:rsid w:val="007334B6"/>
    <w:rsid w:val="007337F8"/>
    <w:rsid w:val="00733989"/>
    <w:rsid w:val="00733F34"/>
    <w:rsid w:val="00734C77"/>
    <w:rsid w:val="0073500D"/>
    <w:rsid w:val="00735988"/>
    <w:rsid w:val="007359F6"/>
    <w:rsid w:val="00735E8C"/>
    <w:rsid w:val="0073639B"/>
    <w:rsid w:val="0073661D"/>
    <w:rsid w:val="00737264"/>
    <w:rsid w:val="00737FC3"/>
    <w:rsid w:val="0074007A"/>
    <w:rsid w:val="0074018F"/>
    <w:rsid w:val="00740885"/>
    <w:rsid w:val="00740D7C"/>
    <w:rsid w:val="00741492"/>
    <w:rsid w:val="007417FD"/>
    <w:rsid w:val="0074204C"/>
    <w:rsid w:val="007421F6"/>
    <w:rsid w:val="007424A7"/>
    <w:rsid w:val="00742827"/>
    <w:rsid w:val="00743CA9"/>
    <w:rsid w:val="00744A52"/>
    <w:rsid w:val="00744CC1"/>
    <w:rsid w:val="0074599F"/>
    <w:rsid w:val="00745CC3"/>
    <w:rsid w:val="00746295"/>
    <w:rsid w:val="00746C31"/>
    <w:rsid w:val="00747017"/>
    <w:rsid w:val="00747D07"/>
    <w:rsid w:val="0075060E"/>
    <w:rsid w:val="00751013"/>
    <w:rsid w:val="0075143A"/>
    <w:rsid w:val="00751486"/>
    <w:rsid w:val="007519F7"/>
    <w:rsid w:val="00752163"/>
    <w:rsid w:val="0075231A"/>
    <w:rsid w:val="0075266E"/>
    <w:rsid w:val="0075299A"/>
    <w:rsid w:val="007529A2"/>
    <w:rsid w:val="00753AE4"/>
    <w:rsid w:val="00753B4B"/>
    <w:rsid w:val="00754000"/>
    <w:rsid w:val="0075453A"/>
    <w:rsid w:val="00754EC7"/>
    <w:rsid w:val="007553A5"/>
    <w:rsid w:val="007573CF"/>
    <w:rsid w:val="007578EA"/>
    <w:rsid w:val="0076003C"/>
    <w:rsid w:val="0076099C"/>
    <w:rsid w:val="00760EB1"/>
    <w:rsid w:val="007612E6"/>
    <w:rsid w:val="00761B8B"/>
    <w:rsid w:val="007633B7"/>
    <w:rsid w:val="0076386B"/>
    <w:rsid w:val="00764AB4"/>
    <w:rsid w:val="00764D35"/>
    <w:rsid w:val="00765562"/>
    <w:rsid w:val="00765F7A"/>
    <w:rsid w:val="007667C4"/>
    <w:rsid w:val="0076735F"/>
    <w:rsid w:val="00767500"/>
    <w:rsid w:val="00767518"/>
    <w:rsid w:val="007679C5"/>
    <w:rsid w:val="0077018D"/>
    <w:rsid w:val="00770682"/>
    <w:rsid w:val="007709B0"/>
    <w:rsid w:val="00770F34"/>
    <w:rsid w:val="007711CD"/>
    <w:rsid w:val="00771A68"/>
    <w:rsid w:val="00771FCE"/>
    <w:rsid w:val="00772B49"/>
    <w:rsid w:val="00772D47"/>
    <w:rsid w:val="00772F28"/>
    <w:rsid w:val="0077301F"/>
    <w:rsid w:val="00774672"/>
    <w:rsid w:val="00774792"/>
    <w:rsid w:val="007755FF"/>
    <w:rsid w:val="00775C83"/>
    <w:rsid w:val="0077647A"/>
    <w:rsid w:val="0077653A"/>
    <w:rsid w:val="00776BFB"/>
    <w:rsid w:val="00777293"/>
    <w:rsid w:val="00777364"/>
    <w:rsid w:val="00777E71"/>
    <w:rsid w:val="00780311"/>
    <w:rsid w:val="0078054D"/>
    <w:rsid w:val="007809CD"/>
    <w:rsid w:val="00780EAC"/>
    <w:rsid w:val="00781795"/>
    <w:rsid w:val="0078217A"/>
    <w:rsid w:val="007822C6"/>
    <w:rsid w:val="00782409"/>
    <w:rsid w:val="00782E57"/>
    <w:rsid w:val="00782E7E"/>
    <w:rsid w:val="007832E3"/>
    <w:rsid w:val="0078382B"/>
    <w:rsid w:val="00783D14"/>
    <w:rsid w:val="00784109"/>
    <w:rsid w:val="007848EA"/>
    <w:rsid w:val="00784EDC"/>
    <w:rsid w:val="00785AC5"/>
    <w:rsid w:val="00785AF1"/>
    <w:rsid w:val="00785CED"/>
    <w:rsid w:val="00785EE6"/>
    <w:rsid w:val="0078604A"/>
    <w:rsid w:val="007862BF"/>
    <w:rsid w:val="00786379"/>
    <w:rsid w:val="00786CE2"/>
    <w:rsid w:val="00787753"/>
    <w:rsid w:val="00790804"/>
    <w:rsid w:val="00790A89"/>
    <w:rsid w:val="00790AD7"/>
    <w:rsid w:val="00790AF2"/>
    <w:rsid w:val="00791EB4"/>
    <w:rsid w:val="00791EF7"/>
    <w:rsid w:val="0079209F"/>
    <w:rsid w:val="00792961"/>
    <w:rsid w:val="007930EE"/>
    <w:rsid w:val="00793C93"/>
    <w:rsid w:val="00794330"/>
    <w:rsid w:val="007947CC"/>
    <w:rsid w:val="00795886"/>
    <w:rsid w:val="007958A0"/>
    <w:rsid w:val="007958B3"/>
    <w:rsid w:val="00795DF9"/>
    <w:rsid w:val="00796200"/>
    <w:rsid w:val="007962E9"/>
    <w:rsid w:val="007967FD"/>
    <w:rsid w:val="007968F5"/>
    <w:rsid w:val="00796E9F"/>
    <w:rsid w:val="00797094"/>
    <w:rsid w:val="00797F74"/>
    <w:rsid w:val="007A057F"/>
    <w:rsid w:val="007A1035"/>
    <w:rsid w:val="007A18F1"/>
    <w:rsid w:val="007A2294"/>
    <w:rsid w:val="007A22C2"/>
    <w:rsid w:val="007A2B04"/>
    <w:rsid w:val="007A2B23"/>
    <w:rsid w:val="007A2DCE"/>
    <w:rsid w:val="007A360E"/>
    <w:rsid w:val="007A3EAA"/>
    <w:rsid w:val="007A4278"/>
    <w:rsid w:val="007A4F7F"/>
    <w:rsid w:val="007A555F"/>
    <w:rsid w:val="007A56DD"/>
    <w:rsid w:val="007A637F"/>
    <w:rsid w:val="007A6FE3"/>
    <w:rsid w:val="007A7560"/>
    <w:rsid w:val="007A77AA"/>
    <w:rsid w:val="007B05E4"/>
    <w:rsid w:val="007B0ADB"/>
    <w:rsid w:val="007B0C83"/>
    <w:rsid w:val="007B11B2"/>
    <w:rsid w:val="007B198D"/>
    <w:rsid w:val="007B19CF"/>
    <w:rsid w:val="007B19F4"/>
    <w:rsid w:val="007B1AF5"/>
    <w:rsid w:val="007B5587"/>
    <w:rsid w:val="007B5B45"/>
    <w:rsid w:val="007B668A"/>
    <w:rsid w:val="007B68D1"/>
    <w:rsid w:val="007B6B2F"/>
    <w:rsid w:val="007B6F93"/>
    <w:rsid w:val="007B75D4"/>
    <w:rsid w:val="007B76EB"/>
    <w:rsid w:val="007B7999"/>
    <w:rsid w:val="007B7EA9"/>
    <w:rsid w:val="007C0A77"/>
    <w:rsid w:val="007C0B64"/>
    <w:rsid w:val="007C27DB"/>
    <w:rsid w:val="007C3B30"/>
    <w:rsid w:val="007C49A7"/>
    <w:rsid w:val="007C4B9C"/>
    <w:rsid w:val="007C4BE5"/>
    <w:rsid w:val="007C53BE"/>
    <w:rsid w:val="007C5788"/>
    <w:rsid w:val="007C58EB"/>
    <w:rsid w:val="007C59F5"/>
    <w:rsid w:val="007C5C64"/>
    <w:rsid w:val="007C639C"/>
    <w:rsid w:val="007C64AB"/>
    <w:rsid w:val="007C6677"/>
    <w:rsid w:val="007C6A65"/>
    <w:rsid w:val="007C6A8F"/>
    <w:rsid w:val="007C6BF5"/>
    <w:rsid w:val="007C6E22"/>
    <w:rsid w:val="007C6FB5"/>
    <w:rsid w:val="007C723B"/>
    <w:rsid w:val="007D031D"/>
    <w:rsid w:val="007D0A1B"/>
    <w:rsid w:val="007D127B"/>
    <w:rsid w:val="007D14F8"/>
    <w:rsid w:val="007D1E42"/>
    <w:rsid w:val="007D2540"/>
    <w:rsid w:val="007D2646"/>
    <w:rsid w:val="007D275B"/>
    <w:rsid w:val="007D2D0F"/>
    <w:rsid w:val="007D332F"/>
    <w:rsid w:val="007D350D"/>
    <w:rsid w:val="007D41C4"/>
    <w:rsid w:val="007D4AD2"/>
    <w:rsid w:val="007D51C4"/>
    <w:rsid w:val="007D56E9"/>
    <w:rsid w:val="007D5771"/>
    <w:rsid w:val="007D6135"/>
    <w:rsid w:val="007D61D9"/>
    <w:rsid w:val="007D70C6"/>
    <w:rsid w:val="007D7682"/>
    <w:rsid w:val="007D7855"/>
    <w:rsid w:val="007D7A5C"/>
    <w:rsid w:val="007E0117"/>
    <w:rsid w:val="007E014D"/>
    <w:rsid w:val="007E075F"/>
    <w:rsid w:val="007E07E7"/>
    <w:rsid w:val="007E0A46"/>
    <w:rsid w:val="007E0B4F"/>
    <w:rsid w:val="007E1281"/>
    <w:rsid w:val="007E1A6B"/>
    <w:rsid w:val="007E1F6C"/>
    <w:rsid w:val="007E2721"/>
    <w:rsid w:val="007E3005"/>
    <w:rsid w:val="007E3935"/>
    <w:rsid w:val="007E46C7"/>
    <w:rsid w:val="007E58EE"/>
    <w:rsid w:val="007E5BA3"/>
    <w:rsid w:val="007E65C4"/>
    <w:rsid w:val="007E6956"/>
    <w:rsid w:val="007E7109"/>
    <w:rsid w:val="007E722F"/>
    <w:rsid w:val="007E7334"/>
    <w:rsid w:val="007E73DE"/>
    <w:rsid w:val="007E7B31"/>
    <w:rsid w:val="007E7B49"/>
    <w:rsid w:val="007F0588"/>
    <w:rsid w:val="007F0B9B"/>
    <w:rsid w:val="007F11A9"/>
    <w:rsid w:val="007F16C2"/>
    <w:rsid w:val="007F2C9E"/>
    <w:rsid w:val="007F2D4A"/>
    <w:rsid w:val="007F31E0"/>
    <w:rsid w:val="007F42BB"/>
    <w:rsid w:val="007F44A0"/>
    <w:rsid w:val="007F4757"/>
    <w:rsid w:val="007F482B"/>
    <w:rsid w:val="007F4A55"/>
    <w:rsid w:val="007F5702"/>
    <w:rsid w:val="007F5F0F"/>
    <w:rsid w:val="007F6D6E"/>
    <w:rsid w:val="007F6E98"/>
    <w:rsid w:val="007F6F30"/>
    <w:rsid w:val="007F716B"/>
    <w:rsid w:val="007F71C8"/>
    <w:rsid w:val="007F73D0"/>
    <w:rsid w:val="007F7A39"/>
    <w:rsid w:val="0080032C"/>
    <w:rsid w:val="008003B5"/>
    <w:rsid w:val="00800C0E"/>
    <w:rsid w:val="00800DF0"/>
    <w:rsid w:val="00801014"/>
    <w:rsid w:val="00801053"/>
    <w:rsid w:val="0080120F"/>
    <w:rsid w:val="0080122F"/>
    <w:rsid w:val="0080157D"/>
    <w:rsid w:val="0080183D"/>
    <w:rsid w:val="00801966"/>
    <w:rsid w:val="00801FC9"/>
    <w:rsid w:val="00802071"/>
    <w:rsid w:val="0080297C"/>
    <w:rsid w:val="008031C7"/>
    <w:rsid w:val="008038FE"/>
    <w:rsid w:val="008039D9"/>
    <w:rsid w:val="00803B41"/>
    <w:rsid w:val="0080418E"/>
    <w:rsid w:val="008052CA"/>
    <w:rsid w:val="008062B2"/>
    <w:rsid w:val="00806B49"/>
    <w:rsid w:val="008073D9"/>
    <w:rsid w:val="00807495"/>
    <w:rsid w:val="0080762E"/>
    <w:rsid w:val="008107C2"/>
    <w:rsid w:val="00810B97"/>
    <w:rsid w:val="0081107F"/>
    <w:rsid w:val="00811340"/>
    <w:rsid w:val="0081137F"/>
    <w:rsid w:val="008115F1"/>
    <w:rsid w:val="008117BF"/>
    <w:rsid w:val="008117E4"/>
    <w:rsid w:val="0081184D"/>
    <w:rsid w:val="00811BFB"/>
    <w:rsid w:val="0081243E"/>
    <w:rsid w:val="0081254C"/>
    <w:rsid w:val="008127EA"/>
    <w:rsid w:val="00812E9F"/>
    <w:rsid w:val="008134D4"/>
    <w:rsid w:val="0081357F"/>
    <w:rsid w:val="00813681"/>
    <w:rsid w:val="008136D0"/>
    <w:rsid w:val="008137C3"/>
    <w:rsid w:val="0081395B"/>
    <w:rsid w:val="00814DF1"/>
    <w:rsid w:val="00814F60"/>
    <w:rsid w:val="00815635"/>
    <w:rsid w:val="008158E4"/>
    <w:rsid w:val="00815AA5"/>
    <w:rsid w:val="00815C38"/>
    <w:rsid w:val="008165B2"/>
    <w:rsid w:val="00816627"/>
    <w:rsid w:val="008166C5"/>
    <w:rsid w:val="00816ADB"/>
    <w:rsid w:val="00816F7E"/>
    <w:rsid w:val="00816F97"/>
    <w:rsid w:val="00817854"/>
    <w:rsid w:val="00817CFF"/>
    <w:rsid w:val="00817E2A"/>
    <w:rsid w:val="008205B6"/>
    <w:rsid w:val="00820676"/>
    <w:rsid w:val="00820771"/>
    <w:rsid w:val="00820CDA"/>
    <w:rsid w:val="00820CDD"/>
    <w:rsid w:val="008214A6"/>
    <w:rsid w:val="008216A3"/>
    <w:rsid w:val="0082179F"/>
    <w:rsid w:val="008219C3"/>
    <w:rsid w:val="00821CCA"/>
    <w:rsid w:val="0082259D"/>
    <w:rsid w:val="008228AC"/>
    <w:rsid w:val="00822A2C"/>
    <w:rsid w:val="00823970"/>
    <w:rsid w:val="008239F9"/>
    <w:rsid w:val="00825007"/>
    <w:rsid w:val="00825183"/>
    <w:rsid w:val="00825BC5"/>
    <w:rsid w:val="00826B4B"/>
    <w:rsid w:val="00826F8E"/>
    <w:rsid w:val="00827C24"/>
    <w:rsid w:val="00830A22"/>
    <w:rsid w:val="00830C7D"/>
    <w:rsid w:val="00830E1F"/>
    <w:rsid w:val="008316E9"/>
    <w:rsid w:val="00832938"/>
    <w:rsid w:val="00832B4C"/>
    <w:rsid w:val="00832EF2"/>
    <w:rsid w:val="00833032"/>
    <w:rsid w:val="008330DA"/>
    <w:rsid w:val="008333FA"/>
    <w:rsid w:val="008334A1"/>
    <w:rsid w:val="008334F3"/>
    <w:rsid w:val="00834131"/>
    <w:rsid w:val="008348E8"/>
    <w:rsid w:val="00834F00"/>
    <w:rsid w:val="008355D1"/>
    <w:rsid w:val="00836318"/>
    <w:rsid w:val="008367B9"/>
    <w:rsid w:val="00836AFF"/>
    <w:rsid w:val="0083744D"/>
    <w:rsid w:val="00837575"/>
    <w:rsid w:val="00837BCB"/>
    <w:rsid w:val="00840DAF"/>
    <w:rsid w:val="008411DC"/>
    <w:rsid w:val="008413EE"/>
    <w:rsid w:val="00841A72"/>
    <w:rsid w:val="0084202B"/>
    <w:rsid w:val="008424C5"/>
    <w:rsid w:val="00842CE3"/>
    <w:rsid w:val="008438C9"/>
    <w:rsid w:val="008440B4"/>
    <w:rsid w:val="008442C5"/>
    <w:rsid w:val="008445E4"/>
    <w:rsid w:val="00844F05"/>
    <w:rsid w:val="0084562A"/>
    <w:rsid w:val="00845D99"/>
    <w:rsid w:val="00846059"/>
    <w:rsid w:val="008469BF"/>
    <w:rsid w:val="00846B0E"/>
    <w:rsid w:val="00847005"/>
    <w:rsid w:val="008470CA"/>
    <w:rsid w:val="008474EA"/>
    <w:rsid w:val="00847C42"/>
    <w:rsid w:val="00847F1F"/>
    <w:rsid w:val="00850160"/>
    <w:rsid w:val="0085052D"/>
    <w:rsid w:val="00851865"/>
    <w:rsid w:val="008518F6"/>
    <w:rsid w:val="0085264A"/>
    <w:rsid w:val="008528B1"/>
    <w:rsid w:val="008531AB"/>
    <w:rsid w:val="00854071"/>
    <w:rsid w:val="008541A9"/>
    <w:rsid w:val="008543B3"/>
    <w:rsid w:val="008543EF"/>
    <w:rsid w:val="00854E2F"/>
    <w:rsid w:val="00856433"/>
    <w:rsid w:val="008564B1"/>
    <w:rsid w:val="00856766"/>
    <w:rsid w:val="0085685E"/>
    <w:rsid w:val="00856924"/>
    <w:rsid w:val="008569AE"/>
    <w:rsid w:val="00856D02"/>
    <w:rsid w:val="0085713F"/>
    <w:rsid w:val="008572FB"/>
    <w:rsid w:val="008573E9"/>
    <w:rsid w:val="00857798"/>
    <w:rsid w:val="00857882"/>
    <w:rsid w:val="00860070"/>
    <w:rsid w:val="00860194"/>
    <w:rsid w:val="00860583"/>
    <w:rsid w:val="00860952"/>
    <w:rsid w:val="0086095F"/>
    <w:rsid w:val="00860D73"/>
    <w:rsid w:val="008617D9"/>
    <w:rsid w:val="00862D05"/>
    <w:rsid w:val="008638FC"/>
    <w:rsid w:val="00863A5E"/>
    <w:rsid w:val="008642A7"/>
    <w:rsid w:val="00864302"/>
    <w:rsid w:val="00864686"/>
    <w:rsid w:val="00864A75"/>
    <w:rsid w:val="008654A9"/>
    <w:rsid w:val="00865CA4"/>
    <w:rsid w:val="00866346"/>
    <w:rsid w:val="00867280"/>
    <w:rsid w:val="00867613"/>
    <w:rsid w:val="00867675"/>
    <w:rsid w:val="008716DC"/>
    <w:rsid w:val="00871CF1"/>
    <w:rsid w:val="00871EAA"/>
    <w:rsid w:val="008729F2"/>
    <w:rsid w:val="00872B12"/>
    <w:rsid w:val="00873234"/>
    <w:rsid w:val="00873831"/>
    <w:rsid w:val="00873EB8"/>
    <w:rsid w:val="00874CDC"/>
    <w:rsid w:val="00874EC8"/>
    <w:rsid w:val="008751AE"/>
    <w:rsid w:val="0087592F"/>
    <w:rsid w:val="00876064"/>
    <w:rsid w:val="008768B4"/>
    <w:rsid w:val="00876E56"/>
    <w:rsid w:val="0087725C"/>
    <w:rsid w:val="00877B8C"/>
    <w:rsid w:val="00880F8B"/>
    <w:rsid w:val="00880FC1"/>
    <w:rsid w:val="00881182"/>
    <w:rsid w:val="008812D5"/>
    <w:rsid w:val="0088175E"/>
    <w:rsid w:val="00881DAC"/>
    <w:rsid w:val="0088260D"/>
    <w:rsid w:val="00882767"/>
    <w:rsid w:val="00882E40"/>
    <w:rsid w:val="00883947"/>
    <w:rsid w:val="0088440E"/>
    <w:rsid w:val="00884C86"/>
    <w:rsid w:val="00884F6F"/>
    <w:rsid w:val="008850C0"/>
    <w:rsid w:val="008855AF"/>
    <w:rsid w:val="008856C5"/>
    <w:rsid w:val="00885AAD"/>
    <w:rsid w:val="00885AFB"/>
    <w:rsid w:val="00885DA1"/>
    <w:rsid w:val="00885E41"/>
    <w:rsid w:val="008868FD"/>
    <w:rsid w:val="0088696E"/>
    <w:rsid w:val="00886BA7"/>
    <w:rsid w:val="00887666"/>
    <w:rsid w:val="00887D63"/>
    <w:rsid w:val="00890068"/>
    <w:rsid w:val="0089071C"/>
    <w:rsid w:val="00891303"/>
    <w:rsid w:val="00891495"/>
    <w:rsid w:val="008914DC"/>
    <w:rsid w:val="00891830"/>
    <w:rsid w:val="008925E3"/>
    <w:rsid w:val="0089293A"/>
    <w:rsid w:val="00894616"/>
    <w:rsid w:val="008947FD"/>
    <w:rsid w:val="008954A7"/>
    <w:rsid w:val="00895631"/>
    <w:rsid w:val="00895940"/>
    <w:rsid w:val="0089639F"/>
    <w:rsid w:val="00896884"/>
    <w:rsid w:val="008969F2"/>
    <w:rsid w:val="008971A0"/>
    <w:rsid w:val="008A0183"/>
    <w:rsid w:val="008A09A4"/>
    <w:rsid w:val="008A09BF"/>
    <w:rsid w:val="008A1DE6"/>
    <w:rsid w:val="008A1FC6"/>
    <w:rsid w:val="008A2162"/>
    <w:rsid w:val="008A24BB"/>
    <w:rsid w:val="008A3DE6"/>
    <w:rsid w:val="008A43CC"/>
    <w:rsid w:val="008A488F"/>
    <w:rsid w:val="008A49AF"/>
    <w:rsid w:val="008A4AC7"/>
    <w:rsid w:val="008A4E51"/>
    <w:rsid w:val="008A52A1"/>
    <w:rsid w:val="008A575B"/>
    <w:rsid w:val="008A5825"/>
    <w:rsid w:val="008A67FB"/>
    <w:rsid w:val="008A6DE4"/>
    <w:rsid w:val="008A6F32"/>
    <w:rsid w:val="008A71A4"/>
    <w:rsid w:val="008A728F"/>
    <w:rsid w:val="008A7E3A"/>
    <w:rsid w:val="008B04AC"/>
    <w:rsid w:val="008B0711"/>
    <w:rsid w:val="008B118E"/>
    <w:rsid w:val="008B1B1C"/>
    <w:rsid w:val="008B1C8C"/>
    <w:rsid w:val="008B1D0C"/>
    <w:rsid w:val="008B2136"/>
    <w:rsid w:val="008B2575"/>
    <w:rsid w:val="008B2594"/>
    <w:rsid w:val="008B264C"/>
    <w:rsid w:val="008B2C3A"/>
    <w:rsid w:val="008B381E"/>
    <w:rsid w:val="008B393F"/>
    <w:rsid w:val="008B3D40"/>
    <w:rsid w:val="008B3F9C"/>
    <w:rsid w:val="008B4040"/>
    <w:rsid w:val="008B4C91"/>
    <w:rsid w:val="008B5253"/>
    <w:rsid w:val="008B58FB"/>
    <w:rsid w:val="008B6050"/>
    <w:rsid w:val="008B6592"/>
    <w:rsid w:val="008B662F"/>
    <w:rsid w:val="008B6D1C"/>
    <w:rsid w:val="008C0477"/>
    <w:rsid w:val="008C0A6B"/>
    <w:rsid w:val="008C11D3"/>
    <w:rsid w:val="008C1952"/>
    <w:rsid w:val="008C21AA"/>
    <w:rsid w:val="008C2408"/>
    <w:rsid w:val="008C348E"/>
    <w:rsid w:val="008C354E"/>
    <w:rsid w:val="008C3FDF"/>
    <w:rsid w:val="008C43A9"/>
    <w:rsid w:val="008C4638"/>
    <w:rsid w:val="008C62F7"/>
    <w:rsid w:val="008C64BC"/>
    <w:rsid w:val="008C663B"/>
    <w:rsid w:val="008C7254"/>
    <w:rsid w:val="008C74AB"/>
    <w:rsid w:val="008C7FB1"/>
    <w:rsid w:val="008D0406"/>
    <w:rsid w:val="008D05C5"/>
    <w:rsid w:val="008D0C3C"/>
    <w:rsid w:val="008D0F10"/>
    <w:rsid w:val="008D0FC8"/>
    <w:rsid w:val="008D11EE"/>
    <w:rsid w:val="008D1401"/>
    <w:rsid w:val="008D162B"/>
    <w:rsid w:val="008D163A"/>
    <w:rsid w:val="008D16B6"/>
    <w:rsid w:val="008D1941"/>
    <w:rsid w:val="008D296B"/>
    <w:rsid w:val="008D2A1E"/>
    <w:rsid w:val="008D30A0"/>
    <w:rsid w:val="008D30D1"/>
    <w:rsid w:val="008D37F6"/>
    <w:rsid w:val="008D3B63"/>
    <w:rsid w:val="008D3C5D"/>
    <w:rsid w:val="008D3FD4"/>
    <w:rsid w:val="008D445B"/>
    <w:rsid w:val="008D4613"/>
    <w:rsid w:val="008D4618"/>
    <w:rsid w:val="008D4635"/>
    <w:rsid w:val="008D5876"/>
    <w:rsid w:val="008D6844"/>
    <w:rsid w:val="008D6AF0"/>
    <w:rsid w:val="008D6E0A"/>
    <w:rsid w:val="008D7074"/>
    <w:rsid w:val="008D716C"/>
    <w:rsid w:val="008D73A2"/>
    <w:rsid w:val="008D7C77"/>
    <w:rsid w:val="008E0884"/>
    <w:rsid w:val="008E1292"/>
    <w:rsid w:val="008E1446"/>
    <w:rsid w:val="008E2580"/>
    <w:rsid w:val="008E2ADF"/>
    <w:rsid w:val="008E2D0F"/>
    <w:rsid w:val="008E2EAC"/>
    <w:rsid w:val="008E3B8B"/>
    <w:rsid w:val="008E4FFA"/>
    <w:rsid w:val="008E5152"/>
    <w:rsid w:val="008E58D0"/>
    <w:rsid w:val="008E5B54"/>
    <w:rsid w:val="008E5CD2"/>
    <w:rsid w:val="008E5E12"/>
    <w:rsid w:val="008E63B8"/>
    <w:rsid w:val="008E63EF"/>
    <w:rsid w:val="008E644A"/>
    <w:rsid w:val="008E76D7"/>
    <w:rsid w:val="008E7809"/>
    <w:rsid w:val="008E7DEF"/>
    <w:rsid w:val="008F049A"/>
    <w:rsid w:val="008F04BD"/>
    <w:rsid w:val="008F0EC5"/>
    <w:rsid w:val="008F1075"/>
    <w:rsid w:val="008F1724"/>
    <w:rsid w:val="008F1959"/>
    <w:rsid w:val="008F1E81"/>
    <w:rsid w:val="008F2F83"/>
    <w:rsid w:val="008F3B61"/>
    <w:rsid w:val="008F3EA4"/>
    <w:rsid w:val="008F4411"/>
    <w:rsid w:val="008F45F3"/>
    <w:rsid w:val="008F47A2"/>
    <w:rsid w:val="008F49BD"/>
    <w:rsid w:val="008F4CA9"/>
    <w:rsid w:val="008F4E4B"/>
    <w:rsid w:val="008F557F"/>
    <w:rsid w:val="008F55F8"/>
    <w:rsid w:val="008F580E"/>
    <w:rsid w:val="008F59CC"/>
    <w:rsid w:val="008F59E4"/>
    <w:rsid w:val="008F5FD0"/>
    <w:rsid w:val="008F630E"/>
    <w:rsid w:val="008F6B38"/>
    <w:rsid w:val="008F730C"/>
    <w:rsid w:val="008F7A25"/>
    <w:rsid w:val="008F7A2E"/>
    <w:rsid w:val="008F7CAF"/>
    <w:rsid w:val="008F7E8D"/>
    <w:rsid w:val="00900109"/>
    <w:rsid w:val="0090086A"/>
    <w:rsid w:val="00901004"/>
    <w:rsid w:val="00901201"/>
    <w:rsid w:val="00901692"/>
    <w:rsid w:val="00901BC4"/>
    <w:rsid w:val="00901C34"/>
    <w:rsid w:val="009023DD"/>
    <w:rsid w:val="0090288B"/>
    <w:rsid w:val="009038B0"/>
    <w:rsid w:val="00903A44"/>
    <w:rsid w:val="00903C51"/>
    <w:rsid w:val="00903DB2"/>
    <w:rsid w:val="00904661"/>
    <w:rsid w:val="00904698"/>
    <w:rsid w:val="0090480E"/>
    <w:rsid w:val="0090565F"/>
    <w:rsid w:val="00905BEB"/>
    <w:rsid w:val="009069FE"/>
    <w:rsid w:val="00906A69"/>
    <w:rsid w:val="00906FBD"/>
    <w:rsid w:val="00907651"/>
    <w:rsid w:val="009077A1"/>
    <w:rsid w:val="00907873"/>
    <w:rsid w:val="00907B21"/>
    <w:rsid w:val="00907BD3"/>
    <w:rsid w:val="009105E6"/>
    <w:rsid w:val="009106FD"/>
    <w:rsid w:val="00910890"/>
    <w:rsid w:val="00911B6D"/>
    <w:rsid w:val="00912E2D"/>
    <w:rsid w:val="00913A02"/>
    <w:rsid w:val="009143BC"/>
    <w:rsid w:val="00914634"/>
    <w:rsid w:val="00914E31"/>
    <w:rsid w:val="00915527"/>
    <w:rsid w:val="00915E0A"/>
    <w:rsid w:val="00915FFF"/>
    <w:rsid w:val="00916530"/>
    <w:rsid w:val="009166EB"/>
    <w:rsid w:val="0091720D"/>
    <w:rsid w:val="00917812"/>
    <w:rsid w:val="009207C4"/>
    <w:rsid w:val="00921234"/>
    <w:rsid w:val="00921BDD"/>
    <w:rsid w:val="00921C46"/>
    <w:rsid w:val="00921D40"/>
    <w:rsid w:val="009221F1"/>
    <w:rsid w:val="009222F0"/>
    <w:rsid w:val="009228BA"/>
    <w:rsid w:val="00922C3C"/>
    <w:rsid w:val="00923776"/>
    <w:rsid w:val="009237EC"/>
    <w:rsid w:val="00923BC5"/>
    <w:rsid w:val="00923DAF"/>
    <w:rsid w:val="00923F76"/>
    <w:rsid w:val="00924AB1"/>
    <w:rsid w:val="00925881"/>
    <w:rsid w:val="00926274"/>
    <w:rsid w:val="009264DC"/>
    <w:rsid w:val="0092650C"/>
    <w:rsid w:val="009267D8"/>
    <w:rsid w:val="0093049C"/>
    <w:rsid w:val="009309BB"/>
    <w:rsid w:val="00931885"/>
    <w:rsid w:val="00931A44"/>
    <w:rsid w:val="00931D74"/>
    <w:rsid w:val="0093215D"/>
    <w:rsid w:val="00932308"/>
    <w:rsid w:val="00932B88"/>
    <w:rsid w:val="00932D28"/>
    <w:rsid w:val="0093302F"/>
    <w:rsid w:val="00933C5A"/>
    <w:rsid w:val="0093416B"/>
    <w:rsid w:val="009341D9"/>
    <w:rsid w:val="00934FF1"/>
    <w:rsid w:val="0093595C"/>
    <w:rsid w:val="00935C29"/>
    <w:rsid w:val="009365A8"/>
    <w:rsid w:val="00936B6F"/>
    <w:rsid w:val="00936BB4"/>
    <w:rsid w:val="00937195"/>
    <w:rsid w:val="009371FB"/>
    <w:rsid w:val="00937AE6"/>
    <w:rsid w:val="00937DD0"/>
    <w:rsid w:val="00937FA1"/>
    <w:rsid w:val="00940870"/>
    <w:rsid w:val="00940902"/>
    <w:rsid w:val="00940A18"/>
    <w:rsid w:val="00940EDD"/>
    <w:rsid w:val="00941469"/>
    <w:rsid w:val="0094152D"/>
    <w:rsid w:val="009415F0"/>
    <w:rsid w:val="00941783"/>
    <w:rsid w:val="00941A75"/>
    <w:rsid w:val="009422F7"/>
    <w:rsid w:val="009424E7"/>
    <w:rsid w:val="0094253A"/>
    <w:rsid w:val="009427FF"/>
    <w:rsid w:val="009428B3"/>
    <w:rsid w:val="00942915"/>
    <w:rsid w:val="00943188"/>
    <w:rsid w:val="009431F5"/>
    <w:rsid w:val="0094323C"/>
    <w:rsid w:val="00943511"/>
    <w:rsid w:val="009435C8"/>
    <w:rsid w:val="00943F07"/>
    <w:rsid w:val="009449BA"/>
    <w:rsid w:val="00944AD7"/>
    <w:rsid w:val="00944E99"/>
    <w:rsid w:val="0094539F"/>
    <w:rsid w:val="009462F3"/>
    <w:rsid w:val="009468A7"/>
    <w:rsid w:val="00946A07"/>
    <w:rsid w:val="00947691"/>
    <w:rsid w:val="009504E4"/>
    <w:rsid w:val="00950DC1"/>
    <w:rsid w:val="00951250"/>
    <w:rsid w:val="00951B80"/>
    <w:rsid w:val="009520E6"/>
    <w:rsid w:val="0095229A"/>
    <w:rsid w:val="00952668"/>
    <w:rsid w:val="00953776"/>
    <w:rsid w:val="00953985"/>
    <w:rsid w:val="009539C1"/>
    <w:rsid w:val="00953BBB"/>
    <w:rsid w:val="009544EC"/>
    <w:rsid w:val="00954954"/>
    <w:rsid w:val="00955648"/>
    <w:rsid w:val="00956284"/>
    <w:rsid w:val="00956B17"/>
    <w:rsid w:val="00956C83"/>
    <w:rsid w:val="009570F7"/>
    <w:rsid w:val="0095743D"/>
    <w:rsid w:val="009574DA"/>
    <w:rsid w:val="0095778A"/>
    <w:rsid w:val="00957CA6"/>
    <w:rsid w:val="009601E8"/>
    <w:rsid w:val="009611D2"/>
    <w:rsid w:val="00961541"/>
    <w:rsid w:val="00961B83"/>
    <w:rsid w:val="009623BC"/>
    <w:rsid w:val="00962C60"/>
    <w:rsid w:val="00962DA0"/>
    <w:rsid w:val="0096305D"/>
    <w:rsid w:val="00963285"/>
    <w:rsid w:val="0096373D"/>
    <w:rsid w:val="009638B6"/>
    <w:rsid w:val="00964FF5"/>
    <w:rsid w:val="009653E4"/>
    <w:rsid w:val="00965CBB"/>
    <w:rsid w:val="00965D07"/>
    <w:rsid w:val="009660E3"/>
    <w:rsid w:val="0096714F"/>
    <w:rsid w:val="00967AEC"/>
    <w:rsid w:val="00967C2C"/>
    <w:rsid w:val="00970C85"/>
    <w:rsid w:val="0097212A"/>
    <w:rsid w:val="0097251F"/>
    <w:rsid w:val="00972C24"/>
    <w:rsid w:val="009730B4"/>
    <w:rsid w:val="00974056"/>
    <w:rsid w:val="00974A03"/>
    <w:rsid w:val="00975525"/>
    <w:rsid w:val="00976AC1"/>
    <w:rsid w:val="00976C02"/>
    <w:rsid w:val="00976C63"/>
    <w:rsid w:val="00976D5F"/>
    <w:rsid w:val="0097762E"/>
    <w:rsid w:val="00977664"/>
    <w:rsid w:val="009776EE"/>
    <w:rsid w:val="009779AA"/>
    <w:rsid w:val="00977B02"/>
    <w:rsid w:val="00980729"/>
    <w:rsid w:val="0098074A"/>
    <w:rsid w:val="009823E8"/>
    <w:rsid w:val="0098278A"/>
    <w:rsid w:val="0098284B"/>
    <w:rsid w:val="009829B2"/>
    <w:rsid w:val="00982FEB"/>
    <w:rsid w:val="00983E87"/>
    <w:rsid w:val="00983F5D"/>
    <w:rsid w:val="00984F30"/>
    <w:rsid w:val="00984F8E"/>
    <w:rsid w:val="009852CA"/>
    <w:rsid w:val="0098617F"/>
    <w:rsid w:val="00987C57"/>
    <w:rsid w:val="00987F35"/>
    <w:rsid w:val="00990015"/>
    <w:rsid w:val="009906F2"/>
    <w:rsid w:val="00990A37"/>
    <w:rsid w:val="00990E52"/>
    <w:rsid w:val="00991181"/>
    <w:rsid w:val="00991DE4"/>
    <w:rsid w:val="00992141"/>
    <w:rsid w:val="0099215B"/>
    <w:rsid w:val="009921C7"/>
    <w:rsid w:val="0099224E"/>
    <w:rsid w:val="00992D06"/>
    <w:rsid w:val="0099349F"/>
    <w:rsid w:val="009939E1"/>
    <w:rsid w:val="0099401B"/>
    <w:rsid w:val="0099515E"/>
    <w:rsid w:val="00995492"/>
    <w:rsid w:val="009966FD"/>
    <w:rsid w:val="00996A6C"/>
    <w:rsid w:val="009972FA"/>
    <w:rsid w:val="00997347"/>
    <w:rsid w:val="00997445"/>
    <w:rsid w:val="009974AC"/>
    <w:rsid w:val="009975F8"/>
    <w:rsid w:val="009975FC"/>
    <w:rsid w:val="0099796E"/>
    <w:rsid w:val="009A0F4F"/>
    <w:rsid w:val="009A12EF"/>
    <w:rsid w:val="009A13AD"/>
    <w:rsid w:val="009A168A"/>
    <w:rsid w:val="009A1B59"/>
    <w:rsid w:val="009A1DBB"/>
    <w:rsid w:val="009A264C"/>
    <w:rsid w:val="009A2653"/>
    <w:rsid w:val="009A289A"/>
    <w:rsid w:val="009A2F36"/>
    <w:rsid w:val="009A33A9"/>
    <w:rsid w:val="009A3745"/>
    <w:rsid w:val="009A3D0F"/>
    <w:rsid w:val="009A3DED"/>
    <w:rsid w:val="009A457E"/>
    <w:rsid w:val="009A52F7"/>
    <w:rsid w:val="009A536E"/>
    <w:rsid w:val="009A5600"/>
    <w:rsid w:val="009A6204"/>
    <w:rsid w:val="009A6629"/>
    <w:rsid w:val="009A712A"/>
    <w:rsid w:val="009A789B"/>
    <w:rsid w:val="009A7BC4"/>
    <w:rsid w:val="009A7BEC"/>
    <w:rsid w:val="009B04B1"/>
    <w:rsid w:val="009B1323"/>
    <w:rsid w:val="009B13A0"/>
    <w:rsid w:val="009B1549"/>
    <w:rsid w:val="009B19E0"/>
    <w:rsid w:val="009B21B7"/>
    <w:rsid w:val="009B25B7"/>
    <w:rsid w:val="009B27CE"/>
    <w:rsid w:val="009B2968"/>
    <w:rsid w:val="009B315A"/>
    <w:rsid w:val="009B40DC"/>
    <w:rsid w:val="009B4505"/>
    <w:rsid w:val="009B4571"/>
    <w:rsid w:val="009B51D4"/>
    <w:rsid w:val="009B5347"/>
    <w:rsid w:val="009B58E8"/>
    <w:rsid w:val="009B5948"/>
    <w:rsid w:val="009B5AFD"/>
    <w:rsid w:val="009B64F3"/>
    <w:rsid w:val="009B6B96"/>
    <w:rsid w:val="009B6C8A"/>
    <w:rsid w:val="009B6CE4"/>
    <w:rsid w:val="009B792B"/>
    <w:rsid w:val="009B7ABE"/>
    <w:rsid w:val="009B7E0B"/>
    <w:rsid w:val="009B7F9F"/>
    <w:rsid w:val="009C0230"/>
    <w:rsid w:val="009C0520"/>
    <w:rsid w:val="009C0D2C"/>
    <w:rsid w:val="009C1567"/>
    <w:rsid w:val="009C1FC8"/>
    <w:rsid w:val="009C2687"/>
    <w:rsid w:val="009C2AF0"/>
    <w:rsid w:val="009C2E0A"/>
    <w:rsid w:val="009C34F3"/>
    <w:rsid w:val="009C3A72"/>
    <w:rsid w:val="009C4AA0"/>
    <w:rsid w:val="009C53CD"/>
    <w:rsid w:val="009C57F8"/>
    <w:rsid w:val="009C59A9"/>
    <w:rsid w:val="009C5D71"/>
    <w:rsid w:val="009C5EBD"/>
    <w:rsid w:val="009C6945"/>
    <w:rsid w:val="009C7094"/>
    <w:rsid w:val="009C72C9"/>
    <w:rsid w:val="009C7A5F"/>
    <w:rsid w:val="009C7AD8"/>
    <w:rsid w:val="009C7F94"/>
    <w:rsid w:val="009D00EC"/>
    <w:rsid w:val="009D0148"/>
    <w:rsid w:val="009D07C3"/>
    <w:rsid w:val="009D0C55"/>
    <w:rsid w:val="009D0FB0"/>
    <w:rsid w:val="009D10EA"/>
    <w:rsid w:val="009D1303"/>
    <w:rsid w:val="009D3013"/>
    <w:rsid w:val="009D33AB"/>
    <w:rsid w:val="009D3C24"/>
    <w:rsid w:val="009D3FEE"/>
    <w:rsid w:val="009D40D8"/>
    <w:rsid w:val="009D4C2A"/>
    <w:rsid w:val="009D6815"/>
    <w:rsid w:val="009D6838"/>
    <w:rsid w:val="009D68B9"/>
    <w:rsid w:val="009D697D"/>
    <w:rsid w:val="009D7206"/>
    <w:rsid w:val="009D782A"/>
    <w:rsid w:val="009D7EC1"/>
    <w:rsid w:val="009E03C1"/>
    <w:rsid w:val="009E06E2"/>
    <w:rsid w:val="009E2346"/>
    <w:rsid w:val="009E2960"/>
    <w:rsid w:val="009E2B6C"/>
    <w:rsid w:val="009E36BD"/>
    <w:rsid w:val="009E3B32"/>
    <w:rsid w:val="009E3C24"/>
    <w:rsid w:val="009E3C64"/>
    <w:rsid w:val="009E46B1"/>
    <w:rsid w:val="009E50F5"/>
    <w:rsid w:val="009E5894"/>
    <w:rsid w:val="009E5964"/>
    <w:rsid w:val="009E6586"/>
    <w:rsid w:val="009E65D2"/>
    <w:rsid w:val="009E6743"/>
    <w:rsid w:val="009E6E0A"/>
    <w:rsid w:val="009E7246"/>
    <w:rsid w:val="009E796A"/>
    <w:rsid w:val="009E7E8C"/>
    <w:rsid w:val="009F0B22"/>
    <w:rsid w:val="009F0BEB"/>
    <w:rsid w:val="009F0BFB"/>
    <w:rsid w:val="009F114D"/>
    <w:rsid w:val="009F152D"/>
    <w:rsid w:val="009F1759"/>
    <w:rsid w:val="009F230E"/>
    <w:rsid w:val="009F2F45"/>
    <w:rsid w:val="009F325D"/>
    <w:rsid w:val="009F366F"/>
    <w:rsid w:val="009F3A9B"/>
    <w:rsid w:val="009F464A"/>
    <w:rsid w:val="009F46AF"/>
    <w:rsid w:val="009F4C55"/>
    <w:rsid w:val="009F4D7F"/>
    <w:rsid w:val="009F4E9E"/>
    <w:rsid w:val="009F4F38"/>
    <w:rsid w:val="009F58F9"/>
    <w:rsid w:val="009F5EC4"/>
    <w:rsid w:val="009F66E8"/>
    <w:rsid w:val="009F6944"/>
    <w:rsid w:val="009F6989"/>
    <w:rsid w:val="009F6DCB"/>
    <w:rsid w:val="009F71F3"/>
    <w:rsid w:val="009F7708"/>
    <w:rsid w:val="009F7A37"/>
    <w:rsid w:val="00A00053"/>
    <w:rsid w:val="00A00AFC"/>
    <w:rsid w:val="00A01351"/>
    <w:rsid w:val="00A01921"/>
    <w:rsid w:val="00A01FA9"/>
    <w:rsid w:val="00A01FED"/>
    <w:rsid w:val="00A02562"/>
    <w:rsid w:val="00A0257C"/>
    <w:rsid w:val="00A02E45"/>
    <w:rsid w:val="00A0306F"/>
    <w:rsid w:val="00A035B2"/>
    <w:rsid w:val="00A03D9C"/>
    <w:rsid w:val="00A04DA0"/>
    <w:rsid w:val="00A06C46"/>
    <w:rsid w:val="00A07ACA"/>
    <w:rsid w:val="00A07D26"/>
    <w:rsid w:val="00A07F96"/>
    <w:rsid w:val="00A10599"/>
    <w:rsid w:val="00A10769"/>
    <w:rsid w:val="00A11B4C"/>
    <w:rsid w:val="00A12736"/>
    <w:rsid w:val="00A12FFE"/>
    <w:rsid w:val="00A13192"/>
    <w:rsid w:val="00A13355"/>
    <w:rsid w:val="00A1345B"/>
    <w:rsid w:val="00A140D1"/>
    <w:rsid w:val="00A143D8"/>
    <w:rsid w:val="00A14417"/>
    <w:rsid w:val="00A162E2"/>
    <w:rsid w:val="00A167B0"/>
    <w:rsid w:val="00A16A87"/>
    <w:rsid w:val="00A16B3D"/>
    <w:rsid w:val="00A16CD6"/>
    <w:rsid w:val="00A170B9"/>
    <w:rsid w:val="00A203F3"/>
    <w:rsid w:val="00A2078C"/>
    <w:rsid w:val="00A20890"/>
    <w:rsid w:val="00A20C3E"/>
    <w:rsid w:val="00A20DE3"/>
    <w:rsid w:val="00A20E0F"/>
    <w:rsid w:val="00A21830"/>
    <w:rsid w:val="00A224A8"/>
    <w:rsid w:val="00A228E4"/>
    <w:rsid w:val="00A229D1"/>
    <w:rsid w:val="00A22AE9"/>
    <w:rsid w:val="00A230C4"/>
    <w:rsid w:val="00A2331B"/>
    <w:rsid w:val="00A24B17"/>
    <w:rsid w:val="00A25481"/>
    <w:rsid w:val="00A257A7"/>
    <w:rsid w:val="00A258C7"/>
    <w:rsid w:val="00A26402"/>
    <w:rsid w:val="00A268B2"/>
    <w:rsid w:val="00A26EFE"/>
    <w:rsid w:val="00A273DE"/>
    <w:rsid w:val="00A27B45"/>
    <w:rsid w:val="00A27BAF"/>
    <w:rsid w:val="00A27C48"/>
    <w:rsid w:val="00A27D74"/>
    <w:rsid w:val="00A300BD"/>
    <w:rsid w:val="00A305D9"/>
    <w:rsid w:val="00A3062F"/>
    <w:rsid w:val="00A30CBC"/>
    <w:rsid w:val="00A30FC0"/>
    <w:rsid w:val="00A3173A"/>
    <w:rsid w:val="00A3231D"/>
    <w:rsid w:val="00A33783"/>
    <w:rsid w:val="00A34A5B"/>
    <w:rsid w:val="00A34AD1"/>
    <w:rsid w:val="00A34F03"/>
    <w:rsid w:val="00A350C5"/>
    <w:rsid w:val="00A35189"/>
    <w:rsid w:val="00A35213"/>
    <w:rsid w:val="00A35F9E"/>
    <w:rsid w:val="00A368C9"/>
    <w:rsid w:val="00A37340"/>
    <w:rsid w:val="00A3750D"/>
    <w:rsid w:val="00A375A2"/>
    <w:rsid w:val="00A3793E"/>
    <w:rsid w:val="00A4049E"/>
    <w:rsid w:val="00A407F6"/>
    <w:rsid w:val="00A42204"/>
    <w:rsid w:val="00A424CC"/>
    <w:rsid w:val="00A4271E"/>
    <w:rsid w:val="00A428E3"/>
    <w:rsid w:val="00A4298B"/>
    <w:rsid w:val="00A433C3"/>
    <w:rsid w:val="00A435AF"/>
    <w:rsid w:val="00A438F6"/>
    <w:rsid w:val="00A43BE9"/>
    <w:rsid w:val="00A43E92"/>
    <w:rsid w:val="00A440F6"/>
    <w:rsid w:val="00A441B3"/>
    <w:rsid w:val="00A4446F"/>
    <w:rsid w:val="00A448EA"/>
    <w:rsid w:val="00A44986"/>
    <w:rsid w:val="00A449DD"/>
    <w:rsid w:val="00A4529E"/>
    <w:rsid w:val="00A4613D"/>
    <w:rsid w:val="00A46BDE"/>
    <w:rsid w:val="00A46C8E"/>
    <w:rsid w:val="00A47178"/>
    <w:rsid w:val="00A47E50"/>
    <w:rsid w:val="00A50DB9"/>
    <w:rsid w:val="00A511AE"/>
    <w:rsid w:val="00A51F21"/>
    <w:rsid w:val="00A5230F"/>
    <w:rsid w:val="00A52373"/>
    <w:rsid w:val="00A524D2"/>
    <w:rsid w:val="00A52F16"/>
    <w:rsid w:val="00A52FA1"/>
    <w:rsid w:val="00A5307D"/>
    <w:rsid w:val="00A53155"/>
    <w:rsid w:val="00A53ED9"/>
    <w:rsid w:val="00A5485C"/>
    <w:rsid w:val="00A55654"/>
    <w:rsid w:val="00A556AA"/>
    <w:rsid w:val="00A55C5C"/>
    <w:rsid w:val="00A55F81"/>
    <w:rsid w:val="00A5713D"/>
    <w:rsid w:val="00A5779B"/>
    <w:rsid w:val="00A57BF5"/>
    <w:rsid w:val="00A57F13"/>
    <w:rsid w:val="00A60476"/>
    <w:rsid w:val="00A60E70"/>
    <w:rsid w:val="00A627AC"/>
    <w:rsid w:val="00A62DD8"/>
    <w:rsid w:val="00A63692"/>
    <w:rsid w:val="00A63E19"/>
    <w:rsid w:val="00A64163"/>
    <w:rsid w:val="00A64207"/>
    <w:rsid w:val="00A642B5"/>
    <w:rsid w:val="00A64573"/>
    <w:rsid w:val="00A66217"/>
    <w:rsid w:val="00A662EF"/>
    <w:rsid w:val="00A6729B"/>
    <w:rsid w:val="00A67875"/>
    <w:rsid w:val="00A67A21"/>
    <w:rsid w:val="00A67A31"/>
    <w:rsid w:val="00A701DF"/>
    <w:rsid w:val="00A7036B"/>
    <w:rsid w:val="00A70DF4"/>
    <w:rsid w:val="00A71174"/>
    <w:rsid w:val="00A722CB"/>
    <w:rsid w:val="00A72368"/>
    <w:rsid w:val="00A731F0"/>
    <w:rsid w:val="00A734BF"/>
    <w:rsid w:val="00A737C4"/>
    <w:rsid w:val="00A73A31"/>
    <w:rsid w:val="00A73E1F"/>
    <w:rsid w:val="00A73FFD"/>
    <w:rsid w:val="00A74014"/>
    <w:rsid w:val="00A7460E"/>
    <w:rsid w:val="00A751CC"/>
    <w:rsid w:val="00A75B21"/>
    <w:rsid w:val="00A75C78"/>
    <w:rsid w:val="00A763EF"/>
    <w:rsid w:val="00A76575"/>
    <w:rsid w:val="00A7658F"/>
    <w:rsid w:val="00A778C6"/>
    <w:rsid w:val="00A80126"/>
    <w:rsid w:val="00A803A5"/>
    <w:rsid w:val="00A805B5"/>
    <w:rsid w:val="00A819BA"/>
    <w:rsid w:val="00A81CDF"/>
    <w:rsid w:val="00A824C0"/>
    <w:rsid w:val="00A82CFD"/>
    <w:rsid w:val="00A82DEB"/>
    <w:rsid w:val="00A849D5"/>
    <w:rsid w:val="00A84B31"/>
    <w:rsid w:val="00A86642"/>
    <w:rsid w:val="00A86965"/>
    <w:rsid w:val="00A86E93"/>
    <w:rsid w:val="00A87522"/>
    <w:rsid w:val="00A906C1"/>
    <w:rsid w:val="00A92827"/>
    <w:rsid w:val="00A92DA2"/>
    <w:rsid w:val="00A93301"/>
    <w:rsid w:val="00A933D1"/>
    <w:rsid w:val="00A940F1"/>
    <w:rsid w:val="00A94586"/>
    <w:rsid w:val="00A94694"/>
    <w:rsid w:val="00A946C4"/>
    <w:rsid w:val="00A95768"/>
    <w:rsid w:val="00A959C5"/>
    <w:rsid w:val="00A96700"/>
    <w:rsid w:val="00A96F4D"/>
    <w:rsid w:val="00A97972"/>
    <w:rsid w:val="00AA00BA"/>
    <w:rsid w:val="00AA0214"/>
    <w:rsid w:val="00AA0AC7"/>
    <w:rsid w:val="00AA1A22"/>
    <w:rsid w:val="00AA1BFD"/>
    <w:rsid w:val="00AA3DDD"/>
    <w:rsid w:val="00AA4292"/>
    <w:rsid w:val="00AA435F"/>
    <w:rsid w:val="00AA500B"/>
    <w:rsid w:val="00AA582F"/>
    <w:rsid w:val="00AA6FD6"/>
    <w:rsid w:val="00AA7D82"/>
    <w:rsid w:val="00AB142B"/>
    <w:rsid w:val="00AB1607"/>
    <w:rsid w:val="00AB181F"/>
    <w:rsid w:val="00AB21A3"/>
    <w:rsid w:val="00AB22A5"/>
    <w:rsid w:val="00AB25A8"/>
    <w:rsid w:val="00AB2D5C"/>
    <w:rsid w:val="00AB2EB3"/>
    <w:rsid w:val="00AB3207"/>
    <w:rsid w:val="00AB3B69"/>
    <w:rsid w:val="00AB3E1F"/>
    <w:rsid w:val="00AB41A1"/>
    <w:rsid w:val="00AB45BC"/>
    <w:rsid w:val="00AB47DF"/>
    <w:rsid w:val="00AB4882"/>
    <w:rsid w:val="00AB4A2C"/>
    <w:rsid w:val="00AB4A99"/>
    <w:rsid w:val="00AB4C98"/>
    <w:rsid w:val="00AB52E3"/>
    <w:rsid w:val="00AB5948"/>
    <w:rsid w:val="00AB63BB"/>
    <w:rsid w:val="00AB71C7"/>
    <w:rsid w:val="00AB742D"/>
    <w:rsid w:val="00AB7BA7"/>
    <w:rsid w:val="00AC0269"/>
    <w:rsid w:val="00AC033F"/>
    <w:rsid w:val="00AC0A6F"/>
    <w:rsid w:val="00AC1908"/>
    <w:rsid w:val="00AC1A51"/>
    <w:rsid w:val="00AC1CEC"/>
    <w:rsid w:val="00AC2AB5"/>
    <w:rsid w:val="00AC32DB"/>
    <w:rsid w:val="00AC3FFA"/>
    <w:rsid w:val="00AC4800"/>
    <w:rsid w:val="00AC4AD2"/>
    <w:rsid w:val="00AC4BA0"/>
    <w:rsid w:val="00AC56FB"/>
    <w:rsid w:val="00AC5973"/>
    <w:rsid w:val="00AC5A4B"/>
    <w:rsid w:val="00AC5E36"/>
    <w:rsid w:val="00AC63EA"/>
    <w:rsid w:val="00AC67CA"/>
    <w:rsid w:val="00AC7F23"/>
    <w:rsid w:val="00AD05A6"/>
    <w:rsid w:val="00AD063B"/>
    <w:rsid w:val="00AD1428"/>
    <w:rsid w:val="00AD1BDE"/>
    <w:rsid w:val="00AD39AF"/>
    <w:rsid w:val="00AD3C3D"/>
    <w:rsid w:val="00AD3E8C"/>
    <w:rsid w:val="00AD4D9A"/>
    <w:rsid w:val="00AD5591"/>
    <w:rsid w:val="00AD5D6D"/>
    <w:rsid w:val="00AD6598"/>
    <w:rsid w:val="00AD698A"/>
    <w:rsid w:val="00AD69BA"/>
    <w:rsid w:val="00AD6AC4"/>
    <w:rsid w:val="00AD6BC4"/>
    <w:rsid w:val="00AD6D98"/>
    <w:rsid w:val="00AE16A6"/>
    <w:rsid w:val="00AE1ADF"/>
    <w:rsid w:val="00AE1BC4"/>
    <w:rsid w:val="00AE2288"/>
    <w:rsid w:val="00AE398F"/>
    <w:rsid w:val="00AE3AE5"/>
    <w:rsid w:val="00AE3BD7"/>
    <w:rsid w:val="00AE4724"/>
    <w:rsid w:val="00AE4759"/>
    <w:rsid w:val="00AE4901"/>
    <w:rsid w:val="00AE4CAB"/>
    <w:rsid w:val="00AE50DF"/>
    <w:rsid w:val="00AE5402"/>
    <w:rsid w:val="00AE5A66"/>
    <w:rsid w:val="00AE5E9F"/>
    <w:rsid w:val="00AE6A16"/>
    <w:rsid w:val="00AE6B1A"/>
    <w:rsid w:val="00AE7140"/>
    <w:rsid w:val="00AE7429"/>
    <w:rsid w:val="00AE7C45"/>
    <w:rsid w:val="00AE7E34"/>
    <w:rsid w:val="00AF0E47"/>
    <w:rsid w:val="00AF12C9"/>
    <w:rsid w:val="00AF1387"/>
    <w:rsid w:val="00AF16EA"/>
    <w:rsid w:val="00AF24D4"/>
    <w:rsid w:val="00AF430D"/>
    <w:rsid w:val="00AF444C"/>
    <w:rsid w:val="00AF465D"/>
    <w:rsid w:val="00AF50F7"/>
    <w:rsid w:val="00AF53A1"/>
    <w:rsid w:val="00AF6EBB"/>
    <w:rsid w:val="00AF7826"/>
    <w:rsid w:val="00AF7C08"/>
    <w:rsid w:val="00B00155"/>
    <w:rsid w:val="00B002BF"/>
    <w:rsid w:val="00B00BE6"/>
    <w:rsid w:val="00B00C3F"/>
    <w:rsid w:val="00B01AFB"/>
    <w:rsid w:val="00B01B55"/>
    <w:rsid w:val="00B0211C"/>
    <w:rsid w:val="00B02273"/>
    <w:rsid w:val="00B022E4"/>
    <w:rsid w:val="00B02E6A"/>
    <w:rsid w:val="00B034E3"/>
    <w:rsid w:val="00B034EE"/>
    <w:rsid w:val="00B03B35"/>
    <w:rsid w:val="00B04403"/>
    <w:rsid w:val="00B04BD7"/>
    <w:rsid w:val="00B04F6B"/>
    <w:rsid w:val="00B05C07"/>
    <w:rsid w:val="00B05CDB"/>
    <w:rsid w:val="00B06604"/>
    <w:rsid w:val="00B078DC"/>
    <w:rsid w:val="00B1003F"/>
    <w:rsid w:val="00B1034C"/>
    <w:rsid w:val="00B10A1D"/>
    <w:rsid w:val="00B10C8A"/>
    <w:rsid w:val="00B10F92"/>
    <w:rsid w:val="00B11078"/>
    <w:rsid w:val="00B11C6D"/>
    <w:rsid w:val="00B11D3C"/>
    <w:rsid w:val="00B11D5C"/>
    <w:rsid w:val="00B1209E"/>
    <w:rsid w:val="00B12290"/>
    <w:rsid w:val="00B12A7D"/>
    <w:rsid w:val="00B12AB4"/>
    <w:rsid w:val="00B12FD7"/>
    <w:rsid w:val="00B13322"/>
    <w:rsid w:val="00B1366D"/>
    <w:rsid w:val="00B13698"/>
    <w:rsid w:val="00B13B28"/>
    <w:rsid w:val="00B13B6D"/>
    <w:rsid w:val="00B13CD1"/>
    <w:rsid w:val="00B14425"/>
    <w:rsid w:val="00B14782"/>
    <w:rsid w:val="00B149A3"/>
    <w:rsid w:val="00B14FF0"/>
    <w:rsid w:val="00B15332"/>
    <w:rsid w:val="00B16675"/>
    <w:rsid w:val="00B166C3"/>
    <w:rsid w:val="00B1730E"/>
    <w:rsid w:val="00B17CC7"/>
    <w:rsid w:val="00B200FC"/>
    <w:rsid w:val="00B2065B"/>
    <w:rsid w:val="00B21071"/>
    <w:rsid w:val="00B22094"/>
    <w:rsid w:val="00B22109"/>
    <w:rsid w:val="00B22417"/>
    <w:rsid w:val="00B2270B"/>
    <w:rsid w:val="00B227C1"/>
    <w:rsid w:val="00B22958"/>
    <w:rsid w:val="00B22FB5"/>
    <w:rsid w:val="00B23357"/>
    <w:rsid w:val="00B23404"/>
    <w:rsid w:val="00B23584"/>
    <w:rsid w:val="00B23BB2"/>
    <w:rsid w:val="00B23D01"/>
    <w:rsid w:val="00B24587"/>
    <w:rsid w:val="00B24C94"/>
    <w:rsid w:val="00B25209"/>
    <w:rsid w:val="00B257B4"/>
    <w:rsid w:val="00B25911"/>
    <w:rsid w:val="00B25A8E"/>
    <w:rsid w:val="00B25E16"/>
    <w:rsid w:val="00B262B1"/>
    <w:rsid w:val="00B274C7"/>
    <w:rsid w:val="00B27B2D"/>
    <w:rsid w:val="00B301FA"/>
    <w:rsid w:val="00B3120D"/>
    <w:rsid w:val="00B31785"/>
    <w:rsid w:val="00B33180"/>
    <w:rsid w:val="00B33B26"/>
    <w:rsid w:val="00B34C8A"/>
    <w:rsid w:val="00B34DE7"/>
    <w:rsid w:val="00B35168"/>
    <w:rsid w:val="00B354BC"/>
    <w:rsid w:val="00B3570F"/>
    <w:rsid w:val="00B35AA2"/>
    <w:rsid w:val="00B37514"/>
    <w:rsid w:val="00B4084A"/>
    <w:rsid w:val="00B4105E"/>
    <w:rsid w:val="00B4168A"/>
    <w:rsid w:val="00B41920"/>
    <w:rsid w:val="00B41C1E"/>
    <w:rsid w:val="00B42100"/>
    <w:rsid w:val="00B42661"/>
    <w:rsid w:val="00B4270B"/>
    <w:rsid w:val="00B42CAF"/>
    <w:rsid w:val="00B43205"/>
    <w:rsid w:val="00B4377E"/>
    <w:rsid w:val="00B437C1"/>
    <w:rsid w:val="00B4403D"/>
    <w:rsid w:val="00B44416"/>
    <w:rsid w:val="00B449FA"/>
    <w:rsid w:val="00B44A75"/>
    <w:rsid w:val="00B45125"/>
    <w:rsid w:val="00B45601"/>
    <w:rsid w:val="00B4629F"/>
    <w:rsid w:val="00B46E74"/>
    <w:rsid w:val="00B4722A"/>
    <w:rsid w:val="00B47AEA"/>
    <w:rsid w:val="00B47B22"/>
    <w:rsid w:val="00B47E80"/>
    <w:rsid w:val="00B50399"/>
    <w:rsid w:val="00B508AC"/>
    <w:rsid w:val="00B50C25"/>
    <w:rsid w:val="00B51272"/>
    <w:rsid w:val="00B517B2"/>
    <w:rsid w:val="00B51B36"/>
    <w:rsid w:val="00B51B4C"/>
    <w:rsid w:val="00B52053"/>
    <w:rsid w:val="00B5223B"/>
    <w:rsid w:val="00B53A54"/>
    <w:rsid w:val="00B53B9B"/>
    <w:rsid w:val="00B53CEF"/>
    <w:rsid w:val="00B53F32"/>
    <w:rsid w:val="00B54C86"/>
    <w:rsid w:val="00B54FCD"/>
    <w:rsid w:val="00B5574D"/>
    <w:rsid w:val="00B5624F"/>
    <w:rsid w:val="00B565DC"/>
    <w:rsid w:val="00B565E1"/>
    <w:rsid w:val="00B56BD1"/>
    <w:rsid w:val="00B56BFD"/>
    <w:rsid w:val="00B56F74"/>
    <w:rsid w:val="00B5727C"/>
    <w:rsid w:val="00B576D7"/>
    <w:rsid w:val="00B57C17"/>
    <w:rsid w:val="00B57CCA"/>
    <w:rsid w:val="00B57FE1"/>
    <w:rsid w:val="00B608FE"/>
    <w:rsid w:val="00B60950"/>
    <w:rsid w:val="00B61D17"/>
    <w:rsid w:val="00B62217"/>
    <w:rsid w:val="00B622BE"/>
    <w:rsid w:val="00B62488"/>
    <w:rsid w:val="00B62B04"/>
    <w:rsid w:val="00B631C8"/>
    <w:rsid w:val="00B634B0"/>
    <w:rsid w:val="00B635DD"/>
    <w:rsid w:val="00B6372D"/>
    <w:rsid w:val="00B638C9"/>
    <w:rsid w:val="00B63A67"/>
    <w:rsid w:val="00B63CD2"/>
    <w:rsid w:val="00B63D00"/>
    <w:rsid w:val="00B63DFB"/>
    <w:rsid w:val="00B64F62"/>
    <w:rsid w:val="00B6505C"/>
    <w:rsid w:val="00B65240"/>
    <w:rsid w:val="00B658EB"/>
    <w:rsid w:val="00B65CB1"/>
    <w:rsid w:val="00B6607D"/>
    <w:rsid w:val="00B6612E"/>
    <w:rsid w:val="00B661D3"/>
    <w:rsid w:val="00B662AB"/>
    <w:rsid w:val="00B66498"/>
    <w:rsid w:val="00B66E42"/>
    <w:rsid w:val="00B6721F"/>
    <w:rsid w:val="00B67425"/>
    <w:rsid w:val="00B67736"/>
    <w:rsid w:val="00B677ED"/>
    <w:rsid w:val="00B67CA3"/>
    <w:rsid w:val="00B71193"/>
    <w:rsid w:val="00B715EC"/>
    <w:rsid w:val="00B718FD"/>
    <w:rsid w:val="00B7191B"/>
    <w:rsid w:val="00B73E0A"/>
    <w:rsid w:val="00B740CD"/>
    <w:rsid w:val="00B742AA"/>
    <w:rsid w:val="00B747B9"/>
    <w:rsid w:val="00B74B04"/>
    <w:rsid w:val="00B75277"/>
    <w:rsid w:val="00B76332"/>
    <w:rsid w:val="00B76807"/>
    <w:rsid w:val="00B76831"/>
    <w:rsid w:val="00B77324"/>
    <w:rsid w:val="00B7743B"/>
    <w:rsid w:val="00B8030E"/>
    <w:rsid w:val="00B80510"/>
    <w:rsid w:val="00B805DB"/>
    <w:rsid w:val="00B8112A"/>
    <w:rsid w:val="00B81E1E"/>
    <w:rsid w:val="00B81F1F"/>
    <w:rsid w:val="00B82B82"/>
    <w:rsid w:val="00B833BF"/>
    <w:rsid w:val="00B83913"/>
    <w:rsid w:val="00B839C9"/>
    <w:rsid w:val="00B83C8B"/>
    <w:rsid w:val="00B83C91"/>
    <w:rsid w:val="00B84492"/>
    <w:rsid w:val="00B85288"/>
    <w:rsid w:val="00B854E0"/>
    <w:rsid w:val="00B85AAB"/>
    <w:rsid w:val="00B8616A"/>
    <w:rsid w:val="00B86725"/>
    <w:rsid w:val="00B86827"/>
    <w:rsid w:val="00B87108"/>
    <w:rsid w:val="00B877E0"/>
    <w:rsid w:val="00B87DCE"/>
    <w:rsid w:val="00B9065F"/>
    <w:rsid w:val="00B911DF"/>
    <w:rsid w:val="00B91D56"/>
    <w:rsid w:val="00B92A8E"/>
    <w:rsid w:val="00B92FFC"/>
    <w:rsid w:val="00B931B6"/>
    <w:rsid w:val="00B931D3"/>
    <w:rsid w:val="00B9326C"/>
    <w:rsid w:val="00B93547"/>
    <w:rsid w:val="00B93B4D"/>
    <w:rsid w:val="00B93BFB"/>
    <w:rsid w:val="00B93DAF"/>
    <w:rsid w:val="00B94991"/>
    <w:rsid w:val="00B95322"/>
    <w:rsid w:val="00B963C8"/>
    <w:rsid w:val="00B96445"/>
    <w:rsid w:val="00B96D99"/>
    <w:rsid w:val="00B96DD9"/>
    <w:rsid w:val="00B96E83"/>
    <w:rsid w:val="00B96F82"/>
    <w:rsid w:val="00B97286"/>
    <w:rsid w:val="00B97F86"/>
    <w:rsid w:val="00BA0A08"/>
    <w:rsid w:val="00BA0B60"/>
    <w:rsid w:val="00BA0F68"/>
    <w:rsid w:val="00BA1440"/>
    <w:rsid w:val="00BA17E0"/>
    <w:rsid w:val="00BA20C7"/>
    <w:rsid w:val="00BA2DE1"/>
    <w:rsid w:val="00BA313E"/>
    <w:rsid w:val="00BA31A7"/>
    <w:rsid w:val="00BA3C43"/>
    <w:rsid w:val="00BA48B1"/>
    <w:rsid w:val="00BA4B48"/>
    <w:rsid w:val="00BA5013"/>
    <w:rsid w:val="00BA5479"/>
    <w:rsid w:val="00BA58B0"/>
    <w:rsid w:val="00BA628E"/>
    <w:rsid w:val="00BA632F"/>
    <w:rsid w:val="00BA6E3B"/>
    <w:rsid w:val="00BA6E53"/>
    <w:rsid w:val="00BA761C"/>
    <w:rsid w:val="00BB06AC"/>
    <w:rsid w:val="00BB0BBE"/>
    <w:rsid w:val="00BB13A1"/>
    <w:rsid w:val="00BB19B2"/>
    <w:rsid w:val="00BB1F83"/>
    <w:rsid w:val="00BB1FF4"/>
    <w:rsid w:val="00BB25AC"/>
    <w:rsid w:val="00BB276E"/>
    <w:rsid w:val="00BB27C0"/>
    <w:rsid w:val="00BB2C7C"/>
    <w:rsid w:val="00BB2DAE"/>
    <w:rsid w:val="00BB3057"/>
    <w:rsid w:val="00BB3169"/>
    <w:rsid w:val="00BB33C7"/>
    <w:rsid w:val="00BB3971"/>
    <w:rsid w:val="00BB40E2"/>
    <w:rsid w:val="00BB47E4"/>
    <w:rsid w:val="00BB4E8D"/>
    <w:rsid w:val="00BB5553"/>
    <w:rsid w:val="00BB560D"/>
    <w:rsid w:val="00BB5767"/>
    <w:rsid w:val="00BB58D6"/>
    <w:rsid w:val="00BB5A38"/>
    <w:rsid w:val="00BB5AF5"/>
    <w:rsid w:val="00BB6005"/>
    <w:rsid w:val="00BB6336"/>
    <w:rsid w:val="00BB69F7"/>
    <w:rsid w:val="00BB7943"/>
    <w:rsid w:val="00BB7A72"/>
    <w:rsid w:val="00BB7ECB"/>
    <w:rsid w:val="00BC031B"/>
    <w:rsid w:val="00BC0970"/>
    <w:rsid w:val="00BC1A02"/>
    <w:rsid w:val="00BC1AA1"/>
    <w:rsid w:val="00BC1BD6"/>
    <w:rsid w:val="00BC1D42"/>
    <w:rsid w:val="00BC20CC"/>
    <w:rsid w:val="00BC23FE"/>
    <w:rsid w:val="00BC315C"/>
    <w:rsid w:val="00BC32A2"/>
    <w:rsid w:val="00BC3544"/>
    <w:rsid w:val="00BC461A"/>
    <w:rsid w:val="00BC4A89"/>
    <w:rsid w:val="00BC5198"/>
    <w:rsid w:val="00BC5294"/>
    <w:rsid w:val="00BC5518"/>
    <w:rsid w:val="00BC57BC"/>
    <w:rsid w:val="00BC59B4"/>
    <w:rsid w:val="00BC65A3"/>
    <w:rsid w:val="00BC74D9"/>
    <w:rsid w:val="00BC79EB"/>
    <w:rsid w:val="00BC7AB8"/>
    <w:rsid w:val="00BD08D0"/>
    <w:rsid w:val="00BD11C6"/>
    <w:rsid w:val="00BD1555"/>
    <w:rsid w:val="00BD1865"/>
    <w:rsid w:val="00BD1F2E"/>
    <w:rsid w:val="00BD2D2F"/>
    <w:rsid w:val="00BD2FCB"/>
    <w:rsid w:val="00BD331F"/>
    <w:rsid w:val="00BD33EB"/>
    <w:rsid w:val="00BD3962"/>
    <w:rsid w:val="00BD3C17"/>
    <w:rsid w:val="00BD4397"/>
    <w:rsid w:val="00BD452B"/>
    <w:rsid w:val="00BD4C59"/>
    <w:rsid w:val="00BD5FAC"/>
    <w:rsid w:val="00BD62F6"/>
    <w:rsid w:val="00BD6327"/>
    <w:rsid w:val="00BD6705"/>
    <w:rsid w:val="00BD674B"/>
    <w:rsid w:val="00BD6B83"/>
    <w:rsid w:val="00BD740C"/>
    <w:rsid w:val="00BE0B77"/>
    <w:rsid w:val="00BE1CFB"/>
    <w:rsid w:val="00BE2172"/>
    <w:rsid w:val="00BE2664"/>
    <w:rsid w:val="00BE3651"/>
    <w:rsid w:val="00BE3AE6"/>
    <w:rsid w:val="00BE3D14"/>
    <w:rsid w:val="00BE3DD0"/>
    <w:rsid w:val="00BE48DC"/>
    <w:rsid w:val="00BE4EF4"/>
    <w:rsid w:val="00BE5886"/>
    <w:rsid w:val="00BE6095"/>
    <w:rsid w:val="00BE6529"/>
    <w:rsid w:val="00BE6CBE"/>
    <w:rsid w:val="00BE6F60"/>
    <w:rsid w:val="00BE7671"/>
    <w:rsid w:val="00BE7757"/>
    <w:rsid w:val="00BF02E7"/>
    <w:rsid w:val="00BF08AC"/>
    <w:rsid w:val="00BF11F8"/>
    <w:rsid w:val="00BF143D"/>
    <w:rsid w:val="00BF182A"/>
    <w:rsid w:val="00BF1EAB"/>
    <w:rsid w:val="00BF2C13"/>
    <w:rsid w:val="00BF32ED"/>
    <w:rsid w:val="00BF33B1"/>
    <w:rsid w:val="00BF3C99"/>
    <w:rsid w:val="00BF4A7F"/>
    <w:rsid w:val="00BF5CEC"/>
    <w:rsid w:val="00BF6B12"/>
    <w:rsid w:val="00BF6CA1"/>
    <w:rsid w:val="00BF7A4D"/>
    <w:rsid w:val="00C00235"/>
    <w:rsid w:val="00C00B10"/>
    <w:rsid w:val="00C00E17"/>
    <w:rsid w:val="00C01324"/>
    <w:rsid w:val="00C019FF"/>
    <w:rsid w:val="00C01DBD"/>
    <w:rsid w:val="00C028B2"/>
    <w:rsid w:val="00C030A2"/>
    <w:rsid w:val="00C03197"/>
    <w:rsid w:val="00C036E6"/>
    <w:rsid w:val="00C03CE8"/>
    <w:rsid w:val="00C03E76"/>
    <w:rsid w:val="00C03F35"/>
    <w:rsid w:val="00C04098"/>
    <w:rsid w:val="00C0412F"/>
    <w:rsid w:val="00C0491F"/>
    <w:rsid w:val="00C04A33"/>
    <w:rsid w:val="00C04EF8"/>
    <w:rsid w:val="00C04F4C"/>
    <w:rsid w:val="00C05945"/>
    <w:rsid w:val="00C0595C"/>
    <w:rsid w:val="00C06008"/>
    <w:rsid w:val="00C06155"/>
    <w:rsid w:val="00C0650F"/>
    <w:rsid w:val="00C069CC"/>
    <w:rsid w:val="00C06CDD"/>
    <w:rsid w:val="00C06D2C"/>
    <w:rsid w:val="00C06F39"/>
    <w:rsid w:val="00C072B1"/>
    <w:rsid w:val="00C07930"/>
    <w:rsid w:val="00C10416"/>
    <w:rsid w:val="00C105EB"/>
    <w:rsid w:val="00C1095C"/>
    <w:rsid w:val="00C117E2"/>
    <w:rsid w:val="00C12774"/>
    <w:rsid w:val="00C1316A"/>
    <w:rsid w:val="00C134B5"/>
    <w:rsid w:val="00C13533"/>
    <w:rsid w:val="00C13AB1"/>
    <w:rsid w:val="00C13AF7"/>
    <w:rsid w:val="00C13EEC"/>
    <w:rsid w:val="00C140E1"/>
    <w:rsid w:val="00C14998"/>
    <w:rsid w:val="00C14C08"/>
    <w:rsid w:val="00C14E40"/>
    <w:rsid w:val="00C151A3"/>
    <w:rsid w:val="00C15B99"/>
    <w:rsid w:val="00C167F9"/>
    <w:rsid w:val="00C16FD5"/>
    <w:rsid w:val="00C174C0"/>
    <w:rsid w:val="00C1767D"/>
    <w:rsid w:val="00C17C69"/>
    <w:rsid w:val="00C20A23"/>
    <w:rsid w:val="00C20B93"/>
    <w:rsid w:val="00C20EAE"/>
    <w:rsid w:val="00C21136"/>
    <w:rsid w:val="00C211B3"/>
    <w:rsid w:val="00C2155E"/>
    <w:rsid w:val="00C21BD0"/>
    <w:rsid w:val="00C2294F"/>
    <w:rsid w:val="00C232F1"/>
    <w:rsid w:val="00C23739"/>
    <w:rsid w:val="00C23918"/>
    <w:rsid w:val="00C23B6F"/>
    <w:rsid w:val="00C25050"/>
    <w:rsid w:val="00C26105"/>
    <w:rsid w:val="00C263D0"/>
    <w:rsid w:val="00C263DF"/>
    <w:rsid w:val="00C269B2"/>
    <w:rsid w:val="00C26B44"/>
    <w:rsid w:val="00C26C1D"/>
    <w:rsid w:val="00C26E45"/>
    <w:rsid w:val="00C2763A"/>
    <w:rsid w:val="00C27974"/>
    <w:rsid w:val="00C30B3E"/>
    <w:rsid w:val="00C30D9C"/>
    <w:rsid w:val="00C310A5"/>
    <w:rsid w:val="00C3112B"/>
    <w:rsid w:val="00C31D6B"/>
    <w:rsid w:val="00C33218"/>
    <w:rsid w:val="00C33BFF"/>
    <w:rsid w:val="00C3424E"/>
    <w:rsid w:val="00C3466D"/>
    <w:rsid w:val="00C34707"/>
    <w:rsid w:val="00C34AC5"/>
    <w:rsid w:val="00C35089"/>
    <w:rsid w:val="00C35513"/>
    <w:rsid w:val="00C35FA9"/>
    <w:rsid w:val="00C362A5"/>
    <w:rsid w:val="00C36322"/>
    <w:rsid w:val="00C365A3"/>
    <w:rsid w:val="00C36D56"/>
    <w:rsid w:val="00C37399"/>
    <w:rsid w:val="00C37B46"/>
    <w:rsid w:val="00C37C2E"/>
    <w:rsid w:val="00C37E5B"/>
    <w:rsid w:val="00C37FD4"/>
    <w:rsid w:val="00C41788"/>
    <w:rsid w:val="00C418A3"/>
    <w:rsid w:val="00C419D8"/>
    <w:rsid w:val="00C41B09"/>
    <w:rsid w:val="00C41F46"/>
    <w:rsid w:val="00C421B8"/>
    <w:rsid w:val="00C424DF"/>
    <w:rsid w:val="00C42597"/>
    <w:rsid w:val="00C425EC"/>
    <w:rsid w:val="00C42B92"/>
    <w:rsid w:val="00C42B97"/>
    <w:rsid w:val="00C4395D"/>
    <w:rsid w:val="00C43CC7"/>
    <w:rsid w:val="00C447D2"/>
    <w:rsid w:val="00C45041"/>
    <w:rsid w:val="00C45119"/>
    <w:rsid w:val="00C4539F"/>
    <w:rsid w:val="00C458D7"/>
    <w:rsid w:val="00C45B47"/>
    <w:rsid w:val="00C45BCE"/>
    <w:rsid w:val="00C45F6B"/>
    <w:rsid w:val="00C466CB"/>
    <w:rsid w:val="00C470B1"/>
    <w:rsid w:val="00C477CC"/>
    <w:rsid w:val="00C47A26"/>
    <w:rsid w:val="00C51C19"/>
    <w:rsid w:val="00C52A00"/>
    <w:rsid w:val="00C52C0D"/>
    <w:rsid w:val="00C53397"/>
    <w:rsid w:val="00C53589"/>
    <w:rsid w:val="00C5377B"/>
    <w:rsid w:val="00C538C2"/>
    <w:rsid w:val="00C546C4"/>
    <w:rsid w:val="00C5576D"/>
    <w:rsid w:val="00C55D42"/>
    <w:rsid w:val="00C55F70"/>
    <w:rsid w:val="00C57653"/>
    <w:rsid w:val="00C57EBB"/>
    <w:rsid w:val="00C605AC"/>
    <w:rsid w:val="00C609F7"/>
    <w:rsid w:val="00C60BDB"/>
    <w:rsid w:val="00C60CA5"/>
    <w:rsid w:val="00C619E9"/>
    <w:rsid w:val="00C6247D"/>
    <w:rsid w:val="00C62A90"/>
    <w:rsid w:val="00C62ED0"/>
    <w:rsid w:val="00C632E1"/>
    <w:rsid w:val="00C633D8"/>
    <w:rsid w:val="00C63916"/>
    <w:rsid w:val="00C63D4E"/>
    <w:rsid w:val="00C640BC"/>
    <w:rsid w:val="00C6450F"/>
    <w:rsid w:val="00C645F8"/>
    <w:rsid w:val="00C649C1"/>
    <w:rsid w:val="00C6515E"/>
    <w:rsid w:val="00C6593A"/>
    <w:rsid w:val="00C65BC9"/>
    <w:rsid w:val="00C65CBE"/>
    <w:rsid w:val="00C66401"/>
    <w:rsid w:val="00C66C2C"/>
    <w:rsid w:val="00C66F2F"/>
    <w:rsid w:val="00C67EA0"/>
    <w:rsid w:val="00C70ABF"/>
    <w:rsid w:val="00C718C4"/>
    <w:rsid w:val="00C71D5D"/>
    <w:rsid w:val="00C71E88"/>
    <w:rsid w:val="00C72196"/>
    <w:rsid w:val="00C7228A"/>
    <w:rsid w:val="00C73647"/>
    <w:rsid w:val="00C73A23"/>
    <w:rsid w:val="00C73C55"/>
    <w:rsid w:val="00C73CB9"/>
    <w:rsid w:val="00C74C6E"/>
    <w:rsid w:val="00C7555F"/>
    <w:rsid w:val="00C761E8"/>
    <w:rsid w:val="00C765E4"/>
    <w:rsid w:val="00C76A5B"/>
    <w:rsid w:val="00C770AA"/>
    <w:rsid w:val="00C80017"/>
    <w:rsid w:val="00C8024E"/>
    <w:rsid w:val="00C8027F"/>
    <w:rsid w:val="00C81BD3"/>
    <w:rsid w:val="00C81DD6"/>
    <w:rsid w:val="00C82131"/>
    <w:rsid w:val="00C82922"/>
    <w:rsid w:val="00C82E93"/>
    <w:rsid w:val="00C83AB5"/>
    <w:rsid w:val="00C83D30"/>
    <w:rsid w:val="00C846B3"/>
    <w:rsid w:val="00C84F97"/>
    <w:rsid w:val="00C8545F"/>
    <w:rsid w:val="00C8570E"/>
    <w:rsid w:val="00C85D47"/>
    <w:rsid w:val="00C8636D"/>
    <w:rsid w:val="00C8678F"/>
    <w:rsid w:val="00C86856"/>
    <w:rsid w:val="00C86BF4"/>
    <w:rsid w:val="00C87563"/>
    <w:rsid w:val="00C910AD"/>
    <w:rsid w:val="00C919D9"/>
    <w:rsid w:val="00C91CC9"/>
    <w:rsid w:val="00C9282D"/>
    <w:rsid w:val="00C929CE"/>
    <w:rsid w:val="00C92BC5"/>
    <w:rsid w:val="00C92CFA"/>
    <w:rsid w:val="00C92DC9"/>
    <w:rsid w:val="00C93446"/>
    <w:rsid w:val="00C93D8C"/>
    <w:rsid w:val="00C93F42"/>
    <w:rsid w:val="00C94B68"/>
    <w:rsid w:val="00C951DE"/>
    <w:rsid w:val="00C95BC2"/>
    <w:rsid w:val="00C96197"/>
    <w:rsid w:val="00C96235"/>
    <w:rsid w:val="00C97066"/>
    <w:rsid w:val="00C9717A"/>
    <w:rsid w:val="00C97613"/>
    <w:rsid w:val="00CA0018"/>
    <w:rsid w:val="00CA002B"/>
    <w:rsid w:val="00CA0CCA"/>
    <w:rsid w:val="00CA0F35"/>
    <w:rsid w:val="00CA0F4F"/>
    <w:rsid w:val="00CA1006"/>
    <w:rsid w:val="00CA1039"/>
    <w:rsid w:val="00CA1D94"/>
    <w:rsid w:val="00CA1F33"/>
    <w:rsid w:val="00CA2090"/>
    <w:rsid w:val="00CA2ABD"/>
    <w:rsid w:val="00CA2CD5"/>
    <w:rsid w:val="00CA34BF"/>
    <w:rsid w:val="00CA4D82"/>
    <w:rsid w:val="00CA4E5B"/>
    <w:rsid w:val="00CA4EAF"/>
    <w:rsid w:val="00CA6589"/>
    <w:rsid w:val="00CA6B6A"/>
    <w:rsid w:val="00CA6E0A"/>
    <w:rsid w:val="00CA750D"/>
    <w:rsid w:val="00CA7A8E"/>
    <w:rsid w:val="00CA7B90"/>
    <w:rsid w:val="00CB00CE"/>
    <w:rsid w:val="00CB0DBB"/>
    <w:rsid w:val="00CB2826"/>
    <w:rsid w:val="00CB2E27"/>
    <w:rsid w:val="00CB3B8B"/>
    <w:rsid w:val="00CB3F23"/>
    <w:rsid w:val="00CB407D"/>
    <w:rsid w:val="00CB4799"/>
    <w:rsid w:val="00CB4B3F"/>
    <w:rsid w:val="00CB4FF4"/>
    <w:rsid w:val="00CB6C37"/>
    <w:rsid w:val="00CB6CFD"/>
    <w:rsid w:val="00CB7C42"/>
    <w:rsid w:val="00CB7C99"/>
    <w:rsid w:val="00CB7DD0"/>
    <w:rsid w:val="00CC036E"/>
    <w:rsid w:val="00CC0632"/>
    <w:rsid w:val="00CC1044"/>
    <w:rsid w:val="00CC12ED"/>
    <w:rsid w:val="00CC1C98"/>
    <w:rsid w:val="00CC23F8"/>
    <w:rsid w:val="00CC244B"/>
    <w:rsid w:val="00CC2C1B"/>
    <w:rsid w:val="00CC37E7"/>
    <w:rsid w:val="00CC3E04"/>
    <w:rsid w:val="00CC4169"/>
    <w:rsid w:val="00CC4A2B"/>
    <w:rsid w:val="00CC4CBF"/>
    <w:rsid w:val="00CC4E62"/>
    <w:rsid w:val="00CC5517"/>
    <w:rsid w:val="00CC6979"/>
    <w:rsid w:val="00CC6DA1"/>
    <w:rsid w:val="00CC7271"/>
    <w:rsid w:val="00CC7463"/>
    <w:rsid w:val="00CC7755"/>
    <w:rsid w:val="00CC7D58"/>
    <w:rsid w:val="00CD0151"/>
    <w:rsid w:val="00CD02DA"/>
    <w:rsid w:val="00CD0E1F"/>
    <w:rsid w:val="00CD0F75"/>
    <w:rsid w:val="00CD1719"/>
    <w:rsid w:val="00CD1BC5"/>
    <w:rsid w:val="00CD1CB4"/>
    <w:rsid w:val="00CD24BF"/>
    <w:rsid w:val="00CD2BF1"/>
    <w:rsid w:val="00CD33AE"/>
    <w:rsid w:val="00CD47E3"/>
    <w:rsid w:val="00CD4867"/>
    <w:rsid w:val="00CD4AC5"/>
    <w:rsid w:val="00CD528A"/>
    <w:rsid w:val="00CD546E"/>
    <w:rsid w:val="00CD55B8"/>
    <w:rsid w:val="00CD5A72"/>
    <w:rsid w:val="00CD5E20"/>
    <w:rsid w:val="00CD5F9A"/>
    <w:rsid w:val="00CD7DDB"/>
    <w:rsid w:val="00CE0140"/>
    <w:rsid w:val="00CE0164"/>
    <w:rsid w:val="00CE07BE"/>
    <w:rsid w:val="00CE0A97"/>
    <w:rsid w:val="00CE0B28"/>
    <w:rsid w:val="00CE0C74"/>
    <w:rsid w:val="00CE123E"/>
    <w:rsid w:val="00CE13E8"/>
    <w:rsid w:val="00CE1C03"/>
    <w:rsid w:val="00CE2933"/>
    <w:rsid w:val="00CE3A18"/>
    <w:rsid w:val="00CE46EB"/>
    <w:rsid w:val="00CE4F09"/>
    <w:rsid w:val="00CE4F3B"/>
    <w:rsid w:val="00CE554F"/>
    <w:rsid w:val="00CE58EB"/>
    <w:rsid w:val="00CE59BE"/>
    <w:rsid w:val="00CE5A27"/>
    <w:rsid w:val="00CE6158"/>
    <w:rsid w:val="00CE6575"/>
    <w:rsid w:val="00CE6C23"/>
    <w:rsid w:val="00CE6F83"/>
    <w:rsid w:val="00CE7CCE"/>
    <w:rsid w:val="00CF0F90"/>
    <w:rsid w:val="00CF1209"/>
    <w:rsid w:val="00CF1245"/>
    <w:rsid w:val="00CF144E"/>
    <w:rsid w:val="00CF14A6"/>
    <w:rsid w:val="00CF152F"/>
    <w:rsid w:val="00CF1656"/>
    <w:rsid w:val="00CF1906"/>
    <w:rsid w:val="00CF19C1"/>
    <w:rsid w:val="00CF1A3A"/>
    <w:rsid w:val="00CF1D4E"/>
    <w:rsid w:val="00CF2085"/>
    <w:rsid w:val="00CF212F"/>
    <w:rsid w:val="00CF352F"/>
    <w:rsid w:val="00CF39BD"/>
    <w:rsid w:val="00CF3CF1"/>
    <w:rsid w:val="00CF3D53"/>
    <w:rsid w:val="00CF44C1"/>
    <w:rsid w:val="00CF4AB1"/>
    <w:rsid w:val="00CF4B27"/>
    <w:rsid w:val="00CF536F"/>
    <w:rsid w:val="00CF56BF"/>
    <w:rsid w:val="00CF5AE4"/>
    <w:rsid w:val="00CF5C0F"/>
    <w:rsid w:val="00CF5D02"/>
    <w:rsid w:val="00CF639F"/>
    <w:rsid w:val="00CF6ACD"/>
    <w:rsid w:val="00CF775F"/>
    <w:rsid w:val="00D00F40"/>
    <w:rsid w:val="00D0137E"/>
    <w:rsid w:val="00D02086"/>
    <w:rsid w:val="00D021E3"/>
    <w:rsid w:val="00D0320B"/>
    <w:rsid w:val="00D0321A"/>
    <w:rsid w:val="00D03AB4"/>
    <w:rsid w:val="00D040B1"/>
    <w:rsid w:val="00D04951"/>
    <w:rsid w:val="00D04A27"/>
    <w:rsid w:val="00D04C9B"/>
    <w:rsid w:val="00D055F8"/>
    <w:rsid w:val="00D05652"/>
    <w:rsid w:val="00D05EAF"/>
    <w:rsid w:val="00D06CC0"/>
    <w:rsid w:val="00D07154"/>
    <w:rsid w:val="00D072A6"/>
    <w:rsid w:val="00D07C1A"/>
    <w:rsid w:val="00D1073E"/>
    <w:rsid w:val="00D10752"/>
    <w:rsid w:val="00D107F0"/>
    <w:rsid w:val="00D10D52"/>
    <w:rsid w:val="00D11531"/>
    <w:rsid w:val="00D1247A"/>
    <w:rsid w:val="00D12744"/>
    <w:rsid w:val="00D1283C"/>
    <w:rsid w:val="00D12C18"/>
    <w:rsid w:val="00D12D37"/>
    <w:rsid w:val="00D12DDB"/>
    <w:rsid w:val="00D13729"/>
    <w:rsid w:val="00D138C0"/>
    <w:rsid w:val="00D13ABD"/>
    <w:rsid w:val="00D13C62"/>
    <w:rsid w:val="00D13E6C"/>
    <w:rsid w:val="00D14117"/>
    <w:rsid w:val="00D14943"/>
    <w:rsid w:val="00D15098"/>
    <w:rsid w:val="00D150DB"/>
    <w:rsid w:val="00D1534C"/>
    <w:rsid w:val="00D156C4"/>
    <w:rsid w:val="00D15931"/>
    <w:rsid w:val="00D1601F"/>
    <w:rsid w:val="00D16181"/>
    <w:rsid w:val="00D16437"/>
    <w:rsid w:val="00D1670B"/>
    <w:rsid w:val="00D16A56"/>
    <w:rsid w:val="00D173AF"/>
    <w:rsid w:val="00D17782"/>
    <w:rsid w:val="00D1779B"/>
    <w:rsid w:val="00D17C5B"/>
    <w:rsid w:val="00D17D17"/>
    <w:rsid w:val="00D20972"/>
    <w:rsid w:val="00D2105B"/>
    <w:rsid w:val="00D211E0"/>
    <w:rsid w:val="00D21703"/>
    <w:rsid w:val="00D221C5"/>
    <w:rsid w:val="00D22503"/>
    <w:rsid w:val="00D22DB7"/>
    <w:rsid w:val="00D2328B"/>
    <w:rsid w:val="00D23396"/>
    <w:rsid w:val="00D24BF1"/>
    <w:rsid w:val="00D24E45"/>
    <w:rsid w:val="00D253CE"/>
    <w:rsid w:val="00D25800"/>
    <w:rsid w:val="00D25920"/>
    <w:rsid w:val="00D25DB9"/>
    <w:rsid w:val="00D25F04"/>
    <w:rsid w:val="00D264AB"/>
    <w:rsid w:val="00D264BF"/>
    <w:rsid w:val="00D26BC5"/>
    <w:rsid w:val="00D27038"/>
    <w:rsid w:val="00D27B04"/>
    <w:rsid w:val="00D27E7B"/>
    <w:rsid w:val="00D27FE9"/>
    <w:rsid w:val="00D30010"/>
    <w:rsid w:val="00D30049"/>
    <w:rsid w:val="00D30CC0"/>
    <w:rsid w:val="00D30FA9"/>
    <w:rsid w:val="00D31746"/>
    <w:rsid w:val="00D31BE6"/>
    <w:rsid w:val="00D31E5E"/>
    <w:rsid w:val="00D3214B"/>
    <w:rsid w:val="00D32857"/>
    <w:rsid w:val="00D32E03"/>
    <w:rsid w:val="00D338AB"/>
    <w:rsid w:val="00D3415D"/>
    <w:rsid w:val="00D3462C"/>
    <w:rsid w:val="00D346DD"/>
    <w:rsid w:val="00D36AF0"/>
    <w:rsid w:val="00D370A2"/>
    <w:rsid w:val="00D37D75"/>
    <w:rsid w:val="00D37E4F"/>
    <w:rsid w:val="00D40444"/>
    <w:rsid w:val="00D40458"/>
    <w:rsid w:val="00D40D6B"/>
    <w:rsid w:val="00D41CE7"/>
    <w:rsid w:val="00D42505"/>
    <w:rsid w:val="00D42FDA"/>
    <w:rsid w:val="00D431DA"/>
    <w:rsid w:val="00D43831"/>
    <w:rsid w:val="00D43AA8"/>
    <w:rsid w:val="00D43B4A"/>
    <w:rsid w:val="00D43C03"/>
    <w:rsid w:val="00D44115"/>
    <w:rsid w:val="00D441ED"/>
    <w:rsid w:val="00D449AE"/>
    <w:rsid w:val="00D44EDC"/>
    <w:rsid w:val="00D44FC0"/>
    <w:rsid w:val="00D4511D"/>
    <w:rsid w:val="00D455CE"/>
    <w:rsid w:val="00D457F6"/>
    <w:rsid w:val="00D469AE"/>
    <w:rsid w:val="00D46CD1"/>
    <w:rsid w:val="00D46D63"/>
    <w:rsid w:val="00D476D4"/>
    <w:rsid w:val="00D4788F"/>
    <w:rsid w:val="00D479E6"/>
    <w:rsid w:val="00D47A4F"/>
    <w:rsid w:val="00D47E5D"/>
    <w:rsid w:val="00D5090B"/>
    <w:rsid w:val="00D50C2C"/>
    <w:rsid w:val="00D50E3D"/>
    <w:rsid w:val="00D5104C"/>
    <w:rsid w:val="00D51333"/>
    <w:rsid w:val="00D51392"/>
    <w:rsid w:val="00D519BC"/>
    <w:rsid w:val="00D51F81"/>
    <w:rsid w:val="00D52C59"/>
    <w:rsid w:val="00D532C4"/>
    <w:rsid w:val="00D5345B"/>
    <w:rsid w:val="00D53E75"/>
    <w:rsid w:val="00D53FB8"/>
    <w:rsid w:val="00D54458"/>
    <w:rsid w:val="00D54E53"/>
    <w:rsid w:val="00D558AA"/>
    <w:rsid w:val="00D55B1B"/>
    <w:rsid w:val="00D55BF3"/>
    <w:rsid w:val="00D56389"/>
    <w:rsid w:val="00D571A7"/>
    <w:rsid w:val="00D574E4"/>
    <w:rsid w:val="00D576EB"/>
    <w:rsid w:val="00D57922"/>
    <w:rsid w:val="00D57BBD"/>
    <w:rsid w:val="00D57DE3"/>
    <w:rsid w:val="00D60500"/>
    <w:rsid w:val="00D614BB"/>
    <w:rsid w:val="00D61A52"/>
    <w:rsid w:val="00D62140"/>
    <w:rsid w:val="00D62923"/>
    <w:rsid w:val="00D62B69"/>
    <w:rsid w:val="00D632CD"/>
    <w:rsid w:val="00D6334B"/>
    <w:rsid w:val="00D64128"/>
    <w:rsid w:val="00D65360"/>
    <w:rsid w:val="00D656E9"/>
    <w:rsid w:val="00D65C26"/>
    <w:rsid w:val="00D663A5"/>
    <w:rsid w:val="00D66E16"/>
    <w:rsid w:val="00D6712A"/>
    <w:rsid w:val="00D67157"/>
    <w:rsid w:val="00D67754"/>
    <w:rsid w:val="00D67846"/>
    <w:rsid w:val="00D67AFA"/>
    <w:rsid w:val="00D67BB9"/>
    <w:rsid w:val="00D67EF3"/>
    <w:rsid w:val="00D70451"/>
    <w:rsid w:val="00D70652"/>
    <w:rsid w:val="00D706DE"/>
    <w:rsid w:val="00D70850"/>
    <w:rsid w:val="00D7088A"/>
    <w:rsid w:val="00D71118"/>
    <w:rsid w:val="00D711D2"/>
    <w:rsid w:val="00D71EA4"/>
    <w:rsid w:val="00D72067"/>
    <w:rsid w:val="00D721DA"/>
    <w:rsid w:val="00D72246"/>
    <w:rsid w:val="00D72549"/>
    <w:rsid w:val="00D72822"/>
    <w:rsid w:val="00D728BA"/>
    <w:rsid w:val="00D72EA3"/>
    <w:rsid w:val="00D73444"/>
    <w:rsid w:val="00D74247"/>
    <w:rsid w:val="00D74321"/>
    <w:rsid w:val="00D74401"/>
    <w:rsid w:val="00D744E1"/>
    <w:rsid w:val="00D74628"/>
    <w:rsid w:val="00D74CE7"/>
    <w:rsid w:val="00D75B46"/>
    <w:rsid w:val="00D75C57"/>
    <w:rsid w:val="00D75E8F"/>
    <w:rsid w:val="00D7609C"/>
    <w:rsid w:val="00D769B7"/>
    <w:rsid w:val="00D76DD1"/>
    <w:rsid w:val="00D77070"/>
    <w:rsid w:val="00D77139"/>
    <w:rsid w:val="00D779FB"/>
    <w:rsid w:val="00D77A11"/>
    <w:rsid w:val="00D77A61"/>
    <w:rsid w:val="00D77F69"/>
    <w:rsid w:val="00D80035"/>
    <w:rsid w:val="00D800A8"/>
    <w:rsid w:val="00D80ED2"/>
    <w:rsid w:val="00D82247"/>
    <w:rsid w:val="00D8225A"/>
    <w:rsid w:val="00D8276D"/>
    <w:rsid w:val="00D82E6A"/>
    <w:rsid w:val="00D8335F"/>
    <w:rsid w:val="00D83C95"/>
    <w:rsid w:val="00D849E7"/>
    <w:rsid w:val="00D85744"/>
    <w:rsid w:val="00D86BB0"/>
    <w:rsid w:val="00D86BEF"/>
    <w:rsid w:val="00D871A4"/>
    <w:rsid w:val="00D876F3"/>
    <w:rsid w:val="00D87A29"/>
    <w:rsid w:val="00D87B43"/>
    <w:rsid w:val="00D87D1F"/>
    <w:rsid w:val="00D904A2"/>
    <w:rsid w:val="00D9073A"/>
    <w:rsid w:val="00D90B08"/>
    <w:rsid w:val="00D90D82"/>
    <w:rsid w:val="00D90E83"/>
    <w:rsid w:val="00D91C87"/>
    <w:rsid w:val="00D9208B"/>
    <w:rsid w:val="00D924B7"/>
    <w:rsid w:val="00D928FD"/>
    <w:rsid w:val="00D92B43"/>
    <w:rsid w:val="00D93028"/>
    <w:rsid w:val="00D93161"/>
    <w:rsid w:val="00D93349"/>
    <w:rsid w:val="00D93B2C"/>
    <w:rsid w:val="00D950BC"/>
    <w:rsid w:val="00D9519B"/>
    <w:rsid w:val="00D9550A"/>
    <w:rsid w:val="00D95F1E"/>
    <w:rsid w:val="00D961B5"/>
    <w:rsid w:val="00D970B7"/>
    <w:rsid w:val="00D9712E"/>
    <w:rsid w:val="00D97D49"/>
    <w:rsid w:val="00DA00A0"/>
    <w:rsid w:val="00DA0468"/>
    <w:rsid w:val="00DA071C"/>
    <w:rsid w:val="00DA0931"/>
    <w:rsid w:val="00DA1158"/>
    <w:rsid w:val="00DA144C"/>
    <w:rsid w:val="00DA1A3F"/>
    <w:rsid w:val="00DA1A9E"/>
    <w:rsid w:val="00DA1AA5"/>
    <w:rsid w:val="00DA2094"/>
    <w:rsid w:val="00DA2323"/>
    <w:rsid w:val="00DA292E"/>
    <w:rsid w:val="00DA2BB5"/>
    <w:rsid w:val="00DA310D"/>
    <w:rsid w:val="00DA33DA"/>
    <w:rsid w:val="00DA3605"/>
    <w:rsid w:val="00DA3B0D"/>
    <w:rsid w:val="00DA4467"/>
    <w:rsid w:val="00DA5217"/>
    <w:rsid w:val="00DA65B9"/>
    <w:rsid w:val="00DA7FD0"/>
    <w:rsid w:val="00DB04EB"/>
    <w:rsid w:val="00DB06D4"/>
    <w:rsid w:val="00DB0B07"/>
    <w:rsid w:val="00DB1627"/>
    <w:rsid w:val="00DB1DE4"/>
    <w:rsid w:val="00DB20DB"/>
    <w:rsid w:val="00DB21BC"/>
    <w:rsid w:val="00DB21E2"/>
    <w:rsid w:val="00DB291E"/>
    <w:rsid w:val="00DB2DFB"/>
    <w:rsid w:val="00DB3680"/>
    <w:rsid w:val="00DB41D8"/>
    <w:rsid w:val="00DB45D7"/>
    <w:rsid w:val="00DB491C"/>
    <w:rsid w:val="00DB493B"/>
    <w:rsid w:val="00DB58C8"/>
    <w:rsid w:val="00DB592E"/>
    <w:rsid w:val="00DB5990"/>
    <w:rsid w:val="00DB59E3"/>
    <w:rsid w:val="00DB5B66"/>
    <w:rsid w:val="00DB629D"/>
    <w:rsid w:val="00DB6673"/>
    <w:rsid w:val="00DB6C80"/>
    <w:rsid w:val="00DB6F74"/>
    <w:rsid w:val="00DB7695"/>
    <w:rsid w:val="00DC018A"/>
    <w:rsid w:val="00DC0EAA"/>
    <w:rsid w:val="00DC112E"/>
    <w:rsid w:val="00DC193A"/>
    <w:rsid w:val="00DC1C37"/>
    <w:rsid w:val="00DC2F6C"/>
    <w:rsid w:val="00DC335C"/>
    <w:rsid w:val="00DC366D"/>
    <w:rsid w:val="00DC45E7"/>
    <w:rsid w:val="00DC49B6"/>
    <w:rsid w:val="00DC4A06"/>
    <w:rsid w:val="00DC4A4B"/>
    <w:rsid w:val="00DC5146"/>
    <w:rsid w:val="00DC51F4"/>
    <w:rsid w:val="00DC59D8"/>
    <w:rsid w:val="00DC5E70"/>
    <w:rsid w:val="00DC5FC2"/>
    <w:rsid w:val="00DC6339"/>
    <w:rsid w:val="00DC68B5"/>
    <w:rsid w:val="00DC6E3D"/>
    <w:rsid w:val="00DC731A"/>
    <w:rsid w:val="00DC76D6"/>
    <w:rsid w:val="00DC7728"/>
    <w:rsid w:val="00DC7D2B"/>
    <w:rsid w:val="00DD01DF"/>
    <w:rsid w:val="00DD0218"/>
    <w:rsid w:val="00DD0419"/>
    <w:rsid w:val="00DD0430"/>
    <w:rsid w:val="00DD07EA"/>
    <w:rsid w:val="00DD1056"/>
    <w:rsid w:val="00DD1AFA"/>
    <w:rsid w:val="00DD1B7C"/>
    <w:rsid w:val="00DD2333"/>
    <w:rsid w:val="00DD34F6"/>
    <w:rsid w:val="00DD422F"/>
    <w:rsid w:val="00DD4413"/>
    <w:rsid w:val="00DD44AF"/>
    <w:rsid w:val="00DD4632"/>
    <w:rsid w:val="00DD4681"/>
    <w:rsid w:val="00DD4DD7"/>
    <w:rsid w:val="00DD501A"/>
    <w:rsid w:val="00DD587C"/>
    <w:rsid w:val="00DD60BF"/>
    <w:rsid w:val="00DD66B6"/>
    <w:rsid w:val="00DD6A8F"/>
    <w:rsid w:val="00DD729F"/>
    <w:rsid w:val="00DD7455"/>
    <w:rsid w:val="00DD79AC"/>
    <w:rsid w:val="00DD7D38"/>
    <w:rsid w:val="00DD7FB5"/>
    <w:rsid w:val="00DE00C9"/>
    <w:rsid w:val="00DE042C"/>
    <w:rsid w:val="00DE0488"/>
    <w:rsid w:val="00DE04C1"/>
    <w:rsid w:val="00DE0C56"/>
    <w:rsid w:val="00DE0EE1"/>
    <w:rsid w:val="00DE1175"/>
    <w:rsid w:val="00DE2124"/>
    <w:rsid w:val="00DE29FF"/>
    <w:rsid w:val="00DE2A5D"/>
    <w:rsid w:val="00DE39EA"/>
    <w:rsid w:val="00DE3C26"/>
    <w:rsid w:val="00DE4B1A"/>
    <w:rsid w:val="00DE4D67"/>
    <w:rsid w:val="00DE4E6B"/>
    <w:rsid w:val="00DE62D3"/>
    <w:rsid w:val="00DE67EA"/>
    <w:rsid w:val="00DE6BAB"/>
    <w:rsid w:val="00DE6E07"/>
    <w:rsid w:val="00DE7126"/>
    <w:rsid w:val="00DE75C2"/>
    <w:rsid w:val="00DE75EE"/>
    <w:rsid w:val="00DE7A09"/>
    <w:rsid w:val="00DF07A7"/>
    <w:rsid w:val="00DF08F7"/>
    <w:rsid w:val="00DF0D6A"/>
    <w:rsid w:val="00DF0E2A"/>
    <w:rsid w:val="00DF2319"/>
    <w:rsid w:val="00DF2F75"/>
    <w:rsid w:val="00DF30EF"/>
    <w:rsid w:val="00DF3DAC"/>
    <w:rsid w:val="00DF42A3"/>
    <w:rsid w:val="00DF4509"/>
    <w:rsid w:val="00DF4837"/>
    <w:rsid w:val="00DF4AB1"/>
    <w:rsid w:val="00DF4E9E"/>
    <w:rsid w:val="00DF5339"/>
    <w:rsid w:val="00DF586A"/>
    <w:rsid w:val="00DF5E3D"/>
    <w:rsid w:val="00DF665E"/>
    <w:rsid w:val="00DF720B"/>
    <w:rsid w:val="00DF76B5"/>
    <w:rsid w:val="00E00183"/>
    <w:rsid w:val="00E001A6"/>
    <w:rsid w:val="00E00B5C"/>
    <w:rsid w:val="00E00D46"/>
    <w:rsid w:val="00E017A8"/>
    <w:rsid w:val="00E02B82"/>
    <w:rsid w:val="00E02D0E"/>
    <w:rsid w:val="00E02F23"/>
    <w:rsid w:val="00E0350C"/>
    <w:rsid w:val="00E03887"/>
    <w:rsid w:val="00E03EBA"/>
    <w:rsid w:val="00E042AA"/>
    <w:rsid w:val="00E04357"/>
    <w:rsid w:val="00E043CA"/>
    <w:rsid w:val="00E045B5"/>
    <w:rsid w:val="00E0463A"/>
    <w:rsid w:val="00E05BFB"/>
    <w:rsid w:val="00E0698A"/>
    <w:rsid w:val="00E06A89"/>
    <w:rsid w:val="00E07654"/>
    <w:rsid w:val="00E0769F"/>
    <w:rsid w:val="00E077F6"/>
    <w:rsid w:val="00E0780C"/>
    <w:rsid w:val="00E07AD3"/>
    <w:rsid w:val="00E07D07"/>
    <w:rsid w:val="00E07D92"/>
    <w:rsid w:val="00E10B1B"/>
    <w:rsid w:val="00E10B3C"/>
    <w:rsid w:val="00E117E7"/>
    <w:rsid w:val="00E12020"/>
    <w:rsid w:val="00E13E07"/>
    <w:rsid w:val="00E14030"/>
    <w:rsid w:val="00E1475F"/>
    <w:rsid w:val="00E14E9E"/>
    <w:rsid w:val="00E15305"/>
    <w:rsid w:val="00E155F9"/>
    <w:rsid w:val="00E15BA9"/>
    <w:rsid w:val="00E15F4A"/>
    <w:rsid w:val="00E160FF"/>
    <w:rsid w:val="00E16C81"/>
    <w:rsid w:val="00E16EAB"/>
    <w:rsid w:val="00E17073"/>
    <w:rsid w:val="00E17330"/>
    <w:rsid w:val="00E17426"/>
    <w:rsid w:val="00E17848"/>
    <w:rsid w:val="00E201D2"/>
    <w:rsid w:val="00E2058C"/>
    <w:rsid w:val="00E213C6"/>
    <w:rsid w:val="00E21EA0"/>
    <w:rsid w:val="00E223FA"/>
    <w:rsid w:val="00E22DB8"/>
    <w:rsid w:val="00E22DB9"/>
    <w:rsid w:val="00E231E7"/>
    <w:rsid w:val="00E23211"/>
    <w:rsid w:val="00E23700"/>
    <w:rsid w:val="00E23C48"/>
    <w:rsid w:val="00E23DE1"/>
    <w:rsid w:val="00E23FA7"/>
    <w:rsid w:val="00E25FBD"/>
    <w:rsid w:val="00E26023"/>
    <w:rsid w:val="00E261D8"/>
    <w:rsid w:val="00E263C4"/>
    <w:rsid w:val="00E27CA6"/>
    <w:rsid w:val="00E3015D"/>
    <w:rsid w:val="00E30301"/>
    <w:rsid w:val="00E30BD6"/>
    <w:rsid w:val="00E30C60"/>
    <w:rsid w:val="00E312C9"/>
    <w:rsid w:val="00E31D21"/>
    <w:rsid w:val="00E322CD"/>
    <w:rsid w:val="00E32539"/>
    <w:rsid w:val="00E32F15"/>
    <w:rsid w:val="00E338AF"/>
    <w:rsid w:val="00E33DEB"/>
    <w:rsid w:val="00E33F6C"/>
    <w:rsid w:val="00E34376"/>
    <w:rsid w:val="00E3467A"/>
    <w:rsid w:val="00E34D37"/>
    <w:rsid w:val="00E35120"/>
    <w:rsid w:val="00E3560D"/>
    <w:rsid w:val="00E3568D"/>
    <w:rsid w:val="00E35B5E"/>
    <w:rsid w:val="00E35BB3"/>
    <w:rsid w:val="00E35E8C"/>
    <w:rsid w:val="00E36FAC"/>
    <w:rsid w:val="00E37222"/>
    <w:rsid w:val="00E3768F"/>
    <w:rsid w:val="00E37BB2"/>
    <w:rsid w:val="00E407B2"/>
    <w:rsid w:val="00E414B9"/>
    <w:rsid w:val="00E41867"/>
    <w:rsid w:val="00E419CF"/>
    <w:rsid w:val="00E42134"/>
    <w:rsid w:val="00E4250D"/>
    <w:rsid w:val="00E428B3"/>
    <w:rsid w:val="00E43577"/>
    <w:rsid w:val="00E43AB3"/>
    <w:rsid w:val="00E4486A"/>
    <w:rsid w:val="00E4523C"/>
    <w:rsid w:val="00E45390"/>
    <w:rsid w:val="00E453E4"/>
    <w:rsid w:val="00E470C8"/>
    <w:rsid w:val="00E47101"/>
    <w:rsid w:val="00E471B9"/>
    <w:rsid w:val="00E4747E"/>
    <w:rsid w:val="00E47536"/>
    <w:rsid w:val="00E47A74"/>
    <w:rsid w:val="00E47BA9"/>
    <w:rsid w:val="00E51186"/>
    <w:rsid w:val="00E517F5"/>
    <w:rsid w:val="00E518EA"/>
    <w:rsid w:val="00E51CF1"/>
    <w:rsid w:val="00E51F7A"/>
    <w:rsid w:val="00E525D9"/>
    <w:rsid w:val="00E5287C"/>
    <w:rsid w:val="00E5290D"/>
    <w:rsid w:val="00E52E16"/>
    <w:rsid w:val="00E538B6"/>
    <w:rsid w:val="00E539BF"/>
    <w:rsid w:val="00E53D77"/>
    <w:rsid w:val="00E5491E"/>
    <w:rsid w:val="00E554E0"/>
    <w:rsid w:val="00E559FA"/>
    <w:rsid w:val="00E55A5D"/>
    <w:rsid w:val="00E55FF8"/>
    <w:rsid w:val="00E563EC"/>
    <w:rsid w:val="00E56C26"/>
    <w:rsid w:val="00E57028"/>
    <w:rsid w:val="00E579F1"/>
    <w:rsid w:val="00E57C75"/>
    <w:rsid w:val="00E60214"/>
    <w:rsid w:val="00E613A7"/>
    <w:rsid w:val="00E617E2"/>
    <w:rsid w:val="00E6180C"/>
    <w:rsid w:val="00E62828"/>
    <w:rsid w:val="00E62CB8"/>
    <w:rsid w:val="00E63B00"/>
    <w:rsid w:val="00E63F83"/>
    <w:rsid w:val="00E64189"/>
    <w:rsid w:val="00E641A2"/>
    <w:rsid w:val="00E64B5E"/>
    <w:rsid w:val="00E64FFB"/>
    <w:rsid w:val="00E65993"/>
    <w:rsid w:val="00E65C71"/>
    <w:rsid w:val="00E65FF2"/>
    <w:rsid w:val="00E661B6"/>
    <w:rsid w:val="00E664AE"/>
    <w:rsid w:val="00E67230"/>
    <w:rsid w:val="00E67390"/>
    <w:rsid w:val="00E679DD"/>
    <w:rsid w:val="00E67B12"/>
    <w:rsid w:val="00E67D20"/>
    <w:rsid w:val="00E67F7F"/>
    <w:rsid w:val="00E70789"/>
    <w:rsid w:val="00E712C2"/>
    <w:rsid w:val="00E716EB"/>
    <w:rsid w:val="00E71C19"/>
    <w:rsid w:val="00E724D7"/>
    <w:rsid w:val="00E72CE9"/>
    <w:rsid w:val="00E7358E"/>
    <w:rsid w:val="00E73A27"/>
    <w:rsid w:val="00E7411F"/>
    <w:rsid w:val="00E74453"/>
    <w:rsid w:val="00E74514"/>
    <w:rsid w:val="00E74B28"/>
    <w:rsid w:val="00E74C70"/>
    <w:rsid w:val="00E754E0"/>
    <w:rsid w:val="00E764C4"/>
    <w:rsid w:val="00E764F8"/>
    <w:rsid w:val="00E773EE"/>
    <w:rsid w:val="00E778C9"/>
    <w:rsid w:val="00E7797B"/>
    <w:rsid w:val="00E77F6E"/>
    <w:rsid w:val="00E804E6"/>
    <w:rsid w:val="00E8070A"/>
    <w:rsid w:val="00E808C2"/>
    <w:rsid w:val="00E81349"/>
    <w:rsid w:val="00E849EE"/>
    <w:rsid w:val="00E84B62"/>
    <w:rsid w:val="00E84BDC"/>
    <w:rsid w:val="00E84DC3"/>
    <w:rsid w:val="00E856B8"/>
    <w:rsid w:val="00E85756"/>
    <w:rsid w:val="00E85781"/>
    <w:rsid w:val="00E86036"/>
    <w:rsid w:val="00E863B2"/>
    <w:rsid w:val="00E8658D"/>
    <w:rsid w:val="00E868CB"/>
    <w:rsid w:val="00E878EB"/>
    <w:rsid w:val="00E906FE"/>
    <w:rsid w:val="00E90BDC"/>
    <w:rsid w:val="00E925AA"/>
    <w:rsid w:val="00E9279A"/>
    <w:rsid w:val="00E92C74"/>
    <w:rsid w:val="00E92F5A"/>
    <w:rsid w:val="00E92FAA"/>
    <w:rsid w:val="00E93200"/>
    <w:rsid w:val="00E932DA"/>
    <w:rsid w:val="00E935E6"/>
    <w:rsid w:val="00E9363F"/>
    <w:rsid w:val="00E9375F"/>
    <w:rsid w:val="00E945FE"/>
    <w:rsid w:val="00E94892"/>
    <w:rsid w:val="00E94A5B"/>
    <w:rsid w:val="00E94B26"/>
    <w:rsid w:val="00E95C5B"/>
    <w:rsid w:val="00E95C74"/>
    <w:rsid w:val="00E95FE8"/>
    <w:rsid w:val="00E961C9"/>
    <w:rsid w:val="00E96AC8"/>
    <w:rsid w:val="00E96CBF"/>
    <w:rsid w:val="00E96D2E"/>
    <w:rsid w:val="00E97735"/>
    <w:rsid w:val="00EA0774"/>
    <w:rsid w:val="00EA0918"/>
    <w:rsid w:val="00EA1325"/>
    <w:rsid w:val="00EA1668"/>
    <w:rsid w:val="00EA1D56"/>
    <w:rsid w:val="00EA28FA"/>
    <w:rsid w:val="00EA2B3A"/>
    <w:rsid w:val="00EA3537"/>
    <w:rsid w:val="00EA353A"/>
    <w:rsid w:val="00EA48C1"/>
    <w:rsid w:val="00EA5920"/>
    <w:rsid w:val="00EA600A"/>
    <w:rsid w:val="00EA6310"/>
    <w:rsid w:val="00EA64AB"/>
    <w:rsid w:val="00EA6E6F"/>
    <w:rsid w:val="00EA7A65"/>
    <w:rsid w:val="00EA7B3A"/>
    <w:rsid w:val="00EB0369"/>
    <w:rsid w:val="00EB06F5"/>
    <w:rsid w:val="00EB131A"/>
    <w:rsid w:val="00EB1A1D"/>
    <w:rsid w:val="00EB1D1F"/>
    <w:rsid w:val="00EB1E0E"/>
    <w:rsid w:val="00EB2118"/>
    <w:rsid w:val="00EB2BEE"/>
    <w:rsid w:val="00EB2DD1"/>
    <w:rsid w:val="00EB2DD7"/>
    <w:rsid w:val="00EB312F"/>
    <w:rsid w:val="00EB3340"/>
    <w:rsid w:val="00EB3A64"/>
    <w:rsid w:val="00EB3CF4"/>
    <w:rsid w:val="00EB439C"/>
    <w:rsid w:val="00EB4989"/>
    <w:rsid w:val="00EB4E68"/>
    <w:rsid w:val="00EB508E"/>
    <w:rsid w:val="00EB54D0"/>
    <w:rsid w:val="00EB58EC"/>
    <w:rsid w:val="00EB69B3"/>
    <w:rsid w:val="00EB6BE7"/>
    <w:rsid w:val="00EB743F"/>
    <w:rsid w:val="00EB7963"/>
    <w:rsid w:val="00EC01EF"/>
    <w:rsid w:val="00EC03F5"/>
    <w:rsid w:val="00EC0BF8"/>
    <w:rsid w:val="00EC133B"/>
    <w:rsid w:val="00EC188E"/>
    <w:rsid w:val="00EC1D68"/>
    <w:rsid w:val="00EC2292"/>
    <w:rsid w:val="00EC3BF8"/>
    <w:rsid w:val="00EC3EEE"/>
    <w:rsid w:val="00EC4A93"/>
    <w:rsid w:val="00EC4E88"/>
    <w:rsid w:val="00EC6475"/>
    <w:rsid w:val="00EC7D27"/>
    <w:rsid w:val="00ED0253"/>
    <w:rsid w:val="00ED0D5C"/>
    <w:rsid w:val="00ED12F5"/>
    <w:rsid w:val="00ED17C9"/>
    <w:rsid w:val="00ED18C0"/>
    <w:rsid w:val="00ED1F8F"/>
    <w:rsid w:val="00ED2398"/>
    <w:rsid w:val="00ED2F9E"/>
    <w:rsid w:val="00ED304D"/>
    <w:rsid w:val="00ED380B"/>
    <w:rsid w:val="00ED3C50"/>
    <w:rsid w:val="00ED3D2C"/>
    <w:rsid w:val="00ED3D5B"/>
    <w:rsid w:val="00ED4068"/>
    <w:rsid w:val="00ED4D55"/>
    <w:rsid w:val="00ED4E0F"/>
    <w:rsid w:val="00ED4E47"/>
    <w:rsid w:val="00ED4EFE"/>
    <w:rsid w:val="00ED5B08"/>
    <w:rsid w:val="00ED5B36"/>
    <w:rsid w:val="00ED5D3D"/>
    <w:rsid w:val="00ED5FD2"/>
    <w:rsid w:val="00ED666D"/>
    <w:rsid w:val="00EE001F"/>
    <w:rsid w:val="00EE047B"/>
    <w:rsid w:val="00EE0A7E"/>
    <w:rsid w:val="00EE0CD9"/>
    <w:rsid w:val="00EE170B"/>
    <w:rsid w:val="00EE1791"/>
    <w:rsid w:val="00EE1BF8"/>
    <w:rsid w:val="00EE1CC9"/>
    <w:rsid w:val="00EE1F18"/>
    <w:rsid w:val="00EE2C5C"/>
    <w:rsid w:val="00EE39C3"/>
    <w:rsid w:val="00EE3CEC"/>
    <w:rsid w:val="00EE50D0"/>
    <w:rsid w:val="00EE5518"/>
    <w:rsid w:val="00EE581E"/>
    <w:rsid w:val="00EE5C6E"/>
    <w:rsid w:val="00EE5FAF"/>
    <w:rsid w:val="00EE63A8"/>
    <w:rsid w:val="00EE6BDE"/>
    <w:rsid w:val="00EE7588"/>
    <w:rsid w:val="00EE7A70"/>
    <w:rsid w:val="00EE7BD1"/>
    <w:rsid w:val="00EE7E62"/>
    <w:rsid w:val="00EF018A"/>
    <w:rsid w:val="00EF0245"/>
    <w:rsid w:val="00EF0293"/>
    <w:rsid w:val="00EF17C4"/>
    <w:rsid w:val="00EF1ED0"/>
    <w:rsid w:val="00EF1F43"/>
    <w:rsid w:val="00EF2464"/>
    <w:rsid w:val="00EF2903"/>
    <w:rsid w:val="00EF368A"/>
    <w:rsid w:val="00EF3E64"/>
    <w:rsid w:val="00EF47E2"/>
    <w:rsid w:val="00EF5275"/>
    <w:rsid w:val="00EF5A76"/>
    <w:rsid w:val="00EF5C6E"/>
    <w:rsid w:val="00EF6047"/>
    <w:rsid w:val="00EF6D8D"/>
    <w:rsid w:val="00EF70D3"/>
    <w:rsid w:val="00EF74E2"/>
    <w:rsid w:val="00EF77B1"/>
    <w:rsid w:val="00EF793F"/>
    <w:rsid w:val="00F00CF3"/>
    <w:rsid w:val="00F00F3C"/>
    <w:rsid w:val="00F01183"/>
    <w:rsid w:val="00F018AA"/>
    <w:rsid w:val="00F02880"/>
    <w:rsid w:val="00F0357D"/>
    <w:rsid w:val="00F03B5D"/>
    <w:rsid w:val="00F04526"/>
    <w:rsid w:val="00F04692"/>
    <w:rsid w:val="00F0494B"/>
    <w:rsid w:val="00F04CD3"/>
    <w:rsid w:val="00F0506C"/>
    <w:rsid w:val="00F05266"/>
    <w:rsid w:val="00F055BE"/>
    <w:rsid w:val="00F064EE"/>
    <w:rsid w:val="00F068E1"/>
    <w:rsid w:val="00F07A21"/>
    <w:rsid w:val="00F07E0B"/>
    <w:rsid w:val="00F100C5"/>
    <w:rsid w:val="00F10602"/>
    <w:rsid w:val="00F1182B"/>
    <w:rsid w:val="00F12795"/>
    <w:rsid w:val="00F12960"/>
    <w:rsid w:val="00F130A9"/>
    <w:rsid w:val="00F130D6"/>
    <w:rsid w:val="00F135C5"/>
    <w:rsid w:val="00F139BD"/>
    <w:rsid w:val="00F13ACC"/>
    <w:rsid w:val="00F143A5"/>
    <w:rsid w:val="00F14921"/>
    <w:rsid w:val="00F15289"/>
    <w:rsid w:val="00F161CF"/>
    <w:rsid w:val="00F16284"/>
    <w:rsid w:val="00F1652F"/>
    <w:rsid w:val="00F17436"/>
    <w:rsid w:val="00F1781C"/>
    <w:rsid w:val="00F17EA4"/>
    <w:rsid w:val="00F20AD5"/>
    <w:rsid w:val="00F20E5A"/>
    <w:rsid w:val="00F20E82"/>
    <w:rsid w:val="00F218E0"/>
    <w:rsid w:val="00F22CD2"/>
    <w:rsid w:val="00F23297"/>
    <w:rsid w:val="00F2373A"/>
    <w:rsid w:val="00F23F94"/>
    <w:rsid w:val="00F25084"/>
    <w:rsid w:val="00F25207"/>
    <w:rsid w:val="00F259AF"/>
    <w:rsid w:val="00F25B4E"/>
    <w:rsid w:val="00F25FDD"/>
    <w:rsid w:val="00F2673B"/>
    <w:rsid w:val="00F268DB"/>
    <w:rsid w:val="00F2692E"/>
    <w:rsid w:val="00F26D80"/>
    <w:rsid w:val="00F2716A"/>
    <w:rsid w:val="00F275A7"/>
    <w:rsid w:val="00F2770C"/>
    <w:rsid w:val="00F27911"/>
    <w:rsid w:val="00F27C30"/>
    <w:rsid w:val="00F27C55"/>
    <w:rsid w:val="00F306DE"/>
    <w:rsid w:val="00F3083F"/>
    <w:rsid w:val="00F30C13"/>
    <w:rsid w:val="00F3118C"/>
    <w:rsid w:val="00F3188B"/>
    <w:rsid w:val="00F31CE2"/>
    <w:rsid w:val="00F32142"/>
    <w:rsid w:val="00F325A5"/>
    <w:rsid w:val="00F32BB9"/>
    <w:rsid w:val="00F32FC4"/>
    <w:rsid w:val="00F33A89"/>
    <w:rsid w:val="00F3491C"/>
    <w:rsid w:val="00F34C66"/>
    <w:rsid w:val="00F3551A"/>
    <w:rsid w:val="00F3559E"/>
    <w:rsid w:val="00F3638F"/>
    <w:rsid w:val="00F3657B"/>
    <w:rsid w:val="00F36996"/>
    <w:rsid w:val="00F37B48"/>
    <w:rsid w:val="00F40542"/>
    <w:rsid w:val="00F40871"/>
    <w:rsid w:val="00F419D9"/>
    <w:rsid w:val="00F41C4A"/>
    <w:rsid w:val="00F41F6B"/>
    <w:rsid w:val="00F4231B"/>
    <w:rsid w:val="00F42DEE"/>
    <w:rsid w:val="00F4327A"/>
    <w:rsid w:val="00F43BC7"/>
    <w:rsid w:val="00F44709"/>
    <w:rsid w:val="00F45D14"/>
    <w:rsid w:val="00F45FD5"/>
    <w:rsid w:val="00F461CC"/>
    <w:rsid w:val="00F4681F"/>
    <w:rsid w:val="00F4726F"/>
    <w:rsid w:val="00F473AB"/>
    <w:rsid w:val="00F4766E"/>
    <w:rsid w:val="00F47E19"/>
    <w:rsid w:val="00F50831"/>
    <w:rsid w:val="00F50976"/>
    <w:rsid w:val="00F50FBF"/>
    <w:rsid w:val="00F515AF"/>
    <w:rsid w:val="00F51B04"/>
    <w:rsid w:val="00F521E9"/>
    <w:rsid w:val="00F5265F"/>
    <w:rsid w:val="00F528A2"/>
    <w:rsid w:val="00F528CD"/>
    <w:rsid w:val="00F54120"/>
    <w:rsid w:val="00F54D14"/>
    <w:rsid w:val="00F550E2"/>
    <w:rsid w:val="00F561A5"/>
    <w:rsid w:val="00F561E4"/>
    <w:rsid w:val="00F56BBF"/>
    <w:rsid w:val="00F5715B"/>
    <w:rsid w:val="00F571F2"/>
    <w:rsid w:val="00F575BB"/>
    <w:rsid w:val="00F60277"/>
    <w:rsid w:val="00F608A5"/>
    <w:rsid w:val="00F60AE6"/>
    <w:rsid w:val="00F61759"/>
    <w:rsid w:val="00F61880"/>
    <w:rsid w:val="00F61CD2"/>
    <w:rsid w:val="00F623FE"/>
    <w:rsid w:val="00F62B9F"/>
    <w:rsid w:val="00F62CFB"/>
    <w:rsid w:val="00F6361E"/>
    <w:rsid w:val="00F63AE5"/>
    <w:rsid w:val="00F63D6F"/>
    <w:rsid w:val="00F64890"/>
    <w:rsid w:val="00F64A4A"/>
    <w:rsid w:val="00F65E58"/>
    <w:rsid w:val="00F66267"/>
    <w:rsid w:val="00F67D68"/>
    <w:rsid w:val="00F70473"/>
    <w:rsid w:val="00F70AD2"/>
    <w:rsid w:val="00F718F0"/>
    <w:rsid w:val="00F71DBC"/>
    <w:rsid w:val="00F71DBE"/>
    <w:rsid w:val="00F72C5D"/>
    <w:rsid w:val="00F72DF1"/>
    <w:rsid w:val="00F73756"/>
    <w:rsid w:val="00F73783"/>
    <w:rsid w:val="00F742DF"/>
    <w:rsid w:val="00F7484B"/>
    <w:rsid w:val="00F74882"/>
    <w:rsid w:val="00F75234"/>
    <w:rsid w:val="00F759B1"/>
    <w:rsid w:val="00F75E3E"/>
    <w:rsid w:val="00F7653B"/>
    <w:rsid w:val="00F767A0"/>
    <w:rsid w:val="00F768E5"/>
    <w:rsid w:val="00F76AA8"/>
    <w:rsid w:val="00F76C72"/>
    <w:rsid w:val="00F778F3"/>
    <w:rsid w:val="00F8032D"/>
    <w:rsid w:val="00F8043A"/>
    <w:rsid w:val="00F81144"/>
    <w:rsid w:val="00F81461"/>
    <w:rsid w:val="00F81785"/>
    <w:rsid w:val="00F81BAD"/>
    <w:rsid w:val="00F8242B"/>
    <w:rsid w:val="00F826BC"/>
    <w:rsid w:val="00F82F59"/>
    <w:rsid w:val="00F83360"/>
    <w:rsid w:val="00F8354E"/>
    <w:rsid w:val="00F852F4"/>
    <w:rsid w:val="00F85F2D"/>
    <w:rsid w:val="00F864DD"/>
    <w:rsid w:val="00F8650E"/>
    <w:rsid w:val="00F86D6C"/>
    <w:rsid w:val="00F8709E"/>
    <w:rsid w:val="00F87689"/>
    <w:rsid w:val="00F87773"/>
    <w:rsid w:val="00F87B00"/>
    <w:rsid w:val="00F903C0"/>
    <w:rsid w:val="00F90446"/>
    <w:rsid w:val="00F90D4F"/>
    <w:rsid w:val="00F90E0F"/>
    <w:rsid w:val="00F90FF1"/>
    <w:rsid w:val="00F92734"/>
    <w:rsid w:val="00F928B5"/>
    <w:rsid w:val="00F92E86"/>
    <w:rsid w:val="00F932C5"/>
    <w:rsid w:val="00F93C14"/>
    <w:rsid w:val="00F93E88"/>
    <w:rsid w:val="00F956B8"/>
    <w:rsid w:val="00F95778"/>
    <w:rsid w:val="00F95E8C"/>
    <w:rsid w:val="00F966E5"/>
    <w:rsid w:val="00F96E6D"/>
    <w:rsid w:val="00F97072"/>
    <w:rsid w:val="00F970A4"/>
    <w:rsid w:val="00F97830"/>
    <w:rsid w:val="00F97C3D"/>
    <w:rsid w:val="00FA0706"/>
    <w:rsid w:val="00FA0949"/>
    <w:rsid w:val="00FA0A6F"/>
    <w:rsid w:val="00FA0C2A"/>
    <w:rsid w:val="00FA0E5C"/>
    <w:rsid w:val="00FA165A"/>
    <w:rsid w:val="00FA19CF"/>
    <w:rsid w:val="00FA1EE4"/>
    <w:rsid w:val="00FA1F7E"/>
    <w:rsid w:val="00FA2AA5"/>
    <w:rsid w:val="00FA30B3"/>
    <w:rsid w:val="00FA3437"/>
    <w:rsid w:val="00FA35B9"/>
    <w:rsid w:val="00FA3F47"/>
    <w:rsid w:val="00FA4630"/>
    <w:rsid w:val="00FA4665"/>
    <w:rsid w:val="00FA478A"/>
    <w:rsid w:val="00FA56CA"/>
    <w:rsid w:val="00FA57D3"/>
    <w:rsid w:val="00FA59DA"/>
    <w:rsid w:val="00FA6101"/>
    <w:rsid w:val="00FA675E"/>
    <w:rsid w:val="00FA686B"/>
    <w:rsid w:val="00FB0739"/>
    <w:rsid w:val="00FB0C56"/>
    <w:rsid w:val="00FB0CA7"/>
    <w:rsid w:val="00FB0CAE"/>
    <w:rsid w:val="00FB0E75"/>
    <w:rsid w:val="00FB0FE5"/>
    <w:rsid w:val="00FB1BD6"/>
    <w:rsid w:val="00FB1D0C"/>
    <w:rsid w:val="00FB1D86"/>
    <w:rsid w:val="00FB26C7"/>
    <w:rsid w:val="00FB2890"/>
    <w:rsid w:val="00FB2AA2"/>
    <w:rsid w:val="00FB2E74"/>
    <w:rsid w:val="00FB421D"/>
    <w:rsid w:val="00FB4A56"/>
    <w:rsid w:val="00FB57FE"/>
    <w:rsid w:val="00FB61B4"/>
    <w:rsid w:val="00FB6C73"/>
    <w:rsid w:val="00FC1944"/>
    <w:rsid w:val="00FC1FC1"/>
    <w:rsid w:val="00FC2168"/>
    <w:rsid w:val="00FC2665"/>
    <w:rsid w:val="00FC3901"/>
    <w:rsid w:val="00FC4986"/>
    <w:rsid w:val="00FC4E5C"/>
    <w:rsid w:val="00FC4F9B"/>
    <w:rsid w:val="00FC53D7"/>
    <w:rsid w:val="00FC5590"/>
    <w:rsid w:val="00FC5E3A"/>
    <w:rsid w:val="00FC5E60"/>
    <w:rsid w:val="00FC6C34"/>
    <w:rsid w:val="00FC7043"/>
    <w:rsid w:val="00FC778F"/>
    <w:rsid w:val="00FD074E"/>
    <w:rsid w:val="00FD08E7"/>
    <w:rsid w:val="00FD10F5"/>
    <w:rsid w:val="00FD14F6"/>
    <w:rsid w:val="00FD229E"/>
    <w:rsid w:val="00FD23C5"/>
    <w:rsid w:val="00FD27E9"/>
    <w:rsid w:val="00FD3395"/>
    <w:rsid w:val="00FD36E2"/>
    <w:rsid w:val="00FD3796"/>
    <w:rsid w:val="00FD3A87"/>
    <w:rsid w:val="00FD3A9A"/>
    <w:rsid w:val="00FD3CEE"/>
    <w:rsid w:val="00FD40F3"/>
    <w:rsid w:val="00FD485E"/>
    <w:rsid w:val="00FD6316"/>
    <w:rsid w:val="00FD67D0"/>
    <w:rsid w:val="00FD6AAF"/>
    <w:rsid w:val="00FD6B6E"/>
    <w:rsid w:val="00FD6E93"/>
    <w:rsid w:val="00FD7518"/>
    <w:rsid w:val="00FD76E8"/>
    <w:rsid w:val="00FE0AA5"/>
    <w:rsid w:val="00FE0C91"/>
    <w:rsid w:val="00FE0D60"/>
    <w:rsid w:val="00FE0D6F"/>
    <w:rsid w:val="00FE0E11"/>
    <w:rsid w:val="00FE0F89"/>
    <w:rsid w:val="00FE1479"/>
    <w:rsid w:val="00FE18E9"/>
    <w:rsid w:val="00FE1FF7"/>
    <w:rsid w:val="00FE2397"/>
    <w:rsid w:val="00FE2728"/>
    <w:rsid w:val="00FE2E49"/>
    <w:rsid w:val="00FE3013"/>
    <w:rsid w:val="00FE328A"/>
    <w:rsid w:val="00FE3635"/>
    <w:rsid w:val="00FE3A35"/>
    <w:rsid w:val="00FE3C38"/>
    <w:rsid w:val="00FE432E"/>
    <w:rsid w:val="00FE462A"/>
    <w:rsid w:val="00FE50F8"/>
    <w:rsid w:val="00FE5CE6"/>
    <w:rsid w:val="00FE5E6D"/>
    <w:rsid w:val="00FE6116"/>
    <w:rsid w:val="00FE6902"/>
    <w:rsid w:val="00FE6CE0"/>
    <w:rsid w:val="00FE6EE5"/>
    <w:rsid w:val="00FE79CC"/>
    <w:rsid w:val="00FF013D"/>
    <w:rsid w:val="00FF09CA"/>
    <w:rsid w:val="00FF0BF4"/>
    <w:rsid w:val="00FF1294"/>
    <w:rsid w:val="00FF15B6"/>
    <w:rsid w:val="00FF18F4"/>
    <w:rsid w:val="00FF1DC5"/>
    <w:rsid w:val="00FF2DFC"/>
    <w:rsid w:val="00FF3F1E"/>
    <w:rsid w:val="00FF43F7"/>
    <w:rsid w:val="00FF4D7E"/>
    <w:rsid w:val="00FF4EE0"/>
    <w:rsid w:val="00FF5506"/>
    <w:rsid w:val="00FF56BD"/>
    <w:rsid w:val="00FF5717"/>
    <w:rsid w:val="00FF5AC6"/>
    <w:rsid w:val="00FF5C7E"/>
    <w:rsid w:val="00FF626C"/>
    <w:rsid w:val="00FF6AFC"/>
    <w:rsid w:val="00FF759F"/>
    <w:rsid w:val="00FF764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E15C72"/>
  <w15:docId w15:val="{F2217C53-C1E2-4B7A-B68A-C42D7F769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3032"/>
    <w:rPr>
      <w:rFonts w:eastAsia="Times New Roman"/>
      <w:sz w:val="24"/>
      <w:szCs w:val="24"/>
    </w:rPr>
  </w:style>
  <w:style w:type="paragraph" w:styleId="Heading1">
    <w:name w:val="heading 1"/>
    <w:basedOn w:val="Normal"/>
    <w:next w:val="Normal"/>
    <w:link w:val="Heading1Char"/>
    <w:uiPriority w:val="9"/>
    <w:qFormat/>
    <w:rsid w:val="00850160"/>
    <w:pPr>
      <w:keepNext/>
      <w:keepLines/>
      <w:spacing w:before="240"/>
      <w:outlineLvl w:val="0"/>
    </w:pPr>
    <w:rPr>
      <w:rFonts w:ascii="Calibri Light" w:hAnsi="Calibri Light"/>
      <w:color w:val="2F5496"/>
      <w:sz w:val="32"/>
      <w:szCs w:val="32"/>
    </w:rPr>
  </w:style>
  <w:style w:type="paragraph" w:styleId="Heading2">
    <w:name w:val="heading 2"/>
    <w:basedOn w:val="Normal"/>
    <w:next w:val="Normal"/>
    <w:link w:val="Heading2Char"/>
    <w:uiPriority w:val="9"/>
    <w:semiHidden/>
    <w:unhideWhenUsed/>
    <w:qFormat/>
    <w:rsid w:val="00833032"/>
    <w:pPr>
      <w:keepNext/>
      <w:keepLines/>
      <w:spacing w:before="40"/>
      <w:outlineLvl w:val="1"/>
    </w:pPr>
    <w:rPr>
      <w:rFonts w:ascii="Calibri Light" w:hAnsi="Calibri Light"/>
      <w:color w:val="2F5496"/>
      <w:sz w:val="26"/>
      <w:szCs w:val="26"/>
    </w:rPr>
  </w:style>
  <w:style w:type="paragraph" w:styleId="Heading3">
    <w:name w:val="heading 3"/>
    <w:basedOn w:val="Normal"/>
    <w:next w:val="Normal"/>
    <w:link w:val="Heading3Char"/>
    <w:uiPriority w:val="9"/>
    <w:unhideWhenUsed/>
    <w:qFormat/>
    <w:rsid w:val="00442E3E"/>
    <w:pPr>
      <w:keepNext/>
      <w:keepLines/>
      <w:spacing w:before="40"/>
      <w:outlineLvl w:val="2"/>
    </w:pPr>
    <w:rPr>
      <w:rFonts w:ascii="Calibri Light" w:hAnsi="Calibri Light"/>
      <w:color w:val="1F3763"/>
    </w:rPr>
  </w:style>
  <w:style w:type="paragraph" w:styleId="Heading4">
    <w:name w:val="heading 4"/>
    <w:basedOn w:val="Normal"/>
    <w:next w:val="Normal"/>
    <w:link w:val="Heading4Char"/>
    <w:uiPriority w:val="9"/>
    <w:semiHidden/>
    <w:unhideWhenUsed/>
    <w:qFormat/>
    <w:rsid w:val="00273C0F"/>
    <w:pPr>
      <w:keepNext/>
      <w:keepLines/>
      <w:spacing w:before="40"/>
      <w:outlineLvl w:val="3"/>
    </w:pPr>
    <w:rPr>
      <w:rFonts w:ascii="Calibri Light" w:hAnsi="Calibri Light"/>
      <w:i/>
      <w:iCs/>
      <w:color w:val="2F5496"/>
    </w:rPr>
  </w:style>
  <w:style w:type="paragraph" w:styleId="Heading5">
    <w:name w:val="heading 5"/>
    <w:basedOn w:val="Normal"/>
    <w:link w:val="Heading5Char"/>
    <w:uiPriority w:val="9"/>
    <w:qFormat/>
    <w:rsid w:val="00833032"/>
    <w:pPr>
      <w:spacing w:before="100" w:beforeAutospacing="1" w:after="100" w:afterAutospacing="1"/>
      <w:outlineLvl w:val="4"/>
    </w:pPr>
    <w:rPr>
      <w:b/>
      <w:bCs/>
      <w:sz w:val="20"/>
      <w:szCs w:val="20"/>
    </w:rPr>
  </w:style>
  <w:style w:type="paragraph" w:styleId="Heading6">
    <w:name w:val="heading 6"/>
    <w:basedOn w:val="Normal"/>
    <w:next w:val="Normal"/>
    <w:link w:val="Heading6Char"/>
    <w:uiPriority w:val="9"/>
    <w:semiHidden/>
    <w:unhideWhenUsed/>
    <w:qFormat/>
    <w:rsid w:val="00833032"/>
    <w:pPr>
      <w:keepNext/>
      <w:keepLines/>
      <w:spacing w:before="40"/>
      <w:outlineLvl w:val="5"/>
    </w:pPr>
    <w:rPr>
      <w:rFonts w:ascii="Calibri Light" w:hAnsi="Calibri Light"/>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rsid w:val="00833032"/>
    <w:rPr>
      <w:rFonts w:ascii="Calibri Light" w:eastAsia="Times New Roman" w:hAnsi="Calibri Light" w:cs="Times New Roman"/>
      <w:color w:val="2F5496"/>
      <w:sz w:val="26"/>
      <w:szCs w:val="26"/>
    </w:rPr>
  </w:style>
  <w:style w:type="character" w:customStyle="1" w:styleId="Heading5Char">
    <w:name w:val="Heading 5 Char"/>
    <w:link w:val="Heading5"/>
    <w:uiPriority w:val="9"/>
    <w:rsid w:val="00833032"/>
    <w:rPr>
      <w:rFonts w:eastAsia="Times New Roman"/>
      <w:b/>
      <w:bCs/>
      <w:sz w:val="20"/>
      <w:szCs w:val="20"/>
    </w:rPr>
  </w:style>
  <w:style w:type="character" w:customStyle="1" w:styleId="Heading6Char">
    <w:name w:val="Heading 6 Char"/>
    <w:link w:val="Heading6"/>
    <w:uiPriority w:val="9"/>
    <w:semiHidden/>
    <w:rsid w:val="00833032"/>
    <w:rPr>
      <w:rFonts w:ascii="Calibri Light" w:eastAsia="Times New Roman" w:hAnsi="Calibri Light" w:cs="Times New Roman"/>
      <w:color w:val="1F3763"/>
      <w:sz w:val="24"/>
      <w:szCs w:val="24"/>
    </w:rPr>
  </w:style>
  <w:style w:type="paragraph" w:styleId="ListParagraph">
    <w:name w:val="List Paragraph"/>
    <w:basedOn w:val="Normal"/>
    <w:uiPriority w:val="34"/>
    <w:qFormat/>
    <w:rsid w:val="00833032"/>
    <w:pPr>
      <w:ind w:left="720"/>
      <w:contextualSpacing/>
    </w:pPr>
  </w:style>
  <w:style w:type="paragraph" w:styleId="FootnoteText">
    <w:name w:val="footnote text"/>
    <w:aliases w:val="Footnote Text Char1,Footnote Text Char Char,Footnote Text Char1 Char,Footnote Text Char Char Char,Footnote Text Char Char1,Char,Footnote Text Char2,Footnote Text Char2 Char1 Char Char Char,Footnote Text Char1 Char1 Char1 Char Char Ch,Fo,fn"/>
    <w:basedOn w:val="Normal"/>
    <w:link w:val="FootnoteTextChar"/>
    <w:uiPriority w:val="99"/>
    <w:unhideWhenUsed/>
    <w:qFormat/>
    <w:rsid w:val="00833032"/>
    <w:rPr>
      <w:sz w:val="20"/>
      <w:szCs w:val="20"/>
    </w:rPr>
  </w:style>
  <w:style w:type="character" w:customStyle="1" w:styleId="FootnoteTextChar">
    <w:name w:val="Footnote Text Char"/>
    <w:aliases w:val="Footnote Text Char1 Char1,Footnote Text Char Char Char1,Footnote Text Char1 Char Char,Footnote Text Char Char Char Char,Footnote Text Char Char1 Char,Char Char,Footnote Text Char2 Char,Footnote Text Char2 Char1 Char Char Char Char"/>
    <w:link w:val="FootnoteText"/>
    <w:uiPriority w:val="99"/>
    <w:rsid w:val="00833032"/>
    <w:rPr>
      <w:rFonts w:eastAsia="Times New Roman"/>
      <w:sz w:val="20"/>
      <w:szCs w:val="20"/>
    </w:rPr>
  </w:style>
  <w:style w:type="paragraph" w:styleId="Header">
    <w:name w:val="header"/>
    <w:basedOn w:val="Normal"/>
    <w:link w:val="HeaderChar"/>
    <w:unhideWhenUsed/>
    <w:rsid w:val="00833032"/>
    <w:pPr>
      <w:tabs>
        <w:tab w:val="center" w:pos="4513"/>
        <w:tab w:val="right" w:pos="9026"/>
      </w:tabs>
    </w:pPr>
  </w:style>
  <w:style w:type="character" w:customStyle="1" w:styleId="HeaderChar">
    <w:name w:val="Header Char"/>
    <w:link w:val="Header"/>
    <w:rsid w:val="00833032"/>
    <w:rPr>
      <w:rFonts w:eastAsia="Times New Roman"/>
      <w:sz w:val="24"/>
      <w:szCs w:val="24"/>
    </w:rPr>
  </w:style>
  <w:style w:type="paragraph" w:styleId="Footer">
    <w:name w:val="footer"/>
    <w:basedOn w:val="Normal"/>
    <w:link w:val="FooterChar"/>
    <w:uiPriority w:val="99"/>
    <w:unhideWhenUsed/>
    <w:rsid w:val="00833032"/>
    <w:pPr>
      <w:tabs>
        <w:tab w:val="center" w:pos="4513"/>
        <w:tab w:val="right" w:pos="9026"/>
      </w:tabs>
    </w:pPr>
  </w:style>
  <w:style w:type="character" w:customStyle="1" w:styleId="FooterChar">
    <w:name w:val="Footer Char"/>
    <w:link w:val="Footer"/>
    <w:uiPriority w:val="99"/>
    <w:rsid w:val="00833032"/>
    <w:rPr>
      <w:rFonts w:eastAsia="Times New Roman"/>
      <w:sz w:val="24"/>
      <w:szCs w:val="24"/>
    </w:rPr>
  </w:style>
  <w:style w:type="paragraph" w:styleId="NormalWeb">
    <w:name w:val="Normal (Web)"/>
    <w:basedOn w:val="Normal"/>
    <w:uiPriority w:val="99"/>
    <w:unhideWhenUsed/>
    <w:rsid w:val="00833032"/>
    <w:pPr>
      <w:spacing w:before="100" w:beforeAutospacing="1" w:after="100" w:afterAutospacing="1"/>
    </w:pPr>
    <w:rPr>
      <w:lang w:val="en-ZA" w:eastAsia="en-ZA"/>
    </w:rPr>
  </w:style>
  <w:style w:type="character" w:styleId="Hyperlink">
    <w:name w:val="Hyperlink"/>
    <w:uiPriority w:val="99"/>
    <w:unhideWhenUsed/>
    <w:rsid w:val="00833032"/>
    <w:rPr>
      <w:color w:val="0000FF"/>
      <w:u w:val="single"/>
    </w:rPr>
  </w:style>
  <w:style w:type="paragraph" w:customStyle="1" w:styleId="western">
    <w:name w:val="western"/>
    <w:basedOn w:val="Normal"/>
    <w:rsid w:val="00833032"/>
    <w:pPr>
      <w:spacing w:before="100" w:beforeAutospacing="1" w:after="100" w:afterAutospacing="1"/>
    </w:pPr>
    <w:rPr>
      <w:lang w:val="en-ZA" w:eastAsia="en-ZA"/>
    </w:rPr>
  </w:style>
  <w:style w:type="paragraph" w:customStyle="1" w:styleId="Default">
    <w:name w:val="Default"/>
    <w:rsid w:val="00833032"/>
    <w:pPr>
      <w:autoSpaceDE w:val="0"/>
      <w:autoSpaceDN w:val="0"/>
      <w:adjustRightInd w:val="0"/>
    </w:pPr>
    <w:rPr>
      <w:color w:val="000000"/>
      <w:sz w:val="24"/>
      <w:szCs w:val="24"/>
      <w:lang w:val="en-ZA" w:eastAsia="en-US"/>
    </w:rPr>
  </w:style>
  <w:style w:type="character" w:customStyle="1" w:styleId="BalloonTextChar">
    <w:name w:val="Balloon Text Char"/>
    <w:link w:val="BalloonText"/>
    <w:uiPriority w:val="99"/>
    <w:semiHidden/>
    <w:rsid w:val="00833032"/>
    <w:rPr>
      <w:rFonts w:ascii="Segoe UI" w:eastAsia="Times New Roman" w:hAnsi="Segoe UI" w:cs="Segoe UI"/>
    </w:rPr>
  </w:style>
  <w:style w:type="paragraph" w:styleId="BalloonText">
    <w:name w:val="Balloon Text"/>
    <w:basedOn w:val="Normal"/>
    <w:link w:val="BalloonTextChar"/>
    <w:uiPriority w:val="99"/>
    <w:semiHidden/>
    <w:unhideWhenUsed/>
    <w:rsid w:val="00833032"/>
    <w:rPr>
      <w:rFonts w:ascii="Segoe UI" w:hAnsi="Segoe UI" w:cs="Segoe UI"/>
      <w:sz w:val="18"/>
      <w:szCs w:val="18"/>
    </w:rPr>
  </w:style>
  <w:style w:type="character" w:customStyle="1" w:styleId="CommentTextChar">
    <w:name w:val="Comment Text Char"/>
    <w:link w:val="CommentText"/>
    <w:uiPriority w:val="99"/>
    <w:semiHidden/>
    <w:rsid w:val="00833032"/>
    <w:rPr>
      <w:rFonts w:eastAsia="Times New Roman"/>
      <w:sz w:val="20"/>
      <w:szCs w:val="20"/>
    </w:rPr>
  </w:style>
  <w:style w:type="paragraph" w:styleId="CommentText">
    <w:name w:val="annotation text"/>
    <w:basedOn w:val="Normal"/>
    <w:link w:val="CommentTextChar"/>
    <w:uiPriority w:val="99"/>
    <w:semiHidden/>
    <w:unhideWhenUsed/>
    <w:rsid w:val="00833032"/>
    <w:rPr>
      <w:sz w:val="20"/>
      <w:szCs w:val="20"/>
    </w:rPr>
  </w:style>
  <w:style w:type="character" w:customStyle="1" w:styleId="CommentSubjectChar">
    <w:name w:val="Comment Subject Char"/>
    <w:link w:val="CommentSubject"/>
    <w:uiPriority w:val="99"/>
    <w:semiHidden/>
    <w:rsid w:val="00833032"/>
    <w:rPr>
      <w:rFonts w:eastAsia="Times New Roman"/>
      <w:b/>
      <w:bCs/>
      <w:sz w:val="20"/>
      <w:szCs w:val="20"/>
    </w:rPr>
  </w:style>
  <w:style w:type="paragraph" w:styleId="CommentSubject">
    <w:name w:val="annotation subject"/>
    <w:basedOn w:val="CommentText"/>
    <w:next w:val="CommentText"/>
    <w:link w:val="CommentSubjectChar"/>
    <w:uiPriority w:val="99"/>
    <w:semiHidden/>
    <w:unhideWhenUsed/>
    <w:rsid w:val="00833032"/>
    <w:rPr>
      <w:b/>
      <w:bCs/>
    </w:rPr>
  </w:style>
  <w:style w:type="paragraph" w:customStyle="1" w:styleId="text">
    <w:name w:val="text"/>
    <w:basedOn w:val="Normal"/>
    <w:rsid w:val="00833032"/>
    <w:pPr>
      <w:spacing w:before="100" w:beforeAutospacing="1" w:after="100" w:afterAutospacing="1"/>
    </w:pPr>
  </w:style>
  <w:style w:type="paragraph" w:customStyle="1" w:styleId="subprov">
    <w:name w:val="subprov"/>
    <w:basedOn w:val="Normal"/>
    <w:rsid w:val="00833032"/>
    <w:pPr>
      <w:spacing w:before="100" w:beforeAutospacing="1" w:after="100" w:afterAutospacing="1"/>
    </w:pPr>
  </w:style>
  <w:style w:type="character" w:customStyle="1" w:styleId="label">
    <w:name w:val="label"/>
    <w:basedOn w:val="DefaultParagraphFont"/>
    <w:rsid w:val="00833032"/>
  </w:style>
  <w:style w:type="paragraph" w:customStyle="1" w:styleId="subsection">
    <w:name w:val="subsection"/>
    <w:basedOn w:val="Normal"/>
    <w:rsid w:val="00833032"/>
    <w:pPr>
      <w:spacing w:before="100" w:beforeAutospacing="1" w:after="100" w:afterAutospacing="1"/>
    </w:pPr>
  </w:style>
  <w:style w:type="character" w:customStyle="1" w:styleId="apple-converted-space">
    <w:name w:val="apple-converted-space"/>
    <w:basedOn w:val="DefaultParagraphFont"/>
    <w:rsid w:val="00833032"/>
  </w:style>
  <w:style w:type="character" w:customStyle="1" w:styleId="otherlang">
    <w:name w:val="otherlang"/>
    <w:basedOn w:val="DefaultParagraphFont"/>
    <w:rsid w:val="00833032"/>
  </w:style>
  <w:style w:type="paragraph" w:customStyle="1" w:styleId="paragraph">
    <w:name w:val="paragraph"/>
    <w:basedOn w:val="Normal"/>
    <w:rsid w:val="00833032"/>
    <w:pPr>
      <w:spacing w:before="100" w:beforeAutospacing="1" w:after="100" w:afterAutospacing="1"/>
    </w:pPr>
  </w:style>
  <w:style w:type="character" w:customStyle="1" w:styleId="lawlabel">
    <w:name w:val="lawlabel"/>
    <w:basedOn w:val="DefaultParagraphFont"/>
    <w:rsid w:val="00833032"/>
  </w:style>
  <w:style w:type="paragraph" w:styleId="BodyTextIndent">
    <w:name w:val="Body Text Indent"/>
    <w:basedOn w:val="Normal"/>
    <w:link w:val="BodyTextIndentChar"/>
    <w:rsid w:val="00833032"/>
    <w:pPr>
      <w:spacing w:line="480" w:lineRule="auto"/>
      <w:ind w:left="720" w:hanging="720"/>
      <w:jc w:val="both"/>
    </w:pPr>
    <w:rPr>
      <w:rFonts w:ascii="Arial" w:hAnsi="Arial"/>
      <w:lang w:eastAsia="en-US"/>
    </w:rPr>
  </w:style>
  <w:style w:type="character" w:customStyle="1" w:styleId="BodyTextIndentChar">
    <w:name w:val="Body Text Indent Char"/>
    <w:link w:val="BodyTextIndent"/>
    <w:rsid w:val="00833032"/>
    <w:rPr>
      <w:rFonts w:ascii="Arial" w:eastAsia="Times New Roman" w:hAnsi="Arial"/>
      <w:sz w:val="24"/>
      <w:szCs w:val="24"/>
      <w:lang w:eastAsia="en-US"/>
    </w:rPr>
  </w:style>
  <w:style w:type="paragraph" w:styleId="BodyText">
    <w:name w:val="Body Text"/>
    <w:basedOn w:val="Normal"/>
    <w:link w:val="BodyTextChar"/>
    <w:rsid w:val="00833032"/>
    <w:pPr>
      <w:spacing w:line="480" w:lineRule="auto"/>
      <w:jc w:val="both"/>
    </w:pPr>
    <w:rPr>
      <w:rFonts w:ascii="Arial" w:hAnsi="Arial"/>
      <w:lang w:eastAsia="en-US"/>
    </w:rPr>
  </w:style>
  <w:style w:type="character" w:customStyle="1" w:styleId="BodyTextChar">
    <w:name w:val="Body Text Char"/>
    <w:link w:val="BodyText"/>
    <w:rsid w:val="00833032"/>
    <w:rPr>
      <w:rFonts w:ascii="Arial" w:eastAsia="Times New Roman" w:hAnsi="Arial"/>
      <w:sz w:val="24"/>
      <w:szCs w:val="24"/>
      <w:lang w:eastAsia="en-US"/>
    </w:rPr>
  </w:style>
  <w:style w:type="paragraph" w:styleId="BodyText2">
    <w:name w:val="Body Text 2"/>
    <w:basedOn w:val="Normal"/>
    <w:link w:val="BodyText2Char"/>
    <w:rsid w:val="00833032"/>
    <w:pPr>
      <w:spacing w:line="480" w:lineRule="auto"/>
    </w:pPr>
    <w:rPr>
      <w:rFonts w:ascii="Arial" w:hAnsi="Arial"/>
      <w:b/>
      <w:bCs/>
      <w:u w:val="single"/>
      <w:lang w:eastAsia="en-US"/>
    </w:rPr>
  </w:style>
  <w:style w:type="character" w:customStyle="1" w:styleId="BodyText2Char">
    <w:name w:val="Body Text 2 Char"/>
    <w:link w:val="BodyText2"/>
    <w:rsid w:val="00833032"/>
    <w:rPr>
      <w:rFonts w:ascii="Arial" w:eastAsia="Times New Roman" w:hAnsi="Arial"/>
      <w:b/>
      <w:bCs/>
      <w:sz w:val="24"/>
      <w:szCs w:val="24"/>
      <w:u w:val="single"/>
      <w:lang w:eastAsia="en-US"/>
    </w:rPr>
  </w:style>
  <w:style w:type="character" w:styleId="CommentReference">
    <w:name w:val="annotation reference"/>
    <w:uiPriority w:val="99"/>
    <w:semiHidden/>
    <w:unhideWhenUsed/>
    <w:rsid w:val="00DA7FD0"/>
    <w:rPr>
      <w:sz w:val="16"/>
      <w:szCs w:val="16"/>
    </w:rPr>
  </w:style>
  <w:style w:type="paragraph" w:styleId="Revision">
    <w:name w:val="Revision"/>
    <w:hidden/>
    <w:uiPriority w:val="99"/>
    <w:semiHidden/>
    <w:rsid w:val="00DA7FD0"/>
    <w:rPr>
      <w:rFonts w:eastAsia="Times New Roman"/>
      <w:sz w:val="24"/>
      <w:szCs w:val="24"/>
    </w:rPr>
  </w:style>
  <w:style w:type="character" w:styleId="FootnoteReference">
    <w:name w:val="footnote reference"/>
    <w:aliases w:val="Ref,de nota al pie,註腳內容,Footnote symbol,Style 12,(NECG) Footnote Reference,Footnote,Footnotes refss,Appel note de bas de page,Footnote Reference + Superscript"/>
    <w:uiPriority w:val="99"/>
    <w:unhideWhenUsed/>
    <w:rsid w:val="003B16DF"/>
    <w:rPr>
      <w:vertAlign w:val="superscript"/>
    </w:rPr>
  </w:style>
  <w:style w:type="paragraph" w:customStyle="1" w:styleId="lg-section">
    <w:name w:val="lg-section"/>
    <w:basedOn w:val="Normal"/>
    <w:rsid w:val="004750DD"/>
    <w:pPr>
      <w:spacing w:before="100" w:beforeAutospacing="1" w:after="100" w:afterAutospacing="1"/>
    </w:pPr>
    <w:rPr>
      <w:lang w:val="en-ZA" w:eastAsia="en-ZA"/>
    </w:rPr>
  </w:style>
  <w:style w:type="paragraph" w:customStyle="1" w:styleId="lg-a-1">
    <w:name w:val="lg-a-1"/>
    <w:basedOn w:val="Normal"/>
    <w:rsid w:val="004750DD"/>
    <w:pPr>
      <w:spacing w:before="100" w:beforeAutospacing="1" w:after="100" w:afterAutospacing="1"/>
    </w:pPr>
    <w:rPr>
      <w:lang w:val="en-ZA" w:eastAsia="en-ZA"/>
    </w:rPr>
  </w:style>
  <w:style w:type="paragraph" w:customStyle="1" w:styleId="lg-para3">
    <w:name w:val="lg-para3"/>
    <w:basedOn w:val="Normal"/>
    <w:rsid w:val="004750DD"/>
    <w:pPr>
      <w:spacing w:before="100" w:beforeAutospacing="1" w:after="100" w:afterAutospacing="1"/>
    </w:pPr>
    <w:rPr>
      <w:lang w:val="en-ZA" w:eastAsia="en-ZA"/>
    </w:rPr>
  </w:style>
  <w:style w:type="paragraph" w:customStyle="1" w:styleId="lg-definition">
    <w:name w:val="lg-definition"/>
    <w:basedOn w:val="Normal"/>
    <w:rsid w:val="00021C63"/>
    <w:pPr>
      <w:spacing w:before="100" w:beforeAutospacing="1" w:after="100" w:afterAutospacing="1"/>
    </w:pPr>
    <w:rPr>
      <w:lang w:val="en-ZA" w:eastAsia="en-ZA"/>
    </w:rPr>
  </w:style>
  <w:style w:type="paragraph" w:customStyle="1" w:styleId="lg-i-a-1">
    <w:name w:val="lg-i-a-1"/>
    <w:basedOn w:val="Normal"/>
    <w:rsid w:val="00021C63"/>
    <w:pPr>
      <w:spacing w:before="100" w:beforeAutospacing="1" w:after="100" w:afterAutospacing="1"/>
    </w:pPr>
    <w:rPr>
      <w:lang w:val="en-ZA" w:eastAsia="en-ZA"/>
    </w:rPr>
  </w:style>
  <w:style w:type="paragraph" w:customStyle="1" w:styleId="lg-definitiontext">
    <w:name w:val="lg-definitiontext"/>
    <w:basedOn w:val="Normal"/>
    <w:rsid w:val="00021C63"/>
    <w:pPr>
      <w:spacing w:before="100" w:beforeAutospacing="1" w:after="100" w:afterAutospacing="1"/>
    </w:pPr>
    <w:rPr>
      <w:lang w:val="en-ZA" w:eastAsia="en-ZA"/>
    </w:rPr>
  </w:style>
  <w:style w:type="paragraph" w:customStyle="1" w:styleId="parafullout">
    <w:name w:val="parafullout"/>
    <w:basedOn w:val="Normal"/>
    <w:rsid w:val="00094207"/>
    <w:pPr>
      <w:spacing w:before="100" w:beforeAutospacing="1" w:after="100" w:afterAutospacing="1"/>
    </w:pPr>
    <w:rPr>
      <w:lang w:val="en-ZA" w:eastAsia="en-ZA"/>
    </w:rPr>
  </w:style>
  <w:style w:type="paragraph" w:customStyle="1" w:styleId="Quote1">
    <w:name w:val="Quote1"/>
    <w:basedOn w:val="Normal"/>
    <w:rsid w:val="00094207"/>
    <w:pPr>
      <w:spacing w:before="100" w:beforeAutospacing="1" w:after="100" w:afterAutospacing="1"/>
    </w:pPr>
    <w:rPr>
      <w:lang w:val="en-ZA" w:eastAsia="en-ZA"/>
    </w:rPr>
  </w:style>
  <w:style w:type="character" w:customStyle="1" w:styleId="footnote-link">
    <w:name w:val="footnote-link"/>
    <w:basedOn w:val="DefaultParagraphFont"/>
    <w:rsid w:val="009E3B32"/>
  </w:style>
  <w:style w:type="paragraph" w:customStyle="1" w:styleId="n10pt-1">
    <w:name w:val="n10pt-1"/>
    <w:basedOn w:val="Normal"/>
    <w:rsid w:val="008D6AF0"/>
    <w:pPr>
      <w:spacing w:before="100" w:beforeAutospacing="1" w:after="100" w:afterAutospacing="1"/>
    </w:pPr>
    <w:rPr>
      <w:lang w:val="en-ZA" w:eastAsia="en-ZA"/>
    </w:rPr>
  </w:style>
  <w:style w:type="character" w:customStyle="1" w:styleId="Heading1Char">
    <w:name w:val="Heading 1 Char"/>
    <w:link w:val="Heading1"/>
    <w:uiPriority w:val="9"/>
    <w:rsid w:val="00850160"/>
    <w:rPr>
      <w:rFonts w:ascii="Calibri Light" w:eastAsia="Times New Roman" w:hAnsi="Calibri Light" w:cs="Times New Roman"/>
      <w:color w:val="2F5496"/>
      <w:sz w:val="32"/>
      <w:szCs w:val="32"/>
    </w:rPr>
  </w:style>
  <w:style w:type="paragraph" w:styleId="TOC1">
    <w:name w:val="toc 1"/>
    <w:basedOn w:val="Normal"/>
    <w:next w:val="Normal"/>
    <w:autoRedefine/>
    <w:uiPriority w:val="39"/>
    <w:unhideWhenUsed/>
    <w:rsid w:val="00815AA5"/>
    <w:pPr>
      <w:tabs>
        <w:tab w:val="left" w:pos="993"/>
        <w:tab w:val="right" w:leader="dot" w:pos="3261"/>
      </w:tabs>
      <w:spacing w:before="240" w:after="100" w:line="360" w:lineRule="auto"/>
      <w:ind w:left="851" w:hanging="851"/>
    </w:pPr>
    <w:rPr>
      <w:i/>
      <w:noProof/>
    </w:rPr>
  </w:style>
  <w:style w:type="paragraph" w:styleId="TOCHeading">
    <w:name w:val="TOC Heading"/>
    <w:basedOn w:val="Heading1"/>
    <w:next w:val="Normal"/>
    <w:uiPriority w:val="39"/>
    <w:unhideWhenUsed/>
    <w:qFormat/>
    <w:rsid w:val="00A162E2"/>
    <w:pPr>
      <w:spacing w:line="259" w:lineRule="auto"/>
      <w:outlineLvl w:val="9"/>
    </w:pPr>
    <w:rPr>
      <w:lang w:val="en-US" w:eastAsia="en-US"/>
    </w:rPr>
  </w:style>
  <w:style w:type="paragraph" w:styleId="TOC2">
    <w:name w:val="toc 2"/>
    <w:basedOn w:val="Normal"/>
    <w:next w:val="Normal"/>
    <w:autoRedefine/>
    <w:uiPriority w:val="39"/>
    <w:unhideWhenUsed/>
    <w:rsid w:val="00D9519B"/>
    <w:pPr>
      <w:tabs>
        <w:tab w:val="left" w:pos="851"/>
        <w:tab w:val="right" w:leader="dot" w:pos="9010"/>
      </w:tabs>
      <w:spacing w:after="100" w:line="360" w:lineRule="auto"/>
      <w:ind w:left="1500" w:hanging="1500"/>
    </w:pPr>
    <w:rPr>
      <w:b/>
      <w:i/>
      <w:noProof/>
    </w:rPr>
  </w:style>
  <w:style w:type="paragraph" w:styleId="TOC3">
    <w:name w:val="toc 3"/>
    <w:basedOn w:val="Normal"/>
    <w:next w:val="Normal"/>
    <w:autoRedefine/>
    <w:uiPriority w:val="39"/>
    <w:unhideWhenUsed/>
    <w:rsid w:val="00693C61"/>
    <w:pPr>
      <w:tabs>
        <w:tab w:val="left" w:pos="851"/>
        <w:tab w:val="right" w:leader="dot" w:pos="9010"/>
      </w:tabs>
      <w:spacing w:before="120" w:after="180" w:line="360" w:lineRule="auto"/>
      <w:ind w:left="1418" w:hanging="425"/>
    </w:pPr>
    <w:rPr>
      <w:b/>
      <w:i/>
      <w:noProof/>
    </w:rPr>
  </w:style>
  <w:style w:type="character" w:customStyle="1" w:styleId="Heading3Char">
    <w:name w:val="Heading 3 Char"/>
    <w:link w:val="Heading3"/>
    <w:uiPriority w:val="9"/>
    <w:rsid w:val="00442E3E"/>
    <w:rPr>
      <w:rFonts w:ascii="Calibri Light" w:eastAsia="Times New Roman" w:hAnsi="Calibri Light" w:cs="Times New Roman"/>
      <w:color w:val="1F3763"/>
      <w:sz w:val="24"/>
      <w:szCs w:val="24"/>
    </w:rPr>
  </w:style>
  <w:style w:type="character" w:customStyle="1" w:styleId="Heading4Char">
    <w:name w:val="Heading 4 Char"/>
    <w:link w:val="Heading4"/>
    <w:uiPriority w:val="9"/>
    <w:semiHidden/>
    <w:rsid w:val="00273C0F"/>
    <w:rPr>
      <w:rFonts w:ascii="Calibri Light" w:eastAsia="Times New Roman" w:hAnsi="Calibri Light" w:cs="Times New Roman"/>
      <w:i/>
      <w:iCs/>
      <w:color w:val="2F5496"/>
      <w:sz w:val="24"/>
      <w:szCs w:val="24"/>
    </w:rPr>
  </w:style>
  <w:style w:type="character" w:customStyle="1" w:styleId="mc">
    <w:name w:val="mc"/>
    <w:basedOn w:val="DefaultParagraphFont"/>
    <w:rsid w:val="00F40542"/>
  </w:style>
  <w:style w:type="character" w:customStyle="1" w:styleId="g1">
    <w:name w:val="g1"/>
    <w:rsid w:val="00144067"/>
  </w:style>
  <w:style w:type="character" w:customStyle="1" w:styleId="italic1">
    <w:name w:val="italic1"/>
    <w:basedOn w:val="DefaultParagraphFont"/>
    <w:rsid w:val="00B44416"/>
  </w:style>
  <w:style w:type="character" w:customStyle="1" w:styleId="reflex3-block">
    <w:name w:val="reflex3-block"/>
    <w:basedOn w:val="DefaultParagraphFont"/>
    <w:rsid w:val="00B44416"/>
  </w:style>
  <w:style w:type="character" w:customStyle="1" w:styleId="reflex3-alt">
    <w:name w:val="reflex3-alt"/>
    <w:basedOn w:val="DefaultParagraphFont"/>
    <w:rsid w:val="00B44416"/>
  </w:style>
  <w:style w:type="paragraph" w:styleId="NoSpacing">
    <w:name w:val="No Spacing"/>
    <w:uiPriority w:val="1"/>
    <w:qFormat/>
    <w:rsid w:val="00FB1D0C"/>
    <w:rPr>
      <w:rFonts w:eastAsia="Times New Roman"/>
      <w:sz w:val="24"/>
      <w:szCs w:val="24"/>
    </w:rPr>
  </w:style>
  <w:style w:type="paragraph" w:customStyle="1" w:styleId="1">
    <w:name w:val="1"/>
    <w:basedOn w:val="Normal"/>
    <w:qFormat/>
    <w:rsid w:val="001F50C1"/>
    <w:pPr>
      <w:widowControl w:val="0"/>
      <w:numPr>
        <w:numId w:val="4"/>
      </w:numPr>
      <w:suppressAutoHyphens/>
      <w:autoSpaceDN w:val="0"/>
      <w:spacing w:before="480" w:line="480" w:lineRule="auto"/>
      <w:jc w:val="both"/>
      <w:textAlignment w:val="baseline"/>
    </w:pPr>
    <w:rPr>
      <w:rFonts w:ascii="Arial" w:eastAsia="WenQuanYi Micro Hei" w:hAnsi="Arial" w:cs="Lohit Hindi"/>
      <w:iCs/>
      <w:szCs w:val="22"/>
      <w:lang w:eastAsia="zh-CN" w:bidi="hi-IN"/>
    </w:rPr>
  </w:style>
  <w:style w:type="paragraph" w:customStyle="1" w:styleId="3">
    <w:name w:val="3"/>
    <w:basedOn w:val="Normal"/>
    <w:qFormat/>
    <w:rsid w:val="001F50C1"/>
    <w:pPr>
      <w:numPr>
        <w:ilvl w:val="2"/>
        <w:numId w:val="4"/>
      </w:numPr>
      <w:tabs>
        <w:tab w:val="clear" w:pos="4508"/>
        <w:tab w:val="left" w:pos="1418"/>
        <w:tab w:val="num" w:pos="2552"/>
      </w:tabs>
      <w:spacing w:before="240" w:line="480" w:lineRule="auto"/>
      <w:ind w:left="2552" w:hanging="992"/>
      <w:jc w:val="both"/>
    </w:pPr>
    <w:rPr>
      <w:rFonts w:ascii="Arial" w:hAnsi="Arial" w:cs="Lohit Hindi"/>
      <w:szCs w:val="16"/>
      <w:lang w:eastAsia="en-ZA"/>
    </w:rPr>
  </w:style>
  <w:style w:type="paragraph" w:customStyle="1" w:styleId="4">
    <w:name w:val="4"/>
    <w:basedOn w:val="Normal"/>
    <w:qFormat/>
    <w:rsid w:val="001F50C1"/>
    <w:pPr>
      <w:numPr>
        <w:ilvl w:val="3"/>
        <w:numId w:val="4"/>
      </w:numPr>
      <w:spacing w:before="240" w:line="480" w:lineRule="auto"/>
      <w:jc w:val="both"/>
    </w:pPr>
    <w:rPr>
      <w:rFonts w:ascii="Arial" w:hAnsi="Arial"/>
      <w:iCs/>
      <w:color w:val="000000"/>
      <w:szCs w:val="16"/>
      <w:lang w:eastAsia="en-ZA"/>
    </w:rPr>
  </w:style>
  <w:style w:type="paragraph" w:customStyle="1" w:styleId="5">
    <w:name w:val="5"/>
    <w:basedOn w:val="4"/>
    <w:qFormat/>
    <w:rsid w:val="001F50C1"/>
    <w:pPr>
      <w:numPr>
        <w:ilvl w:val="4"/>
      </w:numPr>
    </w:pPr>
  </w:style>
  <w:style w:type="paragraph" w:customStyle="1" w:styleId="Pleadingslevel2paragraph">
    <w:name w:val="Pleadings level 2 paragraph"/>
    <w:basedOn w:val="Normal"/>
    <w:link w:val="Pleadingslevel2paragraphChar"/>
    <w:qFormat/>
    <w:rsid w:val="001F50C1"/>
    <w:pPr>
      <w:numPr>
        <w:ilvl w:val="1"/>
        <w:numId w:val="4"/>
      </w:numPr>
      <w:tabs>
        <w:tab w:val="clear" w:pos="3619"/>
      </w:tabs>
      <w:spacing w:before="240" w:line="480" w:lineRule="auto"/>
      <w:ind w:left="1418" w:hanging="652"/>
      <w:jc w:val="both"/>
    </w:pPr>
    <w:rPr>
      <w:rFonts w:ascii="Arial" w:hAnsi="Arial" w:cs="Lohit Hindi"/>
      <w:szCs w:val="16"/>
      <w:lang w:eastAsia="en-ZA"/>
    </w:rPr>
  </w:style>
  <w:style w:type="character" w:customStyle="1" w:styleId="Pleadingslevel2paragraphChar">
    <w:name w:val="Pleadings level 2 paragraph Char"/>
    <w:link w:val="Pleadingslevel2paragraph"/>
    <w:rsid w:val="001F50C1"/>
    <w:rPr>
      <w:rFonts w:ascii="Arial" w:eastAsia="Times New Roman" w:hAnsi="Arial" w:cs="Lohit Hindi"/>
      <w:sz w:val="24"/>
      <w:szCs w:val="16"/>
      <w:lang w:eastAsia="en-ZA"/>
    </w:rPr>
  </w:style>
  <w:style w:type="paragraph" w:customStyle="1" w:styleId="Pleadingslevel1para">
    <w:name w:val="Pleadings level 1 para"/>
    <w:basedOn w:val="1"/>
    <w:link w:val="Pleadingslevel1paraChar"/>
    <w:qFormat/>
    <w:rsid w:val="005113B5"/>
    <w:pPr>
      <w:widowControl/>
      <w:numPr>
        <w:numId w:val="3"/>
      </w:numPr>
      <w:tabs>
        <w:tab w:val="num" w:pos="709"/>
      </w:tabs>
      <w:ind w:left="709" w:hanging="709"/>
    </w:pPr>
  </w:style>
  <w:style w:type="character" w:customStyle="1" w:styleId="Pleadingslevel1paraChar">
    <w:name w:val="Pleadings level 1 para Char"/>
    <w:link w:val="Pleadingslevel1para"/>
    <w:rsid w:val="005113B5"/>
    <w:rPr>
      <w:rFonts w:ascii="Arial" w:eastAsia="WenQuanYi Micro Hei" w:hAnsi="Arial" w:cs="Lohit Hindi"/>
      <w:iCs/>
      <w:sz w:val="24"/>
      <w:szCs w:val="22"/>
      <w:lang w:eastAsia="zh-CN" w:bidi="hi-IN"/>
    </w:rPr>
  </w:style>
  <w:style w:type="paragraph" w:customStyle="1" w:styleId="Quotelevel1">
    <w:name w:val="Quote level 1"/>
    <w:basedOn w:val="Normal"/>
    <w:link w:val="Quotelevel1Char"/>
    <w:qFormat/>
    <w:rsid w:val="009207C4"/>
    <w:pPr>
      <w:tabs>
        <w:tab w:val="left" w:pos="2155"/>
      </w:tabs>
      <w:spacing w:before="120"/>
      <w:ind w:left="1701"/>
      <w:jc w:val="both"/>
    </w:pPr>
    <w:rPr>
      <w:rFonts w:ascii="Arial" w:eastAsia="Calibri" w:hAnsi="Arial"/>
      <w:i/>
      <w:iCs/>
      <w:color w:val="000000"/>
      <w:szCs w:val="22"/>
      <w:lang w:eastAsia="en-US"/>
    </w:rPr>
  </w:style>
  <w:style w:type="character" w:customStyle="1" w:styleId="Quotelevel1Char">
    <w:name w:val="Quote level 1 Char"/>
    <w:link w:val="Quotelevel1"/>
    <w:rsid w:val="009207C4"/>
    <w:rPr>
      <w:rFonts w:ascii="Arial" w:hAnsi="Arial"/>
      <w:i/>
      <w:iCs/>
      <w:color w:val="000000"/>
      <w:sz w:val="24"/>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63693">
      <w:bodyDiv w:val="1"/>
      <w:marLeft w:val="0"/>
      <w:marRight w:val="0"/>
      <w:marTop w:val="0"/>
      <w:marBottom w:val="0"/>
      <w:divBdr>
        <w:top w:val="none" w:sz="0" w:space="0" w:color="auto"/>
        <w:left w:val="none" w:sz="0" w:space="0" w:color="auto"/>
        <w:bottom w:val="none" w:sz="0" w:space="0" w:color="auto"/>
        <w:right w:val="none" w:sz="0" w:space="0" w:color="auto"/>
      </w:divBdr>
      <w:divsChild>
        <w:div w:id="1987514448">
          <w:marLeft w:val="0"/>
          <w:marRight w:val="0"/>
          <w:marTop w:val="120"/>
          <w:marBottom w:val="0"/>
          <w:divBdr>
            <w:top w:val="none" w:sz="0" w:space="0" w:color="auto"/>
            <w:left w:val="none" w:sz="0" w:space="0" w:color="auto"/>
            <w:bottom w:val="none" w:sz="0" w:space="0" w:color="auto"/>
            <w:right w:val="none" w:sz="0" w:space="0" w:color="auto"/>
          </w:divBdr>
        </w:div>
        <w:div w:id="1781602342">
          <w:marLeft w:val="0"/>
          <w:marRight w:val="0"/>
          <w:marTop w:val="120"/>
          <w:marBottom w:val="0"/>
          <w:divBdr>
            <w:top w:val="none" w:sz="0" w:space="0" w:color="auto"/>
            <w:left w:val="none" w:sz="0" w:space="0" w:color="auto"/>
            <w:bottom w:val="none" w:sz="0" w:space="0" w:color="auto"/>
            <w:right w:val="none" w:sz="0" w:space="0" w:color="auto"/>
          </w:divBdr>
        </w:div>
        <w:div w:id="1775468468">
          <w:marLeft w:val="0"/>
          <w:marRight w:val="0"/>
          <w:marTop w:val="120"/>
          <w:marBottom w:val="0"/>
          <w:divBdr>
            <w:top w:val="none" w:sz="0" w:space="0" w:color="auto"/>
            <w:left w:val="none" w:sz="0" w:space="0" w:color="auto"/>
            <w:bottom w:val="none" w:sz="0" w:space="0" w:color="auto"/>
            <w:right w:val="none" w:sz="0" w:space="0" w:color="auto"/>
          </w:divBdr>
        </w:div>
        <w:div w:id="1101143652">
          <w:marLeft w:val="0"/>
          <w:marRight w:val="0"/>
          <w:marTop w:val="120"/>
          <w:marBottom w:val="0"/>
          <w:divBdr>
            <w:top w:val="none" w:sz="0" w:space="0" w:color="auto"/>
            <w:left w:val="none" w:sz="0" w:space="0" w:color="auto"/>
            <w:bottom w:val="none" w:sz="0" w:space="0" w:color="auto"/>
            <w:right w:val="none" w:sz="0" w:space="0" w:color="auto"/>
          </w:divBdr>
        </w:div>
      </w:divsChild>
    </w:div>
    <w:div w:id="54088925">
      <w:bodyDiv w:val="1"/>
      <w:marLeft w:val="0"/>
      <w:marRight w:val="0"/>
      <w:marTop w:val="0"/>
      <w:marBottom w:val="0"/>
      <w:divBdr>
        <w:top w:val="none" w:sz="0" w:space="0" w:color="auto"/>
        <w:left w:val="none" w:sz="0" w:space="0" w:color="auto"/>
        <w:bottom w:val="none" w:sz="0" w:space="0" w:color="auto"/>
        <w:right w:val="none" w:sz="0" w:space="0" w:color="auto"/>
      </w:divBdr>
    </w:div>
    <w:div w:id="129057090">
      <w:bodyDiv w:val="1"/>
      <w:marLeft w:val="0"/>
      <w:marRight w:val="0"/>
      <w:marTop w:val="0"/>
      <w:marBottom w:val="0"/>
      <w:divBdr>
        <w:top w:val="none" w:sz="0" w:space="0" w:color="auto"/>
        <w:left w:val="none" w:sz="0" w:space="0" w:color="auto"/>
        <w:bottom w:val="none" w:sz="0" w:space="0" w:color="auto"/>
        <w:right w:val="none" w:sz="0" w:space="0" w:color="auto"/>
      </w:divBdr>
      <w:divsChild>
        <w:div w:id="110363805">
          <w:marLeft w:val="1293"/>
          <w:marRight w:val="0"/>
          <w:marTop w:val="120"/>
          <w:marBottom w:val="0"/>
          <w:divBdr>
            <w:top w:val="none" w:sz="0" w:space="0" w:color="auto"/>
            <w:left w:val="none" w:sz="0" w:space="0" w:color="auto"/>
            <w:bottom w:val="none" w:sz="0" w:space="0" w:color="auto"/>
            <w:right w:val="none" w:sz="0" w:space="0" w:color="auto"/>
          </w:divBdr>
        </w:div>
        <w:div w:id="230651903">
          <w:marLeft w:val="1293"/>
          <w:marRight w:val="0"/>
          <w:marTop w:val="120"/>
          <w:marBottom w:val="0"/>
          <w:divBdr>
            <w:top w:val="none" w:sz="0" w:space="0" w:color="auto"/>
            <w:left w:val="none" w:sz="0" w:space="0" w:color="auto"/>
            <w:bottom w:val="none" w:sz="0" w:space="0" w:color="auto"/>
            <w:right w:val="none" w:sz="0" w:space="0" w:color="auto"/>
          </w:divBdr>
        </w:div>
        <w:div w:id="429090027">
          <w:marLeft w:val="0"/>
          <w:marRight w:val="0"/>
          <w:marTop w:val="240"/>
          <w:marBottom w:val="24"/>
          <w:divBdr>
            <w:top w:val="single" w:sz="8" w:space="2" w:color="808080"/>
            <w:left w:val="none" w:sz="0" w:space="0" w:color="auto"/>
            <w:bottom w:val="none" w:sz="0" w:space="0" w:color="auto"/>
            <w:right w:val="none" w:sz="0" w:space="0" w:color="auto"/>
          </w:divBdr>
        </w:div>
        <w:div w:id="539319936">
          <w:marLeft w:val="1293"/>
          <w:marRight w:val="0"/>
          <w:marTop w:val="120"/>
          <w:marBottom w:val="0"/>
          <w:divBdr>
            <w:top w:val="none" w:sz="0" w:space="0" w:color="auto"/>
            <w:left w:val="none" w:sz="0" w:space="0" w:color="auto"/>
            <w:bottom w:val="none" w:sz="0" w:space="0" w:color="auto"/>
            <w:right w:val="none" w:sz="0" w:space="0" w:color="auto"/>
          </w:divBdr>
        </w:div>
        <w:div w:id="650254510">
          <w:marLeft w:val="1134"/>
          <w:marRight w:val="0"/>
          <w:marTop w:val="120"/>
          <w:marBottom w:val="0"/>
          <w:divBdr>
            <w:top w:val="none" w:sz="0" w:space="0" w:color="auto"/>
            <w:left w:val="none" w:sz="0" w:space="0" w:color="auto"/>
            <w:bottom w:val="none" w:sz="0" w:space="0" w:color="auto"/>
            <w:right w:val="none" w:sz="0" w:space="0" w:color="auto"/>
          </w:divBdr>
        </w:div>
        <w:div w:id="777604755">
          <w:marLeft w:val="0"/>
          <w:marRight w:val="0"/>
          <w:marTop w:val="120"/>
          <w:marBottom w:val="0"/>
          <w:divBdr>
            <w:top w:val="none" w:sz="0" w:space="0" w:color="auto"/>
            <w:left w:val="none" w:sz="0" w:space="0" w:color="auto"/>
            <w:bottom w:val="none" w:sz="0" w:space="0" w:color="auto"/>
            <w:right w:val="none" w:sz="0" w:space="0" w:color="auto"/>
          </w:divBdr>
        </w:div>
        <w:div w:id="1648045003">
          <w:marLeft w:val="1293"/>
          <w:marRight w:val="0"/>
          <w:marTop w:val="120"/>
          <w:marBottom w:val="0"/>
          <w:divBdr>
            <w:top w:val="none" w:sz="0" w:space="0" w:color="auto"/>
            <w:left w:val="none" w:sz="0" w:space="0" w:color="auto"/>
            <w:bottom w:val="none" w:sz="0" w:space="0" w:color="auto"/>
            <w:right w:val="none" w:sz="0" w:space="0" w:color="auto"/>
          </w:divBdr>
        </w:div>
      </w:divsChild>
    </w:div>
    <w:div w:id="194586069">
      <w:bodyDiv w:val="1"/>
      <w:marLeft w:val="0"/>
      <w:marRight w:val="0"/>
      <w:marTop w:val="0"/>
      <w:marBottom w:val="0"/>
      <w:divBdr>
        <w:top w:val="none" w:sz="0" w:space="0" w:color="auto"/>
        <w:left w:val="none" w:sz="0" w:space="0" w:color="auto"/>
        <w:bottom w:val="none" w:sz="0" w:space="0" w:color="auto"/>
        <w:right w:val="none" w:sz="0" w:space="0" w:color="auto"/>
      </w:divBdr>
      <w:divsChild>
        <w:div w:id="1363244922">
          <w:marLeft w:val="0"/>
          <w:marRight w:val="0"/>
          <w:marTop w:val="120"/>
          <w:marBottom w:val="0"/>
          <w:divBdr>
            <w:top w:val="none" w:sz="0" w:space="0" w:color="auto"/>
            <w:left w:val="none" w:sz="0" w:space="0" w:color="auto"/>
            <w:bottom w:val="none" w:sz="0" w:space="0" w:color="auto"/>
            <w:right w:val="none" w:sz="0" w:space="0" w:color="auto"/>
          </w:divBdr>
        </w:div>
        <w:div w:id="770273626">
          <w:marLeft w:val="1293"/>
          <w:marRight w:val="0"/>
          <w:marTop w:val="120"/>
          <w:marBottom w:val="0"/>
          <w:divBdr>
            <w:top w:val="none" w:sz="0" w:space="0" w:color="auto"/>
            <w:left w:val="none" w:sz="0" w:space="0" w:color="auto"/>
            <w:bottom w:val="none" w:sz="0" w:space="0" w:color="auto"/>
            <w:right w:val="none" w:sz="0" w:space="0" w:color="auto"/>
          </w:divBdr>
        </w:div>
        <w:div w:id="545526848">
          <w:marLeft w:val="1293"/>
          <w:marRight w:val="0"/>
          <w:marTop w:val="120"/>
          <w:marBottom w:val="0"/>
          <w:divBdr>
            <w:top w:val="none" w:sz="0" w:space="0" w:color="auto"/>
            <w:left w:val="none" w:sz="0" w:space="0" w:color="auto"/>
            <w:bottom w:val="none" w:sz="0" w:space="0" w:color="auto"/>
            <w:right w:val="none" w:sz="0" w:space="0" w:color="auto"/>
          </w:divBdr>
        </w:div>
        <w:div w:id="1801608409">
          <w:marLeft w:val="1293"/>
          <w:marRight w:val="0"/>
          <w:marTop w:val="120"/>
          <w:marBottom w:val="0"/>
          <w:divBdr>
            <w:top w:val="none" w:sz="0" w:space="0" w:color="auto"/>
            <w:left w:val="none" w:sz="0" w:space="0" w:color="auto"/>
            <w:bottom w:val="none" w:sz="0" w:space="0" w:color="auto"/>
            <w:right w:val="none" w:sz="0" w:space="0" w:color="auto"/>
          </w:divBdr>
        </w:div>
        <w:div w:id="579949591">
          <w:marLeft w:val="1293"/>
          <w:marRight w:val="0"/>
          <w:marTop w:val="120"/>
          <w:marBottom w:val="0"/>
          <w:divBdr>
            <w:top w:val="none" w:sz="0" w:space="0" w:color="auto"/>
            <w:left w:val="none" w:sz="0" w:space="0" w:color="auto"/>
            <w:bottom w:val="none" w:sz="0" w:space="0" w:color="auto"/>
            <w:right w:val="none" w:sz="0" w:space="0" w:color="auto"/>
          </w:divBdr>
        </w:div>
        <w:div w:id="209658474">
          <w:marLeft w:val="1293"/>
          <w:marRight w:val="0"/>
          <w:marTop w:val="120"/>
          <w:marBottom w:val="0"/>
          <w:divBdr>
            <w:top w:val="none" w:sz="0" w:space="0" w:color="auto"/>
            <w:left w:val="none" w:sz="0" w:space="0" w:color="auto"/>
            <w:bottom w:val="none" w:sz="0" w:space="0" w:color="auto"/>
            <w:right w:val="none" w:sz="0" w:space="0" w:color="auto"/>
          </w:divBdr>
        </w:div>
        <w:div w:id="1535926195">
          <w:marLeft w:val="0"/>
          <w:marRight w:val="0"/>
          <w:marTop w:val="120"/>
          <w:marBottom w:val="0"/>
          <w:divBdr>
            <w:top w:val="none" w:sz="0" w:space="0" w:color="auto"/>
            <w:left w:val="none" w:sz="0" w:space="0" w:color="auto"/>
            <w:bottom w:val="none" w:sz="0" w:space="0" w:color="auto"/>
            <w:right w:val="none" w:sz="0" w:space="0" w:color="auto"/>
          </w:divBdr>
        </w:div>
        <w:div w:id="1882087828">
          <w:marLeft w:val="567"/>
          <w:marRight w:val="0"/>
          <w:marTop w:val="120"/>
          <w:marBottom w:val="0"/>
          <w:divBdr>
            <w:top w:val="none" w:sz="0" w:space="0" w:color="auto"/>
            <w:left w:val="none" w:sz="0" w:space="0" w:color="auto"/>
            <w:bottom w:val="none" w:sz="0" w:space="0" w:color="auto"/>
            <w:right w:val="none" w:sz="0" w:space="0" w:color="auto"/>
          </w:divBdr>
        </w:div>
        <w:div w:id="323095803">
          <w:marLeft w:val="0"/>
          <w:marRight w:val="0"/>
          <w:marTop w:val="120"/>
          <w:marBottom w:val="0"/>
          <w:divBdr>
            <w:top w:val="none" w:sz="0" w:space="0" w:color="auto"/>
            <w:left w:val="none" w:sz="0" w:space="0" w:color="auto"/>
            <w:bottom w:val="none" w:sz="0" w:space="0" w:color="auto"/>
            <w:right w:val="none" w:sz="0" w:space="0" w:color="auto"/>
          </w:divBdr>
        </w:div>
        <w:div w:id="1978800270">
          <w:marLeft w:val="567"/>
          <w:marRight w:val="0"/>
          <w:marTop w:val="120"/>
          <w:marBottom w:val="0"/>
          <w:divBdr>
            <w:top w:val="none" w:sz="0" w:space="0" w:color="auto"/>
            <w:left w:val="none" w:sz="0" w:space="0" w:color="auto"/>
            <w:bottom w:val="none" w:sz="0" w:space="0" w:color="auto"/>
            <w:right w:val="none" w:sz="0" w:space="0" w:color="auto"/>
          </w:divBdr>
        </w:div>
        <w:div w:id="243879287">
          <w:marLeft w:val="0"/>
          <w:marRight w:val="0"/>
          <w:marTop w:val="240"/>
          <w:marBottom w:val="24"/>
          <w:divBdr>
            <w:top w:val="single" w:sz="8" w:space="2" w:color="808080"/>
            <w:left w:val="none" w:sz="0" w:space="0" w:color="auto"/>
            <w:bottom w:val="none" w:sz="0" w:space="0" w:color="auto"/>
            <w:right w:val="none" w:sz="0" w:space="0" w:color="auto"/>
          </w:divBdr>
        </w:div>
        <w:div w:id="1648826577">
          <w:marLeft w:val="0"/>
          <w:marRight w:val="0"/>
          <w:marTop w:val="120"/>
          <w:marBottom w:val="0"/>
          <w:divBdr>
            <w:top w:val="none" w:sz="0" w:space="0" w:color="auto"/>
            <w:left w:val="none" w:sz="0" w:space="0" w:color="auto"/>
            <w:bottom w:val="none" w:sz="0" w:space="0" w:color="auto"/>
            <w:right w:val="none" w:sz="0" w:space="0" w:color="auto"/>
          </w:divBdr>
        </w:div>
        <w:div w:id="101849210">
          <w:marLeft w:val="567"/>
          <w:marRight w:val="0"/>
          <w:marTop w:val="120"/>
          <w:marBottom w:val="0"/>
          <w:divBdr>
            <w:top w:val="none" w:sz="0" w:space="0" w:color="auto"/>
            <w:left w:val="none" w:sz="0" w:space="0" w:color="auto"/>
            <w:bottom w:val="none" w:sz="0" w:space="0" w:color="auto"/>
            <w:right w:val="none" w:sz="0" w:space="0" w:color="auto"/>
          </w:divBdr>
        </w:div>
        <w:div w:id="387261230">
          <w:marLeft w:val="0"/>
          <w:marRight w:val="0"/>
          <w:marTop w:val="120"/>
          <w:marBottom w:val="0"/>
          <w:divBdr>
            <w:top w:val="none" w:sz="0" w:space="0" w:color="auto"/>
            <w:left w:val="none" w:sz="0" w:space="0" w:color="auto"/>
            <w:bottom w:val="none" w:sz="0" w:space="0" w:color="auto"/>
            <w:right w:val="none" w:sz="0" w:space="0" w:color="auto"/>
          </w:divBdr>
        </w:div>
        <w:div w:id="705258089">
          <w:marLeft w:val="0"/>
          <w:marRight w:val="0"/>
          <w:marTop w:val="120"/>
          <w:marBottom w:val="0"/>
          <w:divBdr>
            <w:top w:val="none" w:sz="0" w:space="0" w:color="auto"/>
            <w:left w:val="none" w:sz="0" w:space="0" w:color="auto"/>
            <w:bottom w:val="none" w:sz="0" w:space="0" w:color="auto"/>
            <w:right w:val="none" w:sz="0" w:space="0" w:color="auto"/>
          </w:divBdr>
        </w:div>
        <w:div w:id="1848860255">
          <w:marLeft w:val="0"/>
          <w:marRight w:val="0"/>
          <w:marTop w:val="120"/>
          <w:marBottom w:val="0"/>
          <w:divBdr>
            <w:top w:val="none" w:sz="0" w:space="0" w:color="auto"/>
            <w:left w:val="none" w:sz="0" w:space="0" w:color="auto"/>
            <w:bottom w:val="none" w:sz="0" w:space="0" w:color="auto"/>
            <w:right w:val="none" w:sz="0" w:space="0" w:color="auto"/>
          </w:divBdr>
        </w:div>
      </w:divsChild>
    </w:div>
    <w:div w:id="243807869">
      <w:bodyDiv w:val="1"/>
      <w:marLeft w:val="0"/>
      <w:marRight w:val="0"/>
      <w:marTop w:val="0"/>
      <w:marBottom w:val="0"/>
      <w:divBdr>
        <w:top w:val="none" w:sz="0" w:space="0" w:color="auto"/>
        <w:left w:val="none" w:sz="0" w:space="0" w:color="auto"/>
        <w:bottom w:val="none" w:sz="0" w:space="0" w:color="auto"/>
        <w:right w:val="none" w:sz="0" w:space="0" w:color="auto"/>
      </w:divBdr>
      <w:divsChild>
        <w:div w:id="89205218">
          <w:marLeft w:val="0"/>
          <w:marRight w:val="0"/>
          <w:marTop w:val="120"/>
          <w:marBottom w:val="0"/>
          <w:divBdr>
            <w:top w:val="none" w:sz="0" w:space="0" w:color="auto"/>
            <w:left w:val="none" w:sz="0" w:space="0" w:color="auto"/>
            <w:bottom w:val="none" w:sz="0" w:space="0" w:color="auto"/>
            <w:right w:val="none" w:sz="0" w:space="0" w:color="auto"/>
          </w:divBdr>
        </w:div>
        <w:div w:id="1763260755">
          <w:marLeft w:val="0"/>
          <w:marRight w:val="0"/>
          <w:marTop w:val="120"/>
          <w:marBottom w:val="0"/>
          <w:divBdr>
            <w:top w:val="none" w:sz="0" w:space="0" w:color="auto"/>
            <w:left w:val="none" w:sz="0" w:space="0" w:color="auto"/>
            <w:bottom w:val="none" w:sz="0" w:space="0" w:color="auto"/>
            <w:right w:val="none" w:sz="0" w:space="0" w:color="auto"/>
          </w:divBdr>
        </w:div>
        <w:div w:id="1080910719">
          <w:marLeft w:val="0"/>
          <w:marRight w:val="0"/>
          <w:marTop w:val="120"/>
          <w:marBottom w:val="0"/>
          <w:divBdr>
            <w:top w:val="none" w:sz="0" w:space="0" w:color="auto"/>
            <w:left w:val="none" w:sz="0" w:space="0" w:color="auto"/>
            <w:bottom w:val="none" w:sz="0" w:space="0" w:color="auto"/>
            <w:right w:val="none" w:sz="0" w:space="0" w:color="auto"/>
          </w:divBdr>
        </w:div>
        <w:div w:id="402920693">
          <w:marLeft w:val="0"/>
          <w:marRight w:val="0"/>
          <w:marTop w:val="120"/>
          <w:marBottom w:val="0"/>
          <w:divBdr>
            <w:top w:val="none" w:sz="0" w:space="0" w:color="auto"/>
            <w:left w:val="none" w:sz="0" w:space="0" w:color="auto"/>
            <w:bottom w:val="none" w:sz="0" w:space="0" w:color="auto"/>
            <w:right w:val="none" w:sz="0" w:space="0" w:color="auto"/>
          </w:divBdr>
        </w:div>
        <w:div w:id="2000225759">
          <w:marLeft w:val="0"/>
          <w:marRight w:val="0"/>
          <w:marTop w:val="240"/>
          <w:marBottom w:val="24"/>
          <w:divBdr>
            <w:top w:val="single" w:sz="8" w:space="2" w:color="808080"/>
            <w:left w:val="none" w:sz="0" w:space="0" w:color="auto"/>
            <w:bottom w:val="none" w:sz="0" w:space="0" w:color="auto"/>
            <w:right w:val="none" w:sz="0" w:space="0" w:color="auto"/>
          </w:divBdr>
        </w:div>
        <w:div w:id="1283078702">
          <w:marLeft w:val="0"/>
          <w:marRight w:val="0"/>
          <w:marTop w:val="120"/>
          <w:marBottom w:val="0"/>
          <w:divBdr>
            <w:top w:val="none" w:sz="0" w:space="0" w:color="auto"/>
            <w:left w:val="none" w:sz="0" w:space="0" w:color="auto"/>
            <w:bottom w:val="none" w:sz="0" w:space="0" w:color="auto"/>
            <w:right w:val="none" w:sz="0" w:space="0" w:color="auto"/>
          </w:divBdr>
        </w:div>
        <w:div w:id="564607019">
          <w:marLeft w:val="0"/>
          <w:marRight w:val="0"/>
          <w:marTop w:val="120"/>
          <w:marBottom w:val="0"/>
          <w:divBdr>
            <w:top w:val="none" w:sz="0" w:space="0" w:color="auto"/>
            <w:left w:val="none" w:sz="0" w:space="0" w:color="auto"/>
            <w:bottom w:val="none" w:sz="0" w:space="0" w:color="auto"/>
            <w:right w:val="none" w:sz="0" w:space="0" w:color="auto"/>
          </w:divBdr>
        </w:div>
        <w:div w:id="1604609432">
          <w:marLeft w:val="0"/>
          <w:marRight w:val="0"/>
          <w:marTop w:val="120"/>
          <w:marBottom w:val="0"/>
          <w:divBdr>
            <w:top w:val="none" w:sz="0" w:space="0" w:color="auto"/>
            <w:left w:val="none" w:sz="0" w:space="0" w:color="auto"/>
            <w:bottom w:val="none" w:sz="0" w:space="0" w:color="auto"/>
            <w:right w:val="none" w:sz="0" w:space="0" w:color="auto"/>
          </w:divBdr>
        </w:div>
        <w:div w:id="231165788">
          <w:marLeft w:val="567"/>
          <w:marRight w:val="0"/>
          <w:marTop w:val="120"/>
          <w:marBottom w:val="0"/>
          <w:divBdr>
            <w:top w:val="none" w:sz="0" w:space="0" w:color="auto"/>
            <w:left w:val="none" w:sz="0" w:space="0" w:color="auto"/>
            <w:bottom w:val="none" w:sz="0" w:space="0" w:color="auto"/>
            <w:right w:val="none" w:sz="0" w:space="0" w:color="auto"/>
          </w:divBdr>
        </w:div>
      </w:divsChild>
    </w:div>
    <w:div w:id="267280820">
      <w:bodyDiv w:val="1"/>
      <w:marLeft w:val="0"/>
      <w:marRight w:val="0"/>
      <w:marTop w:val="0"/>
      <w:marBottom w:val="0"/>
      <w:divBdr>
        <w:top w:val="none" w:sz="0" w:space="0" w:color="auto"/>
        <w:left w:val="none" w:sz="0" w:space="0" w:color="auto"/>
        <w:bottom w:val="none" w:sz="0" w:space="0" w:color="auto"/>
        <w:right w:val="none" w:sz="0" w:space="0" w:color="auto"/>
      </w:divBdr>
    </w:div>
    <w:div w:id="274023056">
      <w:bodyDiv w:val="1"/>
      <w:marLeft w:val="0"/>
      <w:marRight w:val="0"/>
      <w:marTop w:val="0"/>
      <w:marBottom w:val="0"/>
      <w:divBdr>
        <w:top w:val="none" w:sz="0" w:space="0" w:color="auto"/>
        <w:left w:val="none" w:sz="0" w:space="0" w:color="auto"/>
        <w:bottom w:val="none" w:sz="0" w:space="0" w:color="auto"/>
        <w:right w:val="none" w:sz="0" w:space="0" w:color="auto"/>
      </w:divBdr>
      <w:divsChild>
        <w:div w:id="468785685">
          <w:marLeft w:val="0"/>
          <w:marRight w:val="0"/>
          <w:marTop w:val="120"/>
          <w:marBottom w:val="0"/>
          <w:divBdr>
            <w:top w:val="none" w:sz="0" w:space="0" w:color="auto"/>
            <w:left w:val="none" w:sz="0" w:space="0" w:color="auto"/>
            <w:bottom w:val="none" w:sz="0" w:space="0" w:color="auto"/>
            <w:right w:val="none" w:sz="0" w:space="0" w:color="auto"/>
          </w:divBdr>
        </w:div>
        <w:div w:id="978191794">
          <w:marLeft w:val="0"/>
          <w:marRight w:val="0"/>
          <w:marTop w:val="120"/>
          <w:marBottom w:val="0"/>
          <w:divBdr>
            <w:top w:val="none" w:sz="0" w:space="0" w:color="auto"/>
            <w:left w:val="none" w:sz="0" w:space="0" w:color="auto"/>
            <w:bottom w:val="none" w:sz="0" w:space="0" w:color="auto"/>
            <w:right w:val="none" w:sz="0" w:space="0" w:color="auto"/>
          </w:divBdr>
        </w:div>
      </w:divsChild>
    </w:div>
    <w:div w:id="373505104">
      <w:bodyDiv w:val="1"/>
      <w:marLeft w:val="0"/>
      <w:marRight w:val="0"/>
      <w:marTop w:val="0"/>
      <w:marBottom w:val="0"/>
      <w:divBdr>
        <w:top w:val="none" w:sz="0" w:space="0" w:color="auto"/>
        <w:left w:val="none" w:sz="0" w:space="0" w:color="auto"/>
        <w:bottom w:val="none" w:sz="0" w:space="0" w:color="auto"/>
        <w:right w:val="none" w:sz="0" w:space="0" w:color="auto"/>
      </w:divBdr>
      <w:divsChild>
        <w:div w:id="110442778">
          <w:marLeft w:val="0"/>
          <w:marRight w:val="0"/>
          <w:marTop w:val="120"/>
          <w:marBottom w:val="0"/>
          <w:divBdr>
            <w:top w:val="none" w:sz="0" w:space="0" w:color="auto"/>
            <w:left w:val="none" w:sz="0" w:space="0" w:color="auto"/>
            <w:bottom w:val="none" w:sz="0" w:space="0" w:color="auto"/>
            <w:right w:val="none" w:sz="0" w:space="0" w:color="auto"/>
          </w:divBdr>
        </w:div>
        <w:div w:id="612519732">
          <w:marLeft w:val="0"/>
          <w:marRight w:val="0"/>
          <w:marTop w:val="120"/>
          <w:marBottom w:val="0"/>
          <w:divBdr>
            <w:top w:val="none" w:sz="0" w:space="0" w:color="auto"/>
            <w:left w:val="none" w:sz="0" w:space="0" w:color="auto"/>
            <w:bottom w:val="none" w:sz="0" w:space="0" w:color="auto"/>
            <w:right w:val="none" w:sz="0" w:space="0" w:color="auto"/>
          </w:divBdr>
        </w:div>
      </w:divsChild>
    </w:div>
    <w:div w:id="401023510">
      <w:bodyDiv w:val="1"/>
      <w:marLeft w:val="0"/>
      <w:marRight w:val="0"/>
      <w:marTop w:val="0"/>
      <w:marBottom w:val="0"/>
      <w:divBdr>
        <w:top w:val="none" w:sz="0" w:space="0" w:color="auto"/>
        <w:left w:val="none" w:sz="0" w:space="0" w:color="auto"/>
        <w:bottom w:val="none" w:sz="0" w:space="0" w:color="auto"/>
        <w:right w:val="none" w:sz="0" w:space="0" w:color="auto"/>
      </w:divBdr>
      <w:divsChild>
        <w:div w:id="1025399832">
          <w:marLeft w:val="0"/>
          <w:marRight w:val="0"/>
          <w:marTop w:val="120"/>
          <w:marBottom w:val="0"/>
          <w:divBdr>
            <w:top w:val="none" w:sz="0" w:space="0" w:color="auto"/>
            <w:left w:val="none" w:sz="0" w:space="0" w:color="auto"/>
            <w:bottom w:val="none" w:sz="0" w:space="0" w:color="auto"/>
            <w:right w:val="none" w:sz="0" w:space="0" w:color="auto"/>
          </w:divBdr>
        </w:div>
        <w:div w:id="555241543">
          <w:marLeft w:val="567"/>
          <w:marRight w:val="0"/>
          <w:marTop w:val="120"/>
          <w:marBottom w:val="0"/>
          <w:divBdr>
            <w:top w:val="none" w:sz="0" w:space="0" w:color="auto"/>
            <w:left w:val="none" w:sz="0" w:space="0" w:color="auto"/>
            <w:bottom w:val="none" w:sz="0" w:space="0" w:color="auto"/>
            <w:right w:val="none" w:sz="0" w:space="0" w:color="auto"/>
          </w:divBdr>
        </w:div>
        <w:div w:id="1456489213">
          <w:marLeft w:val="0"/>
          <w:marRight w:val="0"/>
          <w:marTop w:val="120"/>
          <w:marBottom w:val="0"/>
          <w:divBdr>
            <w:top w:val="none" w:sz="0" w:space="0" w:color="auto"/>
            <w:left w:val="none" w:sz="0" w:space="0" w:color="auto"/>
            <w:bottom w:val="none" w:sz="0" w:space="0" w:color="auto"/>
            <w:right w:val="none" w:sz="0" w:space="0" w:color="auto"/>
          </w:divBdr>
        </w:div>
        <w:div w:id="1905486292">
          <w:marLeft w:val="0"/>
          <w:marRight w:val="0"/>
          <w:marTop w:val="240"/>
          <w:marBottom w:val="24"/>
          <w:divBdr>
            <w:top w:val="single" w:sz="8" w:space="2" w:color="808080"/>
            <w:left w:val="none" w:sz="0" w:space="0" w:color="auto"/>
            <w:bottom w:val="none" w:sz="0" w:space="0" w:color="auto"/>
            <w:right w:val="none" w:sz="0" w:space="0" w:color="auto"/>
          </w:divBdr>
        </w:div>
        <w:div w:id="469446611">
          <w:marLeft w:val="0"/>
          <w:marRight w:val="0"/>
          <w:marTop w:val="120"/>
          <w:marBottom w:val="0"/>
          <w:divBdr>
            <w:top w:val="none" w:sz="0" w:space="0" w:color="auto"/>
            <w:left w:val="none" w:sz="0" w:space="0" w:color="auto"/>
            <w:bottom w:val="none" w:sz="0" w:space="0" w:color="auto"/>
            <w:right w:val="none" w:sz="0" w:space="0" w:color="auto"/>
          </w:divBdr>
        </w:div>
        <w:div w:id="1510870829">
          <w:marLeft w:val="0"/>
          <w:marRight w:val="0"/>
          <w:marTop w:val="120"/>
          <w:marBottom w:val="0"/>
          <w:divBdr>
            <w:top w:val="none" w:sz="0" w:space="0" w:color="auto"/>
            <w:left w:val="none" w:sz="0" w:space="0" w:color="auto"/>
            <w:bottom w:val="none" w:sz="0" w:space="0" w:color="auto"/>
            <w:right w:val="none" w:sz="0" w:space="0" w:color="auto"/>
          </w:divBdr>
        </w:div>
        <w:div w:id="840586556">
          <w:marLeft w:val="567"/>
          <w:marRight w:val="0"/>
          <w:marTop w:val="120"/>
          <w:marBottom w:val="0"/>
          <w:divBdr>
            <w:top w:val="none" w:sz="0" w:space="0" w:color="auto"/>
            <w:left w:val="none" w:sz="0" w:space="0" w:color="auto"/>
            <w:bottom w:val="none" w:sz="0" w:space="0" w:color="auto"/>
            <w:right w:val="none" w:sz="0" w:space="0" w:color="auto"/>
          </w:divBdr>
        </w:div>
        <w:div w:id="1941597612">
          <w:marLeft w:val="0"/>
          <w:marRight w:val="0"/>
          <w:marTop w:val="120"/>
          <w:marBottom w:val="0"/>
          <w:divBdr>
            <w:top w:val="none" w:sz="0" w:space="0" w:color="auto"/>
            <w:left w:val="none" w:sz="0" w:space="0" w:color="auto"/>
            <w:bottom w:val="none" w:sz="0" w:space="0" w:color="auto"/>
            <w:right w:val="none" w:sz="0" w:space="0" w:color="auto"/>
          </w:divBdr>
        </w:div>
      </w:divsChild>
    </w:div>
    <w:div w:id="531574052">
      <w:bodyDiv w:val="1"/>
      <w:marLeft w:val="0"/>
      <w:marRight w:val="0"/>
      <w:marTop w:val="0"/>
      <w:marBottom w:val="0"/>
      <w:divBdr>
        <w:top w:val="none" w:sz="0" w:space="0" w:color="auto"/>
        <w:left w:val="none" w:sz="0" w:space="0" w:color="auto"/>
        <w:bottom w:val="none" w:sz="0" w:space="0" w:color="auto"/>
        <w:right w:val="none" w:sz="0" w:space="0" w:color="auto"/>
      </w:divBdr>
    </w:div>
    <w:div w:id="570041525">
      <w:bodyDiv w:val="1"/>
      <w:marLeft w:val="0"/>
      <w:marRight w:val="0"/>
      <w:marTop w:val="0"/>
      <w:marBottom w:val="0"/>
      <w:divBdr>
        <w:top w:val="none" w:sz="0" w:space="0" w:color="auto"/>
        <w:left w:val="none" w:sz="0" w:space="0" w:color="auto"/>
        <w:bottom w:val="none" w:sz="0" w:space="0" w:color="auto"/>
        <w:right w:val="none" w:sz="0" w:space="0" w:color="auto"/>
      </w:divBdr>
      <w:divsChild>
        <w:div w:id="919758171">
          <w:marLeft w:val="0"/>
          <w:marRight w:val="0"/>
          <w:marTop w:val="120"/>
          <w:marBottom w:val="0"/>
          <w:divBdr>
            <w:top w:val="none" w:sz="0" w:space="0" w:color="auto"/>
            <w:left w:val="none" w:sz="0" w:space="0" w:color="auto"/>
            <w:bottom w:val="none" w:sz="0" w:space="0" w:color="auto"/>
            <w:right w:val="none" w:sz="0" w:space="0" w:color="auto"/>
          </w:divBdr>
        </w:div>
        <w:div w:id="195898435">
          <w:marLeft w:val="567"/>
          <w:marRight w:val="0"/>
          <w:marTop w:val="120"/>
          <w:marBottom w:val="0"/>
          <w:divBdr>
            <w:top w:val="none" w:sz="0" w:space="0" w:color="auto"/>
            <w:left w:val="none" w:sz="0" w:space="0" w:color="auto"/>
            <w:bottom w:val="none" w:sz="0" w:space="0" w:color="auto"/>
            <w:right w:val="none" w:sz="0" w:space="0" w:color="auto"/>
          </w:divBdr>
        </w:div>
        <w:div w:id="143932833">
          <w:marLeft w:val="0"/>
          <w:marRight w:val="0"/>
          <w:marTop w:val="120"/>
          <w:marBottom w:val="0"/>
          <w:divBdr>
            <w:top w:val="none" w:sz="0" w:space="0" w:color="auto"/>
            <w:left w:val="none" w:sz="0" w:space="0" w:color="auto"/>
            <w:bottom w:val="none" w:sz="0" w:space="0" w:color="auto"/>
            <w:right w:val="none" w:sz="0" w:space="0" w:color="auto"/>
          </w:divBdr>
        </w:div>
        <w:div w:id="1644039490">
          <w:marLeft w:val="567"/>
          <w:marRight w:val="0"/>
          <w:marTop w:val="120"/>
          <w:marBottom w:val="0"/>
          <w:divBdr>
            <w:top w:val="none" w:sz="0" w:space="0" w:color="auto"/>
            <w:left w:val="none" w:sz="0" w:space="0" w:color="auto"/>
            <w:bottom w:val="none" w:sz="0" w:space="0" w:color="auto"/>
            <w:right w:val="none" w:sz="0" w:space="0" w:color="auto"/>
          </w:divBdr>
        </w:div>
      </w:divsChild>
    </w:div>
    <w:div w:id="582380503">
      <w:bodyDiv w:val="1"/>
      <w:marLeft w:val="0"/>
      <w:marRight w:val="0"/>
      <w:marTop w:val="0"/>
      <w:marBottom w:val="0"/>
      <w:divBdr>
        <w:top w:val="none" w:sz="0" w:space="0" w:color="auto"/>
        <w:left w:val="none" w:sz="0" w:space="0" w:color="auto"/>
        <w:bottom w:val="none" w:sz="0" w:space="0" w:color="auto"/>
        <w:right w:val="none" w:sz="0" w:space="0" w:color="auto"/>
      </w:divBdr>
      <w:divsChild>
        <w:div w:id="989090540">
          <w:marLeft w:val="0"/>
          <w:marRight w:val="0"/>
          <w:marTop w:val="120"/>
          <w:marBottom w:val="0"/>
          <w:divBdr>
            <w:top w:val="none" w:sz="0" w:space="0" w:color="auto"/>
            <w:left w:val="none" w:sz="0" w:space="0" w:color="auto"/>
            <w:bottom w:val="none" w:sz="0" w:space="0" w:color="auto"/>
            <w:right w:val="none" w:sz="0" w:space="0" w:color="auto"/>
          </w:divBdr>
        </w:div>
        <w:div w:id="1488666122">
          <w:marLeft w:val="567"/>
          <w:marRight w:val="0"/>
          <w:marTop w:val="120"/>
          <w:marBottom w:val="0"/>
          <w:divBdr>
            <w:top w:val="none" w:sz="0" w:space="0" w:color="auto"/>
            <w:left w:val="none" w:sz="0" w:space="0" w:color="auto"/>
            <w:bottom w:val="none" w:sz="0" w:space="0" w:color="auto"/>
            <w:right w:val="none" w:sz="0" w:space="0" w:color="auto"/>
          </w:divBdr>
        </w:div>
        <w:div w:id="261377456">
          <w:marLeft w:val="0"/>
          <w:marRight w:val="0"/>
          <w:marTop w:val="120"/>
          <w:marBottom w:val="0"/>
          <w:divBdr>
            <w:top w:val="none" w:sz="0" w:space="0" w:color="auto"/>
            <w:left w:val="none" w:sz="0" w:space="0" w:color="auto"/>
            <w:bottom w:val="none" w:sz="0" w:space="0" w:color="auto"/>
            <w:right w:val="none" w:sz="0" w:space="0" w:color="auto"/>
          </w:divBdr>
        </w:div>
        <w:div w:id="1908831960">
          <w:marLeft w:val="567"/>
          <w:marRight w:val="0"/>
          <w:marTop w:val="120"/>
          <w:marBottom w:val="0"/>
          <w:divBdr>
            <w:top w:val="none" w:sz="0" w:space="0" w:color="auto"/>
            <w:left w:val="none" w:sz="0" w:space="0" w:color="auto"/>
            <w:bottom w:val="none" w:sz="0" w:space="0" w:color="auto"/>
            <w:right w:val="none" w:sz="0" w:space="0" w:color="auto"/>
          </w:divBdr>
        </w:div>
        <w:div w:id="1747343173">
          <w:marLeft w:val="0"/>
          <w:marRight w:val="0"/>
          <w:marTop w:val="120"/>
          <w:marBottom w:val="0"/>
          <w:divBdr>
            <w:top w:val="none" w:sz="0" w:space="0" w:color="auto"/>
            <w:left w:val="none" w:sz="0" w:space="0" w:color="auto"/>
            <w:bottom w:val="none" w:sz="0" w:space="0" w:color="auto"/>
            <w:right w:val="none" w:sz="0" w:space="0" w:color="auto"/>
          </w:divBdr>
        </w:div>
      </w:divsChild>
    </w:div>
    <w:div w:id="651494752">
      <w:bodyDiv w:val="1"/>
      <w:marLeft w:val="0"/>
      <w:marRight w:val="0"/>
      <w:marTop w:val="0"/>
      <w:marBottom w:val="0"/>
      <w:divBdr>
        <w:top w:val="none" w:sz="0" w:space="0" w:color="auto"/>
        <w:left w:val="none" w:sz="0" w:space="0" w:color="auto"/>
        <w:bottom w:val="none" w:sz="0" w:space="0" w:color="auto"/>
        <w:right w:val="none" w:sz="0" w:space="0" w:color="auto"/>
      </w:divBdr>
    </w:div>
    <w:div w:id="668211221">
      <w:bodyDiv w:val="1"/>
      <w:marLeft w:val="0"/>
      <w:marRight w:val="0"/>
      <w:marTop w:val="0"/>
      <w:marBottom w:val="0"/>
      <w:divBdr>
        <w:top w:val="none" w:sz="0" w:space="0" w:color="auto"/>
        <w:left w:val="none" w:sz="0" w:space="0" w:color="auto"/>
        <w:bottom w:val="none" w:sz="0" w:space="0" w:color="auto"/>
        <w:right w:val="none" w:sz="0" w:space="0" w:color="auto"/>
      </w:divBdr>
      <w:divsChild>
        <w:div w:id="1388721976">
          <w:marLeft w:val="0"/>
          <w:marRight w:val="0"/>
          <w:marTop w:val="120"/>
          <w:marBottom w:val="0"/>
          <w:divBdr>
            <w:top w:val="none" w:sz="0" w:space="0" w:color="auto"/>
            <w:left w:val="none" w:sz="0" w:space="0" w:color="auto"/>
            <w:bottom w:val="none" w:sz="0" w:space="0" w:color="auto"/>
            <w:right w:val="none" w:sz="0" w:space="0" w:color="auto"/>
          </w:divBdr>
        </w:div>
        <w:div w:id="1903369538">
          <w:marLeft w:val="567"/>
          <w:marRight w:val="0"/>
          <w:marTop w:val="120"/>
          <w:marBottom w:val="0"/>
          <w:divBdr>
            <w:top w:val="none" w:sz="0" w:space="0" w:color="auto"/>
            <w:left w:val="none" w:sz="0" w:space="0" w:color="auto"/>
            <w:bottom w:val="none" w:sz="0" w:space="0" w:color="auto"/>
            <w:right w:val="none" w:sz="0" w:space="0" w:color="auto"/>
          </w:divBdr>
        </w:div>
        <w:div w:id="1917469338">
          <w:marLeft w:val="1134"/>
          <w:marRight w:val="0"/>
          <w:marTop w:val="120"/>
          <w:marBottom w:val="0"/>
          <w:divBdr>
            <w:top w:val="none" w:sz="0" w:space="0" w:color="auto"/>
            <w:left w:val="none" w:sz="0" w:space="0" w:color="auto"/>
            <w:bottom w:val="none" w:sz="0" w:space="0" w:color="auto"/>
            <w:right w:val="none" w:sz="0" w:space="0" w:color="auto"/>
          </w:divBdr>
        </w:div>
        <w:div w:id="389889307">
          <w:marLeft w:val="0"/>
          <w:marRight w:val="0"/>
          <w:marTop w:val="120"/>
          <w:marBottom w:val="0"/>
          <w:divBdr>
            <w:top w:val="none" w:sz="0" w:space="0" w:color="auto"/>
            <w:left w:val="none" w:sz="0" w:space="0" w:color="auto"/>
            <w:bottom w:val="none" w:sz="0" w:space="0" w:color="auto"/>
            <w:right w:val="none" w:sz="0" w:space="0" w:color="auto"/>
          </w:divBdr>
        </w:div>
        <w:div w:id="1608539519">
          <w:marLeft w:val="567"/>
          <w:marRight w:val="0"/>
          <w:marTop w:val="120"/>
          <w:marBottom w:val="0"/>
          <w:divBdr>
            <w:top w:val="none" w:sz="0" w:space="0" w:color="auto"/>
            <w:left w:val="none" w:sz="0" w:space="0" w:color="auto"/>
            <w:bottom w:val="none" w:sz="0" w:space="0" w:color="auto"/>
            <w:right w:val="none" w:sz="0" w:space="0" w:color="auto"/>
          </w:divBdr>
        </w:div>
        <w:div w:id="124081953">
          <w:marLeft w:val="1134"/>
          <w:marRight w:val="0"/>
          <w:marTop w:val="120"/>
          <w:marBottom w:val="0"/>
          <w:divBdr>
            <w:top w:val="none" w:sz="0" w:space="0" w:color="auto"/>
            <w:left w:val="none" w:sz="0" w:space="0" w:color="auto"/>
            <w:bottom w:val="none" w:sz="0" w:space="0" w:color="auto"/>
            <w:right w:val="none" w:sz="0" w:space="0" w:color="auto"/>
          </w:divBdr>
        </w:div>
        <w:div w:id="612638591">
          <w:marLeft w:val="0"/>
          <w:marRight w:val="0"/>
          <w:marTop w:val="120"/>
          <w:marBottom w:val="0"/>
          <w:divBdr>
            <w:top w:val="none" w:sz="0" w:space="0" w:color="auto"/>
            <w:left w:val="none" w:sz="0" w:space="0" w:color="auto"/>
            <w:bottom w:val="none" w:sz="0" w:space="0" w:color="auto"/>
            <w:right w:val="none" w:sz="0" w:space="0" w:color="auto"/>
          </w:divBdr>
        </w:div>
        <w:div w:id="1642880157">
          <w:marLeft w:val="0"/>
          <w:marRight w:val="0"/>
          <w:marTop w:val="240"/>
          <w:marBottom w:val="24"/>
          <w:divBdr>
            <w:top w:val="single" w:sz="8" w:space="2" w:color="808080"/>
            <w:left w:val="none" w:sz="0" w:space="0" w:color="auto"/>
            <w:bottom w:val="none" w:sz="0" w:space="0" w:color="auto"/>
            <w:right w:val="none" w:sz="0" w:space="0" w:color="auto"/>
          </w:divBdr>
        </w:div>
        <w:div w:id="656420151">
          <w:marLeft w:val="1134"/>
          <w:marRight w:val="0"/>
          <w:marTop w:val="120"/>
          <w:marBottom w:val="0"/>
          <w:divBdr>
            <w:top w:val="none" w:sz="0" w:space="0" w:color="auto"/>
            <w:left w:val="none" w:sz="0" w:space="0" w:color="auto"/>
            <w:bottom w:val="none" w:sz="0" w:space="0" w:color="auto"/>
            <w:right w:val="none" w:sz="0" w:space="0" w:color="auto"/>
          </w:divBdr>
        </w:div>
        <w:div w:id="513688895">
          <w:marLeft w:val="0"/>
          <w:marRight w:val="0"/>
          <w:marTop w:val="120"/>
          <w:marBottom w:val="0"/>
          <w:divBdr>
            <w:top w:val="none" w:sz="0" w:space="0" w:color="auto"/>
            <w:left w:val="none" w:sz="0" w:space="0" w:color="auto"/>
            <w:bottom w:val="none" w:sz="0" w:space="0" w:color="auto"/>
            <w:right w:val="none" w:sz="0" w:space="0" w:color="auto"/>
          </w:divBdr>
        </w:div>
      </w:divsChild>
    </w:div>
    <w:div w:id="755126252">
      <w:bodyDiv w:val="1"/>
      <w:marLeft w:val="0"/>
      <w:marRight w:val="0"/>
      <w:marTop w:val="0"/>
      <w:marBottom w:val="0"/>
      <w:divBdr>
        <w:top w:val="none" w:sz="0" w:space="0" w:color="auto"/>
        <w:left w:val="none" w:sz="0" w:space="0" w:color="auto"/>
        <w:bottom w:val="none" w:sz="0" w:space="0" w:color="auto"/>
        <w:right w:val="none" w:sz="0" w:space="0" w:color="auto"/>
      </w:divBdr>
    </w:div>
    <w:div w:id="774058839">
      <w:bodyDiv w:val="1"/>
      <w:marLeft w:val="0"/>
      <w:marRight w:val="0"/>
      <w:marTop w:val="0"/>
      <w:marBottom w:val="0"/>
      <w:divBdr>
        <w:top w:val="none" w:sz="0" w:space="0" w:color="auto"/>
        <w:left w:val="none" w:sz="0" w:space="0" w:color="auto"/>
        <w:bottom w:val="none" w:sz="0" w:space="0" w:color="auto"/>
        <w:right w:val="none" w:sz="0" w:space="0" w:color="auto"/>
      </w:divBdr>
    </w:div>
    <w:div w:id="837504599">
      <w:bodyDiv w:val="1"/>
      <w:marLeft w:val="0"/>
      <w:marRight w:val="0"/>
      <w:marTop w:val="0"/>
      <w:marBottom w:val="0"/>
      <w:divBdr>
        <w:top w:val="none" w:sz="0" w:space="0" w:color="auto"/>
        <w:left w:val="none" w:sz="0" w:space="0" w:color="auto"/>
        <w:bottom w:val="none" w:sz="0" w:space="0" w:color="auto"/>
        <w:right w:val="none" w:sz="0" w:space="0" w:color="auto"/>
      </w:divBdr>
      <w:divsChild>
        <w:div w:id="222374543">
          <w:marLeft w:val="0"/>
          <w:marRight w:val="0"/>
          <w:marTop w:val="120"/>
          <w:marBottom w:val="0"/>
          <w:divBdr>
            <w:top w:val="none" w:sz="0" w:space="0" w:color="auto"/>
            <w:left w:val="none" w:sz="0" w:space="0" w:color="auto"/>
            <w:bottom w:val="none" w:sz="0" w:space="0" w:color="auto"/>
            <w:right w:val="none" w:sz="0" w:space="0" w:color="auto"/>
          </w:divBdr>
        </w:div>
      </w:divsChild>
    </w:div>
    <w:div w:id="843663970">
      <w:bodyDiv w:val="1"/>
      <w:marLeft w:val="0"/>
      <w:marRight w:val="0"/>
      <w:marTop w:val="0"/>
      <w:marBottom w:val="0"/>
      <w:divBdr>
        <w:top w:val="none" w:sz="0" w:space="0" w:color="auto"/>
        <w:left w:val="none" w:sz="0" w:space="0" w:color="auto"/>
        <w:bottom w:val="none" w:sz="0" w:space="0" w:color="auto"/>
        <w:right w:val="none" w:sz="0" w:space="0" w:color="auto"/>
      </w:divBdr>
    </w:div>
    <w:div w:id="931206284">
      <w:bodyDiv w:val="1"/>
      <w:marLeft w:val="0"/>
      <w:marRight w:val="0"/>
      <w:marTop w:val="0"/>
      <w:marBottom w:val="0"/>
      <w:divBdr>
        <w:top w:val="none" w:sz="0" w:space="0" w:color="auto"/>
        <w:left w:val="none" w:sz="0" w:space="0" w:color="auto"/>
        <w:bottom w:val="none" w:sz="0" w:space="0" w:color="auto"/>
        <w:right w:val="none" w:sz="0" w:space="0" w:color="auto"/>
      </w:divBdr>
    </w:div>
    <w:div w:id="1212813199">
      <w:bodyDiv w:val="1"/>
      <w:marLeft w:val="0"/>
      <w:marRight w:val="0"/>
      <w:marTop w:val="0"/>
      <w:marBottom w:val="0"/>
      <w:divBdr>
        <w:top w:val="none" w:sz="0" w:space="0" w:color="auto"/>
        <w:left w:val="none" w:sz="0" w:space="0" w:color="auto"/>
        <w:bottom w:val="none" w:sz="0" w:space="0" w:color="auto"/>
        <w:right w:val="none" w:sz="0" w:space="0" w:color="auto"/>
      </w:divBdr>
    </w:div>
    <w:div w:id="1348361142">
      <w:bodyDiv w:val="1"/>
      <w:marLeft w:val="0"/>
      <w:marRight w:val="0"/>
      <w:marTop w:val="0"/>
      <w:marBottom w:val="0"/>
      <w:divBdr>
        <w:top w:val="none" w:sz="0" w:space="0" w:color="auto"/>
        <w:left w:val="none" w:sz="0" w:space="0" w:color="auto"/>
        <w:bottom w:val="none" w:sz="0" w:space="0" w:color="auto"/>
        <w:right w:val="none" w:sz="0" w:space="0" w:color="auto"/>
      </w:divBdr>
      <w:divsChild>
        <w:div w:id="650985434">
          <w:marLeft w:val="0"/>
          <w:marRight w:val="0"/>
          <w:marTop w:val="120"/>
          <w:marBottom w:val="0"/>
          <w:divBdr>
            <w:top w:val="none" w:sz="0" w:space="0" w:color="auto"/>
            <w:left w:val="none" w:sz="0" w:space="0" w:color="auto"/>
            <w:bottom w:val="none" w:sz="0" w:space="0" w:color="auto"/>
            <w:right w:val="none" w:sz="0" w:space="0" w:color="auto"/>
          </w:divBdr>
        </w:div>
        <w:div w:id="525141762">
          <w:marLeft w:val="0"/>
          <w:marRight w:val="0"/>
          <w:marTop w:val="120"/>
          <w:marBottom w:val="0"/>
          <w:divBdr>
            <w:top w:val="none" w:sz="0" w:space="0" w:color="auto"/>
            <w:left w:val="none" w:sz="0" w:space="0" w:color="auto"/>
            <w:bottom w:val="none" w:sz="0" w:space="0" w:color="auto"/>
            <w:right w:val="none" w:sz="0" w:space="0" w:color="auto"/>
          </w:divBdr>
        </w:div>
      </w:divsChild>
    </w:div>
    <w:div w:id="1453748634">
      <w:bodyDiv w:val="1"/>
      <w:marLeft w:val="0"/>
      <w:marRight w:val="0"/>
      <w:marTop w:val="0"/>
      <w:marBottom w:val="0"/>
      <w:divBdr>
        <w:top w:val="none" w:sz="0" w:space="0" w:color="auto"/>
        <w:left w:val="none" w:sz="0" w:space="0" w:color="auto"/>
        <w:bottom w:val="none" w:sz="0" w:space="0" w:color="auto"/>
        <w:right w:val="none" w:sz="0" w:space="0" w:color="auto"/>
      </w:divBdr>
      <w:divsChild>
        <w:div w:id="151213727">
          <w:marLeft w:val="0"/>
          <w:marRight w:val="0"/>
          <w:marTop w:val="120"/>
          <w:marBottom w:val="0"/>
          <w:divBdr>
            <w:top w:val="none" w:sz="0" w:space="0" w:color="auto"/>
            <w:left w:val="none" w:sz="0" w:space="0" w:color="auto"/>
            <w:bottom w:val="none" w:sz="0" w:space="0" w:color="auto"/>
            <w:right w:val="none" w:sz="0" w:space="0" w:color="auto"/>
          </w:divBdr>
        </w:div>
        <w:div w:id="755900400">
          <w:marLeft w:val="0"/>
          <w:marRight w:val="0"/>
          <w:marTop w:val="240"/>
          <w:marBottom w:val="24"/>
          <w:divBdr>
            <w:top w:val="single" w:sz="8" w:space="2" w:color="808080"/>
            <w:left w:val="none" w:sz="0" w:space="0" w:color="auto"/>
            <w:bottom w:val="none" w:sz="0" w:space="0" w:color="auto"/>
            <w:right w:val="none" w:sz="0" w:space="0" w:color="auto"/>
          </w:divBdr>
        </w:div>
        <w:div w:id="1513841830">
          <w:marLeft w:val="0"/>
          <w:marRight w:val="0"/>
          <w:marTop w:val="120"/>
          <w:marBottom w:val="0"/>
          <w:divBdr>
            <w:top w:val="none" w:sz="0" w:space="0" w:color="auto"/>
            <w:left w:val="none" w:sz="0" w:space="0" w:color="auto"/>
            <w:bottom w:val="none" w:sz="0" w:space="0" w:color="auto"/>
            <w:right w:val="none" w:sz="0" w:space="0" w:color="auto"/>
          </w:divBdr>
        </w:div>
        <w:div w:id="1349991984">
          <w:marLeft w:val="0"/>
          <w:marRight w:val="0"/>
          <w:marTop w:val="120"/>
          <w:marBottom w:val="0"/>
          <w:divBdr>
            <w:top w:val="none" w:sz="0" w:space="0" w:color="auto"/>
            <w:left w:val="none" w:sz="0" w:space="0" w:color="auto"/>
            <w:bottom w:val="none" w:sz="0" w:space="0" w:color="auto"/>
            <w:right w:val="none" w:sz="0" w:space="0" w:color="auto"/>
          </w:divBdr>
        </w:div>
        <w:div w:id="1075008827">
          <w:marLeft w:val="567"/>
          <w:marRight w:val="0"/>
          <w:marTop w:val="120"/>
          <w:marBottom w:val="0"/>
          <w:divBdr>
            <w:top w:val="none" w:sz="0" w:space="0" w:color="auto"/>
            <w:left w:val="none" w:sz="0" w:space="0" w:color="auto"/>
            <w:bottom w:val="none" w:sz="0" w:space="0" w:color="auto"/>
            <w:right w:val="none" w:sz="0" w:space="0" w:color="auto"/>
          </w:divBdr>
        </w:div>
      </w:divsChild>
    </w:div>
    <w:div w:id="1634827637">
      <w:bodyDiv w:val="1"/>
      <w:marLeft w:val="0"/>
      <w:marRight w:val="0"/>
      <w:marTop w:val="0"/>
      <w:marBottom w:val="0"/>
      <w:divBdr>
        <w:top w:val="none" w:sz="0" w:space="0" w:color="auto"/>
        <w:left w:val="none" w:sz="0" w:space="0" w:color="auto"/>
        <w:bottom w:val="none" w:sz="0" w:space="0" w:color="auto"/>
        <w:right w:val="none" w:sz="0" w:space="0" w:color="auto"/>
      </w:divBdr>
      <w:divsChild>
        <w:div w:id="172380849">
          <w:marLeft w:val="0"/>
          <w:marRight w:val="0"/>
          <w:marTop w:val="120"/>
          <w:marBottom w:val="0"/>
          <w:divBdr>
            <w:top w:val="none" w:sz="0" w:space="0" w:color="auto"/>
            <w:left w:val="none" w:sz="0" w:space="0" w:color="auto"/>
            <w:bottom w:val="none" w:sz="0" w:space="0" w:color="auto"/>
            <w:right w:val="none" w:sz="0" w:space="0" w:color="auto"/>
          </w:divBdr>
        </w:div>
        <w:div w:id="2138522318">
          <w:marLeft w:val="0"/>
          <w:marRight w:val="0"/>
          <w:marTop w:val="240"/>
          <w:marBottom w:val="24"/>
          <w:divBdr>
            <w:top w:val="single" w:sz="8" w:space="2" w:color="808080"/>
            <w:left w:val="none" w:sz="0" w:space="0" w:color="auto"/>
            <w:bottom w:val="none" w:sz="0" w:space="0" w:color="auto"/>
            <w:right w:val="none" w:sz="0" w:space="0" w:color="auto"/>
          </w:divBdr>
        </w:div>
        <w:div w:id="2072775250">
          <w:marLeft w:val="0"/>
          <w:marRight w:val="0"/>
          <w:marTop w:val="120"/>
          <w:marBottom w:val="0"/>
          <w:divBdr>
            <w:top w:val="none" w:sz="0" w:space="0" w:color="auto"/>
            <w:left w:val="none" w:sz="0" w:space="0" w:color="auto"/>
            <w:bottom w:val="none" w:sz="0" w:space="0" w:color="auto"/>
            <w:right w:val="none" w:sz="0" w:space="0" w:color="auto"/>
          </w:divBdr>
        </w:div>
        <w:div w:id="1820228232">
          <w:marLeft w:val="0"/>
          <w:marRight w:val="0"/>
          <w:marTop w:val="120"/>
          <w:marBottom w:val="0"/>
          <w:divBdr>
            <w:top w:val="none" w:sz="0" w:space="0" w:color="auto"/>
            <w:left w:val="none" w:sz="0" w:space="0" w:color="auto"/>
            <w:bottom w:val="none" w:sz="0" w:space="0" w:color="auto"/>
            <w:right w:val="none" w:sz="0" w:space="0" w:color="auto"/>
          </w:divBdr>
        </w:div>
      </w:divsChild>
    </w:div>
    <w:div w:id="1635063044">
      <w:bodyDiv w:val="1"/>
      <w:marLeft w:val="0"/>
      <w:marRight w:val="0"/>
      <w:marTop w:val="0"/>
      <w:marBottom w:val="0"/>
      <w:divBdr>
        <w:top w:val="none" w:sz="0" w:space="0" w:color="auto"/>
        <w:left w:val="none" w:sz="0" w:space="0" w:color="auto"/>
        <w:bottom w:val="none" w:sz="0" w:space="0" w:color="auto"/>
        <w:right w:val="none" w:sz="0" w:space="0" w:color="auto"/>
      </w:divBdr>
      <w:divsChild>
        <w:div w:id="530605637">
          <w:marLeft w:val="0"/>
          <w:marRight w:val="0"/>
          <w:marTop w:val="0"/>
          <w:marBottom w:val="0"/>
          <w:divBdr>
            <w:top w:val="none" w:sz="0" w:space="0" w:color="auto"/>
            <w:left w:val="none" w:sz="0" w:space="0" w:color="auto"/>
            <w:bottom w:val="none" w:sz="0" w:space="0" w:color="auto"/>
            <w:right w:val="none" w:sz="0" w:space="0" w:color="auto"/>
          </w:divBdr>
        </w:div>
        <w:div w:id="2132898761">
          <w:marLeft w:val="0"/>
          <w:marRight w:val="0"/>
          <w:marTop w:val="0"/>
          <w:marBottom w:val="0"/>
          <w:divBdr>
            <w:top w:val="none" w:sz="0" w:space="0" w:color="auto"/>
            <w:left w:val="none" w:sz="0" w:space="0" w:color="auto"/>
            <w:bottom w:val="none" w:sz="0" w:space="0" w:color="auto"/>
            <w:right w:val="none" w:sz="0" w:space="0" w:color="auto"/>
          </w:divBdr>
        </w:div>
        <w:div w:id="253974534">
          <w:marLeft w:val="0"/>
          <w:marRight w:val="0"/>
          <w:marTop w:val="0"/>
          <w:marBottom w:val="0"/>
          <w:divBdr>
            <w:top w:val="none" w:sz="0" w:space="0" w:color="auto"/>
            <w:left w:val="none" w:sz="0" w:space="0" w:color="auto"/>
            <w:bottom w:val="none" w:sz="0" w:space="0" w:color="auto"/>
            <w:right w:val="none" w:sz="0" w:space="0" w:color="auto"/>
          </w:divBdr>
        </w:div>
        <w:div w:id="238755708">
          <w:marLeft w:val="0"/>
          <w:marRight w:val="0"/>
          <w:marTop w:val="0"/>
          <w:marBottom w:val="0"/>
          <w:divBdr>
            <w:top w:val="none" w:sz="0" w:space="0" w:color="auto"/>
            <w:left w:val="none" w:sz="0" w:space="0" w:color="auto"/>
            <w:bottom w:val="none" w:sz="0" w:space="0" w:color="auto"/>
            <w:right w:val="none" w:sz="0" w:space="0" w:color="auto"/>
          </w:divBdr>
        </w:div>
        <w:div w:id="1610694794">
          <w:marLeft w:val="0"/>
          <w:marRight w:val="0"/>
          <w:marTop w:val="0"/>
          <w:marBottom w:val="0"/>
          <w:divBdr>
            <w:top w:val="none" w:sz="0" w:space="0" w:color="auto"/>
            <w:left w:val="none" w:sz="0" w:space="0" w:color="auto"/>
            <w:bottom w:val="none" w:sz="0" w:space="0" w:color="auto"/>
            <w:right w:val="none" w:sz="0" w:space="0" w:color="auto"/>
          </w:divBdr>
        </w:div>
        <w:div w:id="477500226">
          <w:marLeft w:val="0"/>
          <w:marRight w:val="0"/>
          <w:marTop w:val="0"/>
          <w:marBottom w:val="0"/>
          <w:divBdr>
            <w:top w:val="none" w:sz="0" w:space="0" w:color="auto"/>
            <w:left w:val="none" w:sz="0" w:space="0" w:color="auto"/>
            <w:bottom w:val="none" w:sz="0" w:space="0" w:color="auto"/>
            <w:right w:val="none" w:sz="0" w:space="0" w:color="auto"/>
          </w:divBdr>
        </w:div>
      </w:divsChild>
    </w:div>
    <w:div w:id="1654484015">
      <w:bodyDiv w:val="1"/>
      <w:marLeft w:val="0"/>
      <w:marRight w:val="0"/>
      <w:marTop w:val="0"/>
      <w:marBottom w:val="0"/>
      <w:divBdr>
        <w:top w:val="none" w:sz="0" w:space="0" w:color="auto"/>
        <w:left w:val="none" w:sz="0" w:space="0" w:color="auto"/>
        <w:bottom w:val="none" w:sz="0" w:space="0" w:color="auto"/>
        <w:right w:val="none" w:sz="0" w:space="0" w:color="auto"/>
      </w:divBdr>
      <w:divsChild>
        <w:div w:id="1141001354">
          <w:marLeft w:val="0"/>
          <w:marRight w:val="0"/>
          <w:marTop w:val="120"/>
          <w:marBottom w:val="0"/>
          <w:divBdr>
            <w:top w:val="none" w:sz="0" w:space="0" w:color="auto"/>
            <w:left w:val="none" w:sz="0" w:space="0" w:color="auto"/>
            <w:bottom w:val="none" w:sz="0" w:space="0" w:color="auto"/>
            <w:right w:val="none" w:sz="0" w:space="0" w:color="auto"/>
          </w:divBdr>
        </w:div>
      </w:divsChild>
    </w:div>
    <w:div w:id="1678381416">
      <w:bodyDiv w:val="1"/>
      <w:marLeft w:val="0"/>
      <w:marRight w:val="0"/>
      <w:marTop w:val="0"/>
      <w:marBottom w:val="0"/>
      <w:divBdr>
        <w:top w:val="none" w:sz="0" w:space="0" w:color="auto"/>
        <w:left w:val="none" w:sz="0" w:space="0" w:color="auto"/>
        <w:bottom w:val="none" w:sz="0" w:space="0" w:color="auto"/>
        <w:right w:val="none" w:sz="0" w:space="0" w:color="auto"/>
      </w:divBdr>
      <w:divsChild>
        <w:div w:id="2122412688">
          <w:marLeft w:val="0"/>
          <w:marRight w:val="0"/>
          <w:marTop w:val="120"/>
          <w:marBottom w:val="0"/>
          <w:divBdr>
            <w:top w:val="none" w:sz="0" w:space="0" w:color="auto"/>
            <w:left w:val="none" w:sz="0" w:space="0" w:color="auto"/>
            <w:bottom w:val="none" w:sz="0" w:space="0" w:color="auto"/>
            <w:right w:val="none" w:sz="0" w:space="0" w:color="auto"/>
          </w:divBdr>
        </w:div>
        <w:div w:id="610017621">
          <w:marLeft w:val="0"/>
          <w:marRight w:val="0"/>
          <w:marTop w:val="120"/>
          <w:marBottom w:val="0"/>
          <w:divBdr>
            <w:top w:val="none" w:sz="0" w:space="0" w:color="auto"/>
            <w:left w:val="none" w:sz="0" w:space="0" w:color="auto"/>
            <w:bottom w:val="none" w:sz="0" w:space="0" w:color="auto"/>
            <w:right w:val="none" w:sz="0" w:space="0" w:color="auto"/>
          </w:divBdr>
        </w:div>
        <w:div w:id="1005354474">
          <w:marLeft w:val="0"/>
          <w:marRight w:val="0"/>
          <w:marTop w:val="240"/>
          <w:marBottom w:val="24"/>
          <w:divBdr>
            <w:top w:val="single" w:sz="8" w:space="2" w:color="808080"/>
            <w:left w:val="none" w:sz="0" w:space="0" w:color="auto"/>
            <w:bottom w:val="none" w:sz="0" w:space="0" w:color="auto"/>
            <w:right w:val="none" w:sz="0" w:space="0" w:color="auto"/>
          </w:divBdr>
        </w:div>
        <w:div w:id="877279784">
          <w:marLeft w:val="0"/>
          <w:marRight w:val="0"/>
          <w:marTop w:val="120"/>
          <w:marBottom w:val="0"/>
          <w:divBdr>
            <w:top w:val="none" w:sz="0" w:space="0" w:color="auto"/>
            <w:left w:val="none" w:sz="0" w:space="0" w:color="auto"/>
            <w:bottom w:val="none" w:sz="0" w:space="0" w:color="auto"/>
            <w:right w:val="none" w:sz="0" w:space="0" w:color="auto"/>
          </w:divBdr>
        </w:div>
        <w:div w:id="587156501">
          <w:marLeft w:val="0"/>
          <w:marRight w:val="0"/>
          <w:marTop w:val="120"/>
          <w:marBottom w:val="0"/>
          <w:divBdr>
            <w:top w:val="none" w:sz="0" w:space="0" w:color="auto"/>
            <w:left w:val="none" w:sz="0" w:space="0" w:color="auto"/>
            <w:bottom w:val="none" w:sz="0" w:space="0" w:color="auto"/>
            <w:right w:val="none" w:sz="0" w:space="0" w:color="auto"/>
          </w:divBdr>
        </w:div>
        <w:div w:id="1888225937">
          <w:marLeft w:val="0"/>
          <w:marRight w:val="0"/>
          <w:marTop w:val="120"/>
          <w:marBottom w:val="0"/>
          <w:divBdr>
            <w:top w:val="none" w:sz="0" w:space="0" w:color="auto"/>
            <w:left w:val="none" w:sz="0" w:space="0" w:color="auto"/>
            <w:bottom w:val="none" w:sz="0" w:space="0" w:color="auto"/>
            <w:right w:val="none" w:sz="0" w:space="0" w:color="auto"/>
          </w:divBdr>
        </w:div>
      </w:divsChild>
    </w:div>
    <w:div w:id="1721786623">
      <w:bodyDiv w:val="1"/>
      <w:marLeft w:val="0"/>
      <w:marRight w:val="0"/>
      <w:marTop w:val="0"/>
      <w:marBottom w:val="0"/>
      <w:divBdr>
        <w:top w:val="none" w:sz="0" w:space="0" w:color="auto"/>
        <w:left w:val="none" w:sz="0" w:space="0" w:color="auto"/>
        <w:bottom w:val="none" w:sz="0" w:space="0" w:color="auto"/>
        <w:right w:val="none" w:sz="0" w:space="0" w:color="auto"/>
      </w:divBdr>
    </w:div>
    <w:div w:id="1726290652">
      <w:bodyDiv w:val="1"/>
      <w:marLeft w:val="0"/>
      <w:marRight w:val="0"/>
      <w:marTop w:val="0"/>
      <w:marBottom w:val="0"/>
      <w:divBdr>
        <w:top w:val="none" w:sz="0" w:space="0" w:color="auto"/>
        <w:left w:val="none" w:sz="0" w:space="0" w:color="auto"/>
        <w:bottom w:val="none" w:sz="0" w:space="0" w:color="auto"/>
        <w:right w:val="none" w:sz="0" w:space="0" w:color="auto"/>
      </w:divBdr>
      <w:divsChild>
        <w:div w:id="605501074">
          <w:marLeft w:val="0"/>
          <w:marRight w:val="0"/>
          <w:marTop w:val="120"/>
          <w:marBottom w:val="0"/>
          <w:divBdr>
            <w:top w:val="none" w:sz="0" w:space="0" w:color="auto"/>
            <w:left w:val="none" w:sz="0" w:space="0" w:color="auto"/>
            <w:bottom w:val="none" w:sz="0" w:space="0" w:color="auto"/>
            <w:right w:val="none" w:sz="0" w:space="0" w:color="auto"/>
          </w:divBdr>
        </w:div>
        <w:div w:id="348409337">
          <w:marLeft w:val="0"/>
          <w:marRight w:val="0"/>
          <w:marTop w:val="120"/>
          <w:marBottom w:val="0"/>
          <w:divBdr>
            <w:top w:val="none" w:sz="0" w:space="0" w:color="auto"/>
            <w:left w:val="none" w:sz="0" w:space="0" w:color="auto"/>
            <w:bottom w:val="none" w:sz="0" w:space="0" w:color="auto"/>
            <w:right w:val="none" w:sz="0" w:space="0" w:color="auto"/>
          </w:divBdr>
        </w:div>
      </w:divsChild>
    </w:div>
    <w:div w:id="1807046245">
      <w:bodyDiv w:val="1"/>
      <w:marLeft w:val="0"/>
      <w:marRight w:val="0"/>
      <w:marTop w:val="0"/>
      <w:marBottom w:val="0"/>
      <w:divBdr>
        <w:top w:val="none" w:sz="0" w:space="0" w:color="auto"/>
        <w:left w:val="none" w:sz="0" w:space="0" w:color="auto"/>
        <w:bottom w:val="none" w:sz="0" w:space="0" w:color="auto"/>
        <w:right w:val="none" w:sz="0" w:space="0" w:color="auto"/>
      </w:divBdr>
    </w:div>
    <w:div w:id="2011515721">
      <w:bodyDiv w:val="1"/>
      <w:marLeft w:val="0"/>
      <w:marRight w:val="0"/>
      <w:marTop w:val="0"/>
      <w:marBottom w:val="0"/>
      <w:divBdr>
        <w:top w:val="none" w:sz="0" w:space="0" w:color="auto"/>
        <w:left w:val="none" w:sz="0" w:space="0" w:color="auto"/>
        <w:bottom w:val="none" w:sz="0" w:space="0" w:color="auto"/>
        <w:right w:val="none" w:sz="0" w:space="0" w:color="auto"/>
      </w:divBdr>
      <w:divsChild>
        <w:div w:id="1580484843">
          <w:marLeft w:val="0"/>
          <w:marRight w:val="0"/>
          <w:marTop w:val="0"/>
          <w:marBottom w:val="0"/>
          <w:divBdr>
            <w:top w:val="none" w:sz="0" w:space="0" w:color="auto"/>
            <w:left w:val="none" w:sz="0" w:space="0" w:color="auto"/>
            <w:bottom w:val="none" w:sz="0" w:space="0" w:color="auto"/>
            <w:right w:val="none" w:sz="0" w:space="0" w:color="auto"/>
          </w:divBdr>
        </w:div>
      </w:divsChild>
    </w:div>
    <w:div w:id="2027974019">
      <w:bodyDiv w:val="1"/>
      <w:marLeft w:val="0"/>
      <w:marRight w:val="0"/>
      <w:marTop w:val="0"/>
      <w:marBottom w:val="0"/>
      <w:divBdr>
        <w:top w:val="none" w:sz="0" w:space="0" w:color="auto"/>
        <w:left w:val="none" w:sz="0" w:space="0" w:color="auto"/>
        <w:bottom w:val="none" w:sz="0" w:space="0" w:color="auto"/>
        <w:right w:val="none" w:sz="0" w:space="0" w:color="auto"/>
      </w:divBdr>
      <w:divsChild>
        <w:div w:id="2027169113">
          <w:marLeft w:val="0"/>
          <w:marRight w:val="0"/>
          <w:marTop w:val="120"/>
          <w:marBottom w:val="0"/>
          <w:divBdr>
            <w:top w:val="none" w:sz="0" w:space="0" w:color="auto"/>
            <w:left w:val="none" w:sz="0" w:space="0" w:color="auto"/>
            <w:bottom w:val="none" w:sz="0" w:space="0" w:color="auto"/>
            <w:right w:val="none" w:sz="0" w:space="0" w:color="auto"/>
          </w:divBdr>
        </w:div>
        <w:div w:id="1347100546">
          <w:marLeft w:val="567"/>
          <w:marRight w:val="0"/>
          <w:marTop w:val="120"/>
          <w:marBottom w:val="0"/>
          <w:divBdr>
            <w:top w:val="none" w:sz="0" w:space="0" w:color="auto"/>
            <w:left w:val="none" w:sz="0" w:space="0" w:color="auto"/>
            <w:bottom w:val="none" w:sz="0" w:space="0" w:color="auto"/>
            <w:right w:val="none" w:sz="0" w:space="0" w:color="auto"/>
          </w:divBdr>
        </w:div>
        <w:div w:id="1152333446">
          <w:marLeft w:val="0"/>
          <w:marRight w:val="0"/>
          <w:marTop w:val="240"/>
          <w:marBottom w:val="24"/>
          <w:divBdr>
            <w:top w:val="single" w:sz="8" w:space="2" w:color="808080"/>
            <w:left w:val="none" w:sz="0" w:space="0" w:color="auto"/>
            <w:bottom w:val="none" w:sz="0" w:space="0" w:color="auto"/>
            <w:right w:val="none" w:sz="0" w:space="0" w:color="auto"/>
          </w:divBdr>
        </w:div>
        <w:div w:id="1300957001">
          <w:marLeft w:val="0"/>
          <w:marRight w:val="0"/>
          <w:marTop w:val="120"/>
          <w:marBottom w:val="0"/>
          <w:divBdr>
            <w:top w:val="none" w:sz="0" w:space="0" w:color="auto"/>
            <w:left w:val="none" w:sz="0" w:space="0" w:color="auto"/>
            <w:bottom w:val="none" w:sz="0" w:space="0" w:color="auto"/>
            <w:right w:val="none" w:sz="0" w:space="0" w:color="auto"/>
          </w:divBdr>
        </w:div>
        <w:div w:id="267811798">
          <w:marLeft w:val="0"/>
          <w:marRight w:val="0"/>
          <w:marTop w:val="120"/>
          <w:marBottom w:val="0"/>
          <w:divBdr>
            <w:top w:val="none" w:sz="0" w:space="0" w:color="auto"/>
            <w:left w:val="none" w:sz="0" w:space="0" w:color="auto"/>
            <w:bottom w:val="none" w:sz="0" w:space="0" w:color="auto"/>
            <w:right w:val="none" w:sz="0" w:space="0" w:color="auto"/>
          </w:divBdr>
        </w:div>
      </w:divsChild>
    </w:div>
    <w:div w:id="2041740763">
      <w:bodyDiv w:val="1"/>
      <w:marLeft w:val="0"/>
      <w:marRight w:val="0"/>
      <w:marTop w:val="0"/>
      <w:marBottom w:val="0"/>
      <w:divBdr>
        <w:top w:val="none" w:sz="0" w:space="0" w:color="auto"/>
        <w:left w:val="none" w:sz="0" w:space="0" w:color="auto"/>
        <w:bottom w:val="none" w:sz="0" w:space="0" w:color="auto"/>
        <w:right w:val="none" w:sz="0" w:space="0" w:color="auto"/>
      </w:divBdr>
      <w:divsChild>
        <w:div w:id="662658582">
          <w:marLeft w:val="0"/>
          <w:marRight w:val="0"/>
          <w:marTop w:val="120"/>
          <w:marBottom w:val="0"/>
          <w:divBdr>
            <w:top w:val="none" w:sz="0" w:space="0" w:color="auto"/>
            <w:left w:val="none" w:sz="0" w:space="0" w:color="auto"/>
            <w:bottom w:val="none" w:sz="0" w:space="0" w:color="auto"/>
            <w:right w:val="none" w:sz="0" w:space="0" w:color="auto"/>
          </w:divBdr>
        </w:div>
        <w:div w:id="509877083">
          <w:marLeft w:val="0"/>
          <w:marRight w:val="0"/>
          <w:marTop w:val="120"/>
          <w:marBottom w:val="0"/>
          <w:divBdr>
            <w:top w:val="none" w:sz="0" w:space="0" w:color="auto"/>
            <w:left w:val="none" w:sz="0" w:space="0" w:color="auto"/>
            <w:bottom w:val="none" w:sz="0" w:space="0" w:color="auto"/>
            <w:right w:val="none" w:sz="0" w:space="0" w:color="auto"/>
          </w:divBdr>
        </w:div>
      </w:divsChild>
    </w:div>
    <w:div w:id="2093157907">
      <w:bodyDiv w:val="1"/>
      <w:marLeft w:val="0"/>
      <w:marRight w:val="0"/>
      <w:marTop w:val="0"/>
      <w:marBottom w:val="0"/>
      <w:divBdr>
        <w:top w:val="none" w:sz="0" w:space="0" w:color="auto"/>
        <w:left w:val="none" w:sz="0" w:space="0" w:color="auto"/>
        <w:bottom w:val="none" w:sz="0" w:space="0" w:color="auto"/>
        <w:right w:val="none" w:sz="0" w:space="0" w:color="auto"/>
      </w:divBdr>
      <w:divsChild>
        <w:div w:id="899897695">
          <w:marLeft w:val="0"/>
          <w:marRight w:val="0"/>
          <w:marTop w:val="120"/>
          <w:marBottom w:val="0"/>
          <w:divBdr>
            <w:top w:val="none" w:sz="0" w:space="0" w:color="auto"/>
            <w:left w:val="none" w:sz="0" w:space="0" w:color="auto"/>
            <w:bottom w:val="none" w:sz="0" w:space="0" w:color="auto"/>
            <w:right w:val="none" w:sz="0" w:space="0" w:color="auto"/>
          </w:divBdr>
        </w:div>
        <w:div w:id="696078945">
          <w:marLeft w:val="567"/>
          <w:marRight w:val="0"/>
          <w:marTop w:val="120"/>
          <w:marBottom w:val="0"/>
          <w:divBdr>
            <w:top w:val="none" w:sz="0" w:space="0" w:color="auto"/>
            <w:left w:val="none" w:sz="0" w:space="0" w:color="auto"/>
            <w:bottom w:val="none" w:sz="0" w:space="0" w:color="auto"/>
            <w:right w:val="none" w:sz="0" w:space="0" w:color="auto"/>
          </w:divBdr>
        </w:div>
        <w:div w:id="1972594280">
          <w:marLeft w:val="1293"/>
          <w:marRight w:val="0"/>
          <w:marTop w:val="120"/>
          <w:marBottom w:val="0"/>
          <w:divBdr>
            <w:top w:val="none" w:sz="0" w:space="0" w:color="auto"/>
            <w:left w:val="none" w:sz="0" w:space="0" w:color="auto"/>
            <w:bottom w:val="none" w:sz="0" w:space="0" w:color="auto"/>
            <w:right w:val="none" w:sz="0" w:space="0" w:color="auto"/>
          </w:divBdr>
        </w:div>
        <w:div w:id="1452632817">
          <w:marLeft w:val="1293"/>
          <w:marRight w:val="0"/>
          <w:marTop w:val="120"/>
          <w:marBottom w:val="0"/>
          <w:divBdr>
            <w:top w:val="none" w:sz="0" w:space="0" w:color="auto"/>
            <w:left w:val="none" w:sz="0" w:space="0" w:color="auto"/>
            <w:bottom w:val="none" w:sz="0" w:space="0" w:color="auto"/>
            <w:right w:val="none" w:sz="0" w:space="0" w:color="auto"/>
          </w:divBdr>
        </w:div>
        <w:div w:id="1164980159">
          <w:marLeft w:val="1293"/>
          <w:marRight w:val="0"/>
          <w:marTop w:val="120"/>
          <w:marBottom w:val="0"/>
          <w:divBdr>
            <w:top w:val="none" w:sz="0" w:space="0" w:color="auto"/>
            <w:left w:val="none" w:sz="0" w:space="0" w:color="auto"/>
            <w:bottom w:val="none" w:sz="0" w:space="0" w:color="auto"/>
            <w:right w:val="none" w:sz="0" w:space="0" w:color="auto"/>
          </w:divBdr>
        </w:div>
        <w:div w:id="1490513960">
          <w:marLeft w:val="567"/>
          <w:marRight w:val="0"/>
          <w:marTop w:val="120"/>
          <w:marBottom w:val="0"/>
          <w:divBdr>
            <w:top w:val="none" w:sz="0" w:space="0" w:color="auto"/>
            <w:left w:val="none" w:sz="0" w:space="0" w:color="auto"/>
            <w:bottom w:val="none" w:sz="0" w:space="0" w:color="auto"/>
            <w:right w:val="none" w:sz="0" w:space="0" w:color="auto"/>
          </w:divBdr>
        </w:div>
        <w:div w:id="1326398725">
          <w:marLeft w:val="0"/>
          <w:marRight w:val="0"/>
          <w:marTop w:val="120"/>
          <w:marBottom w:val="0"/>
          <w:divBdr>
            <w:top w:val="none" w:sz="0" w:space="0" w:color="auto"/>
            <w:left w:val="none" w:sz="0" w:space="0" w:color="auto"/>
            <w:bottom w:val="none" w:sz="0" w:space="0" w:color="auto"/>
            <w:right w:val="none" w:sz="0" w:space="0" w:color="auto"/>
          </w:divBdr>
        </w:div>
        <w:div w:id="2054691485">
          <w:marLeft w:val="0"/>
          <w:marRight w:val="0"/>
          <w:marTop w:val="120"/>
          <w:marBottom w:val="0"/>
          <w:divBdr>
            <w:top w:val="none" w:sz="0" w:space="0" w:color="auto"/>
            <w:left w:val="none" w:sz="0" w:space="0" w:color="auto"/>
            <w:bottom w:val="none" w:sz="0" w:space="0" w:color="auto"/>
            <w:right w:val="none" w:sz="0" w:space="0" w:color="auto"/>
          </w:divBdr>
        </w:div>
        <w:div w:id="166099384">
          <w:marLeft w:val="0"/>
          <w:marRight w:val="0"/>
          <w:marTop w:val="120"/>
          <w:marBottom w:val="0"/>
          <w:divBdr>
            <w:top w:val="none" w:sz="0" w:space="0" w:color="auto"/>
            <w:left w:val="none" w:sz="0" w:space="0" w:color="auto"/>
            <w:bottom w:val="none" w:sz="0" w:space="0" w:color="auto"/>
            <w:right w:val="none" w:sz="0" w:space="0" w:color="auto"/>
          </w:divBdr>
        </w:div>
        <w:div w:id="1051228444">
          <w:marLeft w:val="0"/>
          <w:marRight w:val="0"/>
          <w:marTop w:val="240"/>
          <w:marBottom w:val="24"/>
          <w:divBdr>
            <w:top w:val="single" w:sz="8" w:space="2" w:color="808080"/>
            <w:left w:val="none" w:sz="0" w:space="0" w:color="auto"/>
            <w:bottom w:val="none" w:sz="0" w:space="0" w:color="auto"/>
            <w:right w:val="none" w:sz="0" w:space="0" w:color="auto"/>
          </w:divBdr>
        </w:div>
        <w:div w:id="1129399417">
          <w:marLeft w:val="0"/>
          <w:marRight w:val="0"/>
          <w:marTop w:val="120"/>
          <w:marBottom w:val="0"/>
          <w:divBdr>
            <w:top w:val="none" w:sz="0" w:space="0" w:color="auto"/>
            <w:left w:val="none" w:sz="0" w:space="0" w:color="auto"/>
            <w:bottom w:val="none" w:sz="0" w:space="0" w:color="auto"/>
            <w:right w:val="none" w:sz="0" w:space="0" w:color="auto"/>
          </w:divBdr>
        </w:div>
        <w:div w:id="2118136940">
          <w:marLeft w:val="0"/>
          <w:marRight w:val="0"/>
          <w:marTop w:val="120"/>
          <w:marBottom w:val="0"/>
          <w:divBdr>
            <w:top w:val="none" w:sz="0" w:space="0" w:color="auto"/>
            <w:left w:val="none" w:sz="0" w:space="0" w:color="auto"/>
            <w:bottom w:val="none" w:sz="0" w:space="0" w:color="auto"/>
            <w:right w:val="none" w:sz="0" w:space="0" w:color="auto"/>
          </w:divBdr>
        </w:div>
        <w:div w:id="1039624426">
          <w:marLeft w:val="0"/>
          <w:marRight w:val="0"/>
          <w:marTop w:val="120"/>
          <w:marBottom w:val="0"/>
          <w:divBdr>
            <w:top w:val="none" w:sz="0" w:space="0" w:color="auto"/>
            <w:left w:val="none" w:sz="0" w:space="0" w:color="auto"/>
            <w:bottom w:val="none" w:sz="0" w:space="0" w:color="auto"/>
            <w:right w:val="none" w:sz="0" w:space="0" w:color="auto"/>
          </w:divBdr>
        </w:div>
      </w:divsChild>
    </w:div>
    <w:div w:id="2113934285">
      <w:bodyDiv w:val="1"/>
      <w:marLeft w:val="0"/>
      <w:marRight w:val="0"/>
      <w:marTop w:val="0"/>
      <w:marBottom w:val="0"/>
      <w:divBdr>
        <w:top w:val="none" w:sz="0" w:space="0" w:color="auto"/>
        <w:left w:val="none" w:sz="0" w:space="0" w:color="auto"/>
        <w:bottom w:val="none" w:sz="0" w:space="0" w:color="auto"/>
        <w:right w:val="none" w:sz="0" w:space="0" w:color="auto"/>
      </w:divBdr>
    </w:div>
    <w:div w:id="2129736967">
      <w:bodyDiv w:val="1"/>
      <w:marLeft w:val="0"/>
      <w:marRight w:val="0"/>
      <w:marTop w:val="0"/>
      <w:marBottom w:val="0"/>
      <w:divBdr>
        <w:top w:val="none" w:sz="0" w:space="0" w:color="auto"/>
        <w:left w:val="none" w:sz="0" w:space="0" w:color="auto"/>
        <w:bottom w:val="none" w:sz="0" w:space="0" w:color="auto"/>
        <w:right w:val="none" w:sz="0" w:space="0" w:color="auto"/>
      </w:divBdr>
      <w:divsChild>
        <w:div w:id="1792551492">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EDF52D-A60E-4485-91D7-2FBA66CBAD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1197</Words>
  <Characters>6824</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8005</CharactersWithSpaces>
  <SharedDoc>false</SharedDoc>
  <HLinks>
    <vt:vector size="210" baseType="variant">
      <vt:variant>
        <vt:i4>2424832</vt:i4>
      </vt:variant>
      <vt:variant>
        <vt:i4>206</vt:i4>
      </vt:variant>
      <vt:variant>
        <vt:i4>0</vt:i4>
      </vt:variant>
      <vt:variant>
        <vt:i4>5</vt:i4>
      </vt:variant>
      <vt:variant>
        <vt:lpwstr/>
      </vt:variant>
      <vt:variant>
        <vt:lpwstr>_Toc3939025</vt:lpwstr>
      </vt:variant>
      <vt:variant>
        <vt:i4>2424832</vt:i4>
      </vt:variant>
      <vt:variant>
        <vt:i4>200</vt:i4>
      </vt:variant>
      <vt:variant>
        <vt:i4>0</vt:i4>
      </vt:variant>
      <vt:variant>
        <vt:i4>5</vt:i4>
      </vt:variant>
      <vt:variant>
        <vt:lpwstr/>
      </vt:variant>
      <vt:variant>
        <vt:lpwstr>_Toc3939024</vt:lpwstr>
      </vt:variant>
      <vt:variant>
        <vt:i4>2424832</vt:i4>
      </vt:variant>
      <vt:variant>
        <vt:i4>194</vt:i4>
      </vt:variant>
      <vt:variant>
        <vt:i4>0</vt:i4>
      </vt:variant>
      <vt:variant>
        <vt:i4>5</vt:i4>
      </vt:variant>
      <vt:variant>
        <vt:lpwstr/>
      </vt:variant>
      <vt:variant>
        <vt:lpwstr>_Toc3939023</vt:lpwstr>
      </vt:variant>
      <vt:variant>
        <vt:i4>2424832</vt:i4>
      </vt:variant>
      <vt:variant>
        <vt:i4>188</vt:i4>
      </vt:variant>
      <vt:variant>
        <vt:i4>0</vt:i4>
      </vt:variant>
      <vt:variant>
        <vt:i4>5</vt:i4>
      </vt:variant>
      <vt:variant>
        <vt:lpwstr/>
      </vt:variant>
      <vt:variant>
        <vt:lpwstr>_Toc3939022</vt:lpwstr>
      </vt:variant>
      <vt:variant>
        <vt:i4>2424832</vt:i4>
      </vt:variant>
      <vt:variant>
        <vt:i4>182</vt:i4>
      </vt:variant>
      <vt:variant>
        <vt:i4>0</vt:i4>
      </vt:variant>
      <vt:variant>
        <vt:i4>5</vt:i4>
      </vt:variant>
      <vt:variant>
        <vt:lpwstr/>
      </vt:variant>
      <vt:variant>
        <vt:lpwstr>_Toc3939021</vt:lpwstr>
      </vt:variant>
      <vt:variant>
        <vt:i4>2424832</vt:i4>
      </vt:variant>
      <vt:variant>
        <vt:i4>176</vt:i4>
      </vt:variant>
      <vt:variant>
        <vt:i4>0</vt:i4>
      </vt:variant>
      <vt:variant>
        <vt:i4>5</vt:i4>
      </vt:variant>
      <vt:variant>
        <vt:lpwstr/>
      </vt:variant>
      <vt:variant>
        <vt:lpwstr>_Toc3939020</vt:lpwstr>
      </vt:variant>
      <vt:variant>
        <vt:i4>2490368</vt:i4>
      </vt:variant>
      <vt:variant>
        <vt:i4>170</vt:i4>
      </vt:variant>
      <vt:variant>
        <vt:i4>0</vt:i4>
      </vt:variant>
      <vt:variant>
        <vt:i4>5</vt:i4>
      </vt:variant>
      <vt:variant>
        <vt:lpwstr/>
      </vt:variant>
      <vt:variant>
        <vt:lpwstr>_Toc3939019</vt:lpwstr>
      </vt:variant>
      <vt:variant>
        <vt:i4>2490368</vt:i4>
      </vt:variant>
      <vt:variant>
        <vt:i4>164</vt:i4>
      </vt:variant>
      <vt:variant>
        <vt:i4>0</vt:i4>
      </vt:variant>
      <vt:variant>
        <vt:i4>5</vt:i4>
      </vt:variant>
      <vt:variant>
        <vt:lpwstr/>
      </vt:variant>
      <vt:variant>
        <vt:lpwstr>_Toc3939018</vt:lpwstr>
      </vt:variant>
      <vt:variant>
        <vt:i4>2490368</vt:i4>
      </vt:variant>
      <vt:variant>
        <vt:i4>158</vt:i4>
      </vt:variant>
      <vt:variant>
        <vt:i4>0</vt:i4>
      </vt:variant>
      <vt:variant>
        <vt:i4>5</vt:i4>
      </vt:variant>
      <vt:variant>
        <vt:lpwstr/>
      </vt:variant>
      <vt:variant>
        <vt:lpwstr>_Toc3939017</vt:lpwstr>
      </vt:variant>
      <vt:variant>
        <vt:i4>2490368</vt:i4>
      </vt:variant>
      <vt:variant>
        <vt:i4>152</vt:i4>
      </vt:variant>
      <vt:variant>
        <vt:i4>0</vt:i4>
      </vt:variant>
      <vt:variant>
        <vt:i4>5</vt:i4>
      </vt:variant>
      <vt:variant>
        <vt:lpwstr/>
      </vt:variant>
      <vt:variant>
        <vt:lpwstr>_Toc3939016</vt:lpwstr>
      </vt:variant>
      <vt:variant>
        <vt:i4>2490368</vt:i4>
      </vt:variant>
      <vt:variant>
        <vt:i4>146</vt:i4>
      </vt:variant>
      <vt:variant>
        <vt:i4>0</vt:i4>
      </vt:variant>
      <vt:variant>
        <vt:i4>5</vt:i4>
      </vt:variant>
      <vt:variant>
        <vt:lpwstr/>
      </vt:variant>
      <vt:variant>
        <vt:lpwstr>_Toc3939015</vt:lpwstr>
      </vt:variant>
      <vt:variant>
        <vt:i4>2490368</vt:i4>
      </vt:variant>
      <vt:variant>
        <vt:i4>140</vt:i4>
      </vt:variant>
      <vt:variant>
        <vt:i4>0</vt:i4>
      </vt:variant>
      <vt:variant>
        <vt:i4>5</vt:i4>
      </vt:variant>
      <vt:variant>
        <vt:lpwstr/>
      </vt:variant>
      <vt:variant>
        <vt:lpwstr>_Toc3939014</vt:lpwstr>
      </vt:variant>
      <vt:variant>
        <vt:i4>2490368</vt:i4>
      </vt:variant>
      <vt:variant>
        <vt:i4>134</vt:i4>
      </vt:variant>
      <vt:variant>
        <vt:i4>0</vt:i4>
      </vt:variant>
      <vt:variant>
        <vt:i4>5</vt:i4>
      </vt:variant>
      <vt:variant>
        <vt:lpwstr/>
      </vt:variant>
      <vt:variant>
        <vt:lpwstr>_Toc3939013</vt:lpwstr>
      </vt:variant>
      <vt:variant>
        <vt:i4>2490368</vt:i4>
      </vt:variant>
      <vt:variant>
        <vt:i4>128</vt:i4>
      </vt:variant>
      <vt:variant>
        <vt:i4>0</vt:i4>
      </vt:variant>
      <vt:variant>
        <vt:i4>5</vt:i4>
      </vt:variant>
      <vt:variant>
        <vt:lpwstr/>
      </vt:variant>
      <vt:variant>
        <vt:lpwstr>_Toc3939012</vt:lpwstr>
      </vt:variant>
      <vt:variant>
        <vt:i4>2490368</vt:i4>
      </vt:variant>
      <vt:variant>
        <vt:i4>122</vt:i4>
      </vt:variant>
      <vt:variant>
        <vt:i4>0</vt:i4>
      </vt:variant>
      <vt:variant>
        <vt:i4>5</vt:i4>
      </vt:variant>
      <vt:variant>
        <vt:lpwstr/>
      </vt:variant>
      <vt:variant>
        <vt:lpwstr>_Toc3939011</vt:lpwstr>
      </vt:variant>
      <vt:variant>
        <vt:i4>2490368</vt:i4>
      </vt:variant>
      <vt:variant>
        <vt:i4>116</vt:i4>
      </vt:variant>
      <vt:variant>
        <vt:i4>0</vt:i4>
      </vt:variant>
      <vt:variant>
        <vt:i4>5</vt:i4>
      </vt:variant>
      <vt:variant>
        <vt:lpwstr/>
      </vt:variant>
      <vt:variant>
        <vt:lpwstr>_Toc3939010</vt:lpwstr>
      </vt:variant>
      <vt:variant>
        <vt:i4>2555904</vt:i4>
      </vt:variant>
      <vt:variant>
        <vt:i4>110</vt:i4>
      </vt:variant>
      <vt:variant>
        <vt:i4>0</vt:i4>
      </vt:variant>
      <vt:variant>
        <vt:i4>5</vt:i4>
      </vt:variant>
      <vt:variant>
        <vt:lpwstr/>
      </vt:variant>
      <vt:variant>
        <vt:lpwstr>_Toc3939009</vt:lpwstr>
      </vt:variant>
      <vt:variant>
        <vt:i4>2555904</vt:i4>
      </vt:variant>
      <vt:variant>
        <vt:i4>104</vt:i4>
      </vt:variant>
      <vt:variant>
        <vt:i4>0</vt:i4>
      </vt:variant>
      <vt:variant>
        <vt:i4>5</vt:i4>
      </vt:variant>
      <vt:variant>
        <vt:lpwstr/>
      </vt:variant>
      <vt:variant>
        <vt:lpwstr>_Toc3939008</vt:lpwstr>
      </vt:variant>
      <vt:variant>
        <vt:i4>2555904</vt:i4>
      </vt:variant>
      <vt:variant>
        <vt:i4>98</vt:i4>
      </vt:variant>
      <vt:variant>
        <vt:i4>0</vt:i4>
      </vt:variant>
      <vt:variant>
        <vt:i4>5</vt:i4>
      </vt:variant>
      <vt:variant>
        <vt:lpwstr/>
      </vt:variant>
      <vt:variant>
        <vt:lpwstr>_Toc3939007</vt:lpwstr>
      </vt:variant>
      <vt:variant>
        <vt:i4>2555904</vt:i4>
      </vt:variant>
      <vt:variant>
        <vt:i4>92</vt:i4>
      </vt:variant>
      <vt:variant>
        <vt:i4>0</vt:i4>
      </vt:variant>
      <vt:variant>
        <vt:i4>5</vt:i4>
      </vt:variant>
      <vt:variant>
        <vt:lpwstr/>
      </vt:variant>
      <vt:variant>
        <vt:lpwstr>_Toc3939006</vt:lpwstr>
      </vt:variant>
      <vt:variant>
        <vt:i4>2555904</vt:i4>
      </vt:variant>
      <vt:variant>
        <vt:i4>86</vt:i4>
      </vt:variant>
      <vt:variant>
        <vt:i4>0</vt:i4>
      </vt:variant>
      <vt:variant>
        <vt:i4>5</vt:i4>
      </vt:variant>
      <vt:variant>
        <vt:lpwstr/>
      </vt:variant>
      <vt:variant>
        <vt:lpwstr>_Toc3939005</vt:lpwstr>
      </vt:variant>
      <vt:variant>
        <vt:i4>2555904</vt:i4>
      </vt:variant>
      <vt:variant>
        <vt:i4>80</vt:i4>
      </vt:variant>
      <vt:variant>
        <vt:i4>0</vt:i4>
      </vt:variant>
      <vt:variant>
        <vt:i4>5</vt:i4>
      </vt:variant>
      <vt:variant>
        <vt:lpwstr/>
      </vt:variant>
      <vt:variant>
        <vt:lpwstr>_Toc3939004</vt:lpwstr>
      </vt:variant>
      <vt:variant>
        <vt:i4>2555904</vt:i4>
      </vt:variant>
      <vt:variant>
        <vt:i4>74</vt:i4>
      </vt:variant>
      <vt:variant>
        <vt:i4>0</vt:i4>
      </vt:variant>
      <vt:variant>
        <vt:i4>5</vt:i4>
      </vt:variant>
      <vt:variant>
        <vt:lpwstr/>
      </vt:variant>
      <vt:variant>
        <vt:lpwstr>_Toc3939003</vt:lpwstr>
      </vt:variant>
      <vt:variant>
        <vt:i4>2555904</vt:i4>
      </vt:variant>
      <vt:variant>
        <vt:i4>68</vt:i4>
      </vt:variant>
      <vt:variant>
        <vt:i4>0</vt:i4>
      </vt:variant>
      <vt:variant>
        <vt:i4>5</vt:i4>
      </vt:variant>
      <vt:variant>
        <vt:lpwstr/>
      </vt:variant>
      <vt:variant>
        <vt:lpwstr>_Toc3939002</vt:lpwstr>
      </vt:variant>
      <vt:variant>
        <vt:i4>2555904</vt:i4>
      </vt:variant>
      <vt:variant>
        <vt:i4>62</vt:i4>
      </vt:variant>
      <vt:variant>
        <vt:i4>0</vt:i4>
      </vt:variant>
      <vt:variant>
        <vt:i4>5</vt:i4>
      </vt:variant>
      <vt:variant>
        <vt:lpwstr/>
      </vt:variant>
      <vt:variant>
        <vt:lpwstr>_Toc3939001</vt:lpwstr>
      </vt:variant>
      <vt:variant>
        <vt:i4>2555904</vt:i4>
      </vt:variant>
      <vt:variant>
        <vt:i4>56</vt:i4>
      </vt:variant>
      <vt:variant>
        <vt:i4>0</vt:i4>
      </vt:variant>
      <vt:variant>
        <vt:i4>5</vt:i4>
      </vt:variant>
      <vt:variant>
        <vt:lpwstr/>
      </vt:variant>
      <vt:variant>
        <vt:lpwstr>_Toc3939000</vt:lpwstr>
      </vt:variant>
      <vt:variant>
        <vt:i4>3080201</vt:i4>
      </vt:variant>
      <vt:variant>
        <vt:i4>50</vt:i4>
      </vt:variant>
      <vt:variant>
        <vt:i4>0</vt:i4>
      </vt:variant>
      <vt:variant>
        <vt:i4>5</vt:i4>
      </vt:variant>
      <vt:variant>
        <vt:lpwstr/>
      </vt:variant>
      <vt:variant>
        <vt:lpwstr>_Toc3938999</vt:lpwstr>
      </vt:variant>
      <vt:variant>
        <vt:i4>3080201</vt:i4>
      </vt:variant>
      <vt:variant>
        <vt:i4>44</vt:i4>
      </vt:variant>
      <vt:variant>
        <vt:i4>0</vt:i4>
      </vt:variant>
      <vt:variant>
        <vt:i4>5</vt:i4>
      </vt:variant>
      <vt:variant>
        <vt:lpwstr/>
      </vt:variant>
      <vt:variant>
        <vt:lpwstr>_Toc3938998</vt:lpwstr>
      </vt:variant>
      <vt:variant>
        <vt:i4>3080201</vt:i4>
      </vt:variant>
      <vt:variant>
        <vt:i4>38</vt:i4>
      </vt:variant>
      <vt:variant>
        <vt:i4>0</vt:i4>
      </vt:variant>
      <vt:variant>
        <vt:i4>5</vt:i4>
      </vt:variant>
      <vt:variant>
        <vt:lpwstr/>
      </vt:variant>
      <vt:variant>
        <vt:lpwstr>_Toc3938997</vt:lpwstr>
      </vt:variant>
      <vt:variant>
        <vt:i4>3080201</vt:i4>
      </vt:variant>
      <vt:variant>
        <vt:i4>32</vt:i4>
      </vt:variant>
      <vt:variant>
        <vt:i4>0</vt:i4>
      </vt:variant>
      <vt:variant>
        <vt:i4>5</vt:i4>
      </vt:variant>
      <vt:variant>
        <vt:lpwstr/>
      </vt:variant>
      <vt:variant>
        <vt:lpwstr>_Toc3938996</vt:lpwstr>
      </vt:variant>
      <vt:variant>
        <vt:i4>3080201</vt:i4>
      </vt:variant>
      <vt:variant>
        <vt:i4>26</vt:i4>
      </vt:variant>
      <vt:variant>
        <vt:i4>0</vt:i4>
      </vt:variant>
      <vt:variant>
        <vt:i4>5</vt:i4>
      </vt:variant>
      <vt:variant>
        <vt:lpwstr/>
      </vt:variant>
      <vt:variant>
        <vt:lpwstr>_Toc3938995</vt:lpwstr>
      </vt:variant>
      <vt:variant>
        <vt:i4>3080201</vt:i4>
      </vt:variant>
      <vt:variant>
        <vt:i4>20</vt:i4>
      </vt:variant>
      <vt:variant>
        <vt:i4>0</vt:i4>
      </vt:variant>
      <vt:variant>
        <vt:i4>5</vt:i4>
      </vt:variant>
      <vt:variant>
        <vt:lpwstr/>
      </vt:variant>
      <vt:variant>
        <vt:lpwstr>_Toc3938994</vt:lpwstr>
      </vt:variant>
      <vt:variant>
        <vt:i4>3080201</vt:i4>
      </vt:variant>
      <vt:variant>
        <vt:i4>14</vt:i4>
      </vt:variant>
      <vt:variant>
        <vt:i4>0</vt:i4>
      </vt:variant>
      <vt:variant>
        <vt:i4>5</vt:i4>
      </vt:variant>
      <vt:variant>
        <vt:lpwstr/>
      </vt:variant>
      <vt:variant>
        <vt:lpwstr>_Toc3938993</vt:lpwstr>
      </vt:variant>
      <vt:variant>
        <vt:i4>3080201</vt:i4>
      </vt:variant>
      <vt:variant>
        <vt:i4>8</vt:i4>
      </vt:variant>
      <vt:variant>
        <vt:i4>0</vt:i4>
      </vt:variant>
      <vt:variant>
        <vt:i4>5</vt:i4>
      </vt:variant>
      <vt:variant>
        <vt:lpwstr/>
      </vt:variant>
      <vt:variant>
        <vt:lpwstr>_Toc3938992</vt:lpwstr>
      </vt:variant>
      <vt:variant>
        <vt:i4>3080201</vt:i4>
      </vt:variant>
      <vt:variant>
        <vt:i4>2</vt:i4>
      </vt:variant>
      <vt:variant>
        <vt:i4>0</vt:i4>
      </vt:variant>
      <vt:variant>
        <vt:i4>5</vt:i4>
      </vt:variant>
      <vt:variant>
        <vt:lpwstr/>
      </vt:variant>
      <vt:variant>
        <vt:lpwstr>_Toc3938991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Soraya Hassim</dc:creator>
  <cp:lastModifiedBy>Makhubela Meshack</cp:lastModifiedBy>
  <cp:revision>2</cp:revision>
  <cp:lastPrinted>2020-01-20T08:59:00Z</cp:lastPrinted>
  <dcterms:created xsi:type="dcterms:W3CDTF">2020-01-20T09:29:00Z</dcterms:created>
  <dcterms:modified xsi:type="dcterms:W3CDTF">2020-01-20T09:29:00Z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