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A18CF" w:rsidRDefault="0003374F" w:rsidP="003A18CF">
      <w:pPr>
        <w:spacing w:line="240" w:lineRule="auto"/>
        <w:jc w:val="center"/>
        <w:outlineLvl w:val="0"/>
      </w:pPr>
      <w:r w:rsidRPr="0003374F">
        <w:rPr>
          <w:b/>
          <w:bCs/>
          <w:noProof/>
          <w:color w:val="1F497D"/>
          <w:lang w:eastAsia="en-ZA"/>
        </w:rPr>
        <w:drawing>
          <wp:inline distT="0" distB="0" distL="0" distR="0" wp14:anchorId="42345180" wp14:editId="6C27800D">
            <wp:extent cx="849732" cy="876300"/>
            <wp:effectExtent l="19050" t="0" r="7518" b="0"/>
            <wp:docPr id="2" name="Picture 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srcRect/>
                    <a:stretch>
                      <a:fillRect/>
                    </a:stretch>
                  </pic:blipFill>
                  <pic:spPr bwMode="auto">
                    <a:xfrm>
                      <a:off x="0" y="0"/>
                      <a:ext cx="849732" cy="876300"/>
                    </a:xfrm>
                    <a:prstGeom prst="rect">
                      <a:avLst/>
                    </a:prstGeom>
                    <a:noFill/>
                    <a:ln w="9525">
                      <a:noFill/>
                      <a:miter lim="800000"/>
                      <a:headEnd/>
                      <a:tailEnd/>
                    </a:ln>
                  </pic:spPr>
                </pic:pic>
              </a:graphicData>
            </a:graphic>
          </wp:inline>
        </w:drawing>
      </w:r>
    </w:p>
    <w:p w:rsidR="003A18CF" w:rsidRDefault="003A18CF" w:rsidP="003A18CF">
      <w:pPr>
        <w:spacing w:line="240" w:lineRule="auto"/>
        <w:jc w:val="center"/>
        <w:outlineLvl w:val="0"/>
      </w:pPr>
    </w:p>
    <w:p w:rsidR="003A18CF" w:rsidRDefault="003A18CF" w:rsidP="003A18CF">
      <w:pPr>
        <w:spacing w:line="240" w:lineRule="auto"/>
        <w:jc w:val="center"/>
        <w:outlineLvl w:val="0"/>
        <w:rPr>
          <w:b/>
        </w:rPr>
      </w:pPr>
      <w:r w:rsidRPr="00271C49">
        <w:rPr>
          <w:b/>
        </w:rPr>
        <w:t>CONSTITUTIONAL COURT OF SOUTH AFRICA</w:t>
      </w:r>
    </w:p>
    <w:p w:rsidR="0003553F" w:rsidRPr="00A8146A" w:rsidRDefault="0003553F" w:rsidP="0003553F">
      <w:pPr>
        <w:spacing w:line="240" w:lineRule="auto"/>
        <w:rPr>
          <w:b/>
          <w:szCs w:val="26"/>
        </w:rPr>
      </w:pPr>
    </w:p>
    <w:p w:rsidR="0003553F" w:rsidRPr="00A8146A" w:rsidRDefault="0003553F" w:rsidP="0003553F">
      <w:pPr>
        <w:spacing w:line="240" w:lineRule="auto"/>
        <w:rPr>
          <w:b/>
          <w:szCs w:val="26"/>
        </w:rPr>
      </w:pPr>
    </w:p>
    <w:p w:rsidR="0003553F" w:rsidRPr="00A8146A" w:rsidRDefault="0003553F" w:rsidP="0003553F">
      <w:pPr>
        <w:tabs>
          <w:tab w:val="right" w:pos="9029"/>
        </w:tabs>
        <w:spacing w:line="240" w:lineRule="auto"/>
        <w:rPr>
          <w:b/>
          <w:szCs w:val="26"/>
        </w:rPr>
      </w:pPr>
      <w:r w:rsidRPr="00A8146A">
        <w:rPr>
          <w:b/>
          <w:szCs w:val="26"/>
        </w:rPr>
        <w:tab/>
        <w:t xml:space="preserve">Case CCT </w:t>
      </w:r>
      <w:r>
        <w:rPr>
          <w:b/>
          <w:szCs w:val="26"/>
        </w:rPr>
        <w:t>147/18</w:t>
      </w:r>
    </w:p>
    <w:p w:rsidR="0003553F" w:rsidRPr="00A8146A" w:rsidRDefault="0003553F" w:rsidP="0003553F">
      <w:pPr>
        <w:tabs>
          <w:tab w:val="left" w:pos="8998"/>
        </w:tabs>
        <w:spacing w:line="240" w:lineRule="auto"/>
        <w:rPr>
          <w:szCs w:val="26"/>
        </w:rPr>
      </w:pPr>
    </w:p>
    <w:p w:rsidR="0003553F" w:rsidRPr="00A8146A" w:rsidRDefault="0003553F" w:rsidP="0003553F">
      <w:pPr>
        <w:tabs>
          <w:tab w:val="left" w:pos="8998"/>
        </w:tabs>
        <w:spacing w:line="240" w:lineRule="auto"/>
        <w:rPr>
          <w:szCs w:val="26"/>
        </w:rPr>
      </w:pPr>
      <w:r w:rsidRPr="00A8146A">
        <w:rPr>
          <w:szCs w:val="26"/>
        </w:rPr>
        <w:t>In the matter between:</w:t>
      </w:r>
    </w:p>
    <w:p w:rsidR="0003553F" w:rsidRPr="00A8146A" w:rsidRDefault="0003553F" w:rsidP="0003553F">
      <w:pPr>
        <w:tabs>
          <w:tab w:val="left" w:pos="8998"/>
        </w:tabs>
        <w:spacing w:line="240" w:lineRule="auto"/>
        <w:rPr>
          <w:szCs w:val="26"/>
        </w:rPr>
      </w:pPr>
    </w:p>
    <w:p w:rsidR="0003553F" w:rsidRPr="00A8146A" w:rsidRDefault="0003553F" w:rsidP="0003553F">
      <w:pPr>
        <w:tabs>
          <w:tab w:val="left" w:pos="8998"/>
        </w:tabs>
        <w:spacing w:line="240" w:lineRule="auto"/>
        <w:rPr>
          <w:szCs w:val="26"/>
        </w:rPr>
      </w:pPr>
    </w:p>
    <w:p w:rsidR="0003553F" w:rsidRPr="00A8146A" w:rsidRDefault="00D014D2" w:rsidP="0003553F">
      <w:pPr>
        <w:tabs>
          <w:tab w:val="right" w:pos="9029"/>
        </w:tabs>
        <w:spacing w:line="240" w:lineRule="auto"/>
        <w:rPr>
          <w:szCs w:val="26"/>
        </w:rPr>
      </w:pPr>
      <w:r>
        <w:rPr>
          <w:b/>
          <w:szCs w:val="26"/>
        </w:rPr>
        <w:t>S</w:t>
      </w:r>
      <w:r w:rsidR="0003553F" w:rsidRPr="00A8146A">
        <w:rPr>
          <w:szCs w:val="26"/>
        </w:rPr>
        <w:tab/>
        <w:t>Applicant</w:t>
      </w:r>
    </w:p>
    <w:p w:rsidR="0003553F" w:rsidRPr="00A8146A" w:rsidRDefault="0003553F" w:rsidP="0003553F">
      <w:pPr>
        <w:tabs>
          <w:tab w:val="right" w:pos="9029"/>
        </w:tabs>
        <w:spacing w:line="240" w:lineRule="auto"/>
        <w:rPr>
          <w:szCs w:val="26"/>
        </w:rPr>
      </w:pPr>
    </w:p>
    <w:p w:rsidR="0003553F" w:rsidRPr="00A8146A" w:rsidRDefault="0003553F" w:rsidP="0003553F">
      <w:pPr>
        <w:spacing w:line="240" w:lineRule="auto"/>
        <w:rPr>
          <w:szCs w:val="26"/>
        </w:rPr>
      </w:pPr>
      <w:proofErr w:type="gramStart"/>
      <w:r w:rsidRPr="00A8146A">
        <w:rPr>
          <w:szCs w:val="26"/>
        </w:rPr>
        <w:t>and</w:t>
      </w:r>
      <w:proofErr w:type="gramEnd"/>
    </w:p>
    <w:p w:rsidR="0003553F" w:rsidRPr="00A8146A" w:rsidRDefault="0003553F" w:rsidP="0003553F">
      <w:pPr>
        <w:spacing w:line="240" w:lineRule="auto"/>
        <w:rPr>
          <w:szCs w:val="26"/>
        </w:rPr>
      </w:pPr>
    </w:p>
    <w:p w:rsidR="0003553F" w:rsidRPr="00A8146A" w:rsidRDefault="00D014D2" w:rsidP="00972809">
      <w:pPr>
        <w:tabs>
          <w:tab w:val="right" w:pos="9029"/>
        </w:tabs>
        <w:spacing w:line="240" w:lineRule="auto"/>
        <w:rPr>
          <w:szCs w:val="26"/>
        </w:rPr>
      </w:pPr>
      <w:r>
        <w:rPr>
          <w:b/>
          <w:szCs w:val="26"/>
        </w:rPr>
        <w:t>S</w:t>
      </w:r>
      <w:r w:rsidR="0003553F" w:rsidRPr="00A8146A">
        <w:rPr>
          <w:szCs w:val="26"/>
        </w:rPr>
        <w:tab/>
      </w:r>
      <w:r w:rsidR="0003553F" w:rsidRPr="003A4BA8">
        <w:rPr>
          <w:szCs w:val="26"/>
        </w:rPr>
        <w:t>First R</w:t>
      </w:r>
      <w:r w:rsidR="0003553F" w:rsidRPr="00A8146A">
        <w:rPr>
          <w:szCs w:val="26"/>
        </w:rPr>
        <w:t>espondent</w:t>
      </w:r>
    </w:p>
    <w:p w:rsidR="0003553F" w:rsidRPr="00A8146A" w:rsidRDefault="0003553F" w:rsidP="0003553F">
      <w:pPr>
        <w:tabs>
          <w:tab w:val="right" w:pos="9029"/>
        </w:tabs>
        <w:spacing w:line="240" w:lineRule="auto"/>
        <w:rPr>
          <w:szCs w:val="26"/>
        </w:rPr>
      </w:pPr>
    </w:p>
    <w:p w:rsidR="0003553F" w:rsidRDefault="0003553F" w:rsidP="0003553F">
      <w:pPr>
        <w:tabs>
          <w:tab w:val="right" w:pos="9029"/>
        </w:tabs>
        <w:spacing w:line="240" w:lineRule="auto"/>
        <w:rPr>
          <w:b/>
          <w:szCs w:val="26"/>
        </w:rPr>
      </w:pPr>
      <w:r>
        <w:rPr>
          <w:b/>
          <w:szCs w:val="26"/>
        </w:rPr>
        <w:t xml:space="preserve">MINISTER OF JUSTICE AND </w:t>
      </w:r>
    </w:p>
    <w:p w:rsidR="0003553F" w:rsidRDefault="0003553F" w:rsidP="0003553F">
      <w:pPr>
        <w:tabs>
          <w:tab w:val="right" w:pos="9029"/>
        </w:tabs>
        <w:spacing w:line="240" w:lineRule="auto"/>
        <w:rPr>
          <w:szCs w:val="26"/>
        </w:rPr>
      </w:pPr>
      <w:r w:rsidRPr="003A4BA8">
        <w:rPr>
          <w:b/>
          <w:szCs w:val="26"/>
        </w:rPr>
        <w:t>CORRECTIONAL SERVICES</w:t>
      </w:r>
      <w:r w:rsidRPr="003A4BA8">
        <w:rPr>
          <w:szCs w:val="26"/>
        </w:rPr>
        <w:tab/>
        <w:t>Second Respondent</w:t>
      </w:r>
    </w:p>
    <w:p w:rsidR="0003553F" w:rsidRDefault="0003553F" w:rsidP="0003553F">
      <w:pPr>
        <w:tabs>
          <w:tab w:val="right" w:pos="9029"/>
        </w:tabs>
        <w:spacing w:line="240" w:lineRule="auto"/>
        <w:rPr>
          <w:szCs w:val="26"/>
        </w:rPr>
      </w:pPr>
    </w:p>
    <w:p w:rsidR="0003553F" w:rsidRDefault="0003553F" w:rsidP="0003553F">
      <w:pPr>
        <w:tabs>
          <w:tab w:val="right" w:pos="9029"/>
        </w:tabs>
        <w:spacing w:line="240" w:lineRule="auto"/>
        <w:rPr>
          <w:szCs w:val="26"/>
        </w:rPr>
      </w:pPr>
      <w:proofErr w:type="gramStart"/>
      <w:r>
        <w:rPr>
          <w:szCs w:val="26"/>
        </w:rPr>
        <w:t>and</w:t>
      </w:r>
      <w:proofErr w:type="gramEnd"/>
    </w:p>
    <w:p w:rsidR="0003553F" w:rsidRPr="003A4BA8" w:rsidRDefault="0003553F" w:rsidP="0003553F">
      <w:pPr>
        <w:tabs>
          <w:tab w:val="right" w:pos="9029"/>
        </w:tabs>
        <w:spacing w:line="240" w:lineRule="auto"/>
        <w:rPr>
          <w:b/>
          <w:szCs w:val="26"/>
        </w:rPr>
      </w:pPr>
    </w:p>
    <w:p w:rsidR="0003553F" w:rsidRDefault="0003553F" w:rsidP="00972809">
      <w:pPr>
        <w:tabs>
          <w:tab w:val="right" w:pos="9027"/>
        </w:tabs>
        <w:spacing w:line="240" w:lineRule="auto"/>
        <w:rPr>
          <w:szCs w:val="26"/>
        </w:rPr>
      </w:pPr>
      <w:r w:rsidRPr="008230DA">
        <w:rPr>
          <w:b/>
          <w:szCs w:val="26"/>
        </w:rPr>
        <w:t>CENTRE FOR CHILD LAW</w:t>
      </w:r>
      <w:r w:rsidR="00972809">
        <w:rPr>
          <w:b/>
          <w:szCs w:val="26"/>
        </w:rPr>
        <w:tab/>
      </w:r>
      <w:r>
        <w:rPr>
          <w:szCs w:val="26"/>
        </w:rPr>
        <w:t>Amicus Curiae</w:t>
      </w:r>
    </w:p>
    <w:p w:rsidR="0003553F" w:rsidRDefault="0003553F" w:rsidP="0003553F">
      <w:pPr>
        <w:spacing w:line="240" w:lineRule="auto"/>
        <w:rPr>
          <w:szCs w:val="26"/>
        </w:rPr>
      </w:pPr>
    </w:p>
    <w:p w:rsidR="00B03A20" w:rsidRPr="00F05BBD" w:rsidRDefault="00B03A20" w:rsidP="00B03A20">
      <w:pPr>
        <w:spacing w:line="240" w:lineRule="auto"/>
        <w:ind w:left="2160" w:hanging="2160"/>
      </w:pPr>
      <w:r w:rsidRPr="008858B9">
        <w:rPr>
          <w:b/>
        </w:rPr>
        <w:t>Neutral citation:</w:t>
      </w:r>
      <w:r w:rsidRPr="008858B9">
        <w:tab/>
      </w:r>
      <w:r>
        <w:rPr>
          <w:i/>
        </w:rPr>
        <w:t>S v S</w:t>
      </w:r>
      <w:r w:rsidR="00D014D2">
        <w:rPr>
          <w:i/>
        </w:rPr>
        <w:t xml:space="preserve"> </w:t>
      </w:r>
      <w:r>
        <w:rPr>
          <w:i/>
        </w:rPr>
        <w:t xml:space="preserve">and Another </w:t>
      </w:r>
      <w:r w:rsidRPr="008858B9">
        <w:t>[</w:t>
      </w:r>
      <w:r>
        <w:t>2019</w:t>
      </w:r>
      <w:r w:rsidRPr="008858B9">
        <w:t xml:space="preserve">] ZACC </w:t>
      </w:r>
      <w:r w:rsidR="00080E6E">
        <w:t>22</w:t>
      </w:r>
    </w:p>
    <w:p w:rsidR="00B03A20" w:rsidRDefault="00B03A20" w:rsidP="00B03A20">
      <w:pPr>
        <w:spacing w:line="240" w:lineRule="auto"/>
      </w:pPr>
    </w:p>
    <w:p w:rsidR="00B03A20" w:rsidRPr="00A8146A" w:rsidRDefault="00B03A20" w:rsidP="00B03A20">
      <w:pPr>
        <w:pStyle w:val="BODYNON-NUMBERED"/>
        <w:spacing w:after="0"/>
        <w:ind w:left="2160" w:hanging="2160"/>
        <w:rPr>
          <w:szCs w:val="26"/>
        </w:rPr>
      </w:pPr>
      <w:r w:rsidRPr="008B40EE">
        <w:rPr>
          <w:b/>
        </w:rPr>
        <w:t>Coram:</w:t>
      </w:r>
      <w:r>
        <w:tab/>
      </w:r>
      <w:proofErr w:type="spellStart"/>
      <w:r>
        <w:t>Mogoeng</w:t>
      </w:r>
      <w:proofErr w:type="spellEnd"/>
      <w:r>
        <w:t xml:space="preserve"> CJ, </w:t>
      </w:r>
      <w:r w:rsidRPr="00E44C86">
        <w:rPr>
          <w:szCs w:val="26"/>
        </w:rPr>
        <w:t xml:space="preserve">Cameron J, </w:t>
      </w:r>
      <w:proofErr w:type="spellStart"/>
      <w:r>
        <w:rPr>
          <w:szCs w:val="26"/>
        </w:rPr>
        <w:t>Froneman</w:t>
      </w:r>
      <w:proofErr w:type="spellEnd"/>
      <w:r>
        <w:rPr>
          <w:szCs w:val="26"/>
        </w:rPr>
        <w:t xml:space="preserve"> J, </w:t>
      </w:r>
      <w:proofErr w:type="spellStart"/>
      <w:r>
        <w:rPr>
          <w:szCs w:val="26"/>
        </w:rPr>
        <w:t>Jafta</w:t>
      </w:r>
      <w:proofErr w:type="spellEnd"/>
      <w:r w:rsidRPr="00E44C86">
        <w:rPr>
          <w:szCs w:val="26"/>
        </w:rPr>
        <w:t xml:space="preserve"> J</w:t>
      </w:r>
      <w:r>
        <w:rPr>
          <w:szCs w:val="26"/>
        </w:rPr>
        <w:t>,</w:t>
      </w:r>
      <w:r w:rsidRPr="00E44C86">
        <w:rPr>
          <w:szCs w:val="26"/>
        </w:rPr>
        <w:t xml:space="preserve"> </w:t>
      </w:r>
      <w:proofErr w:type="spellStart"/>
      <w:r w:rsidRPr="00E44C86">
        <w:rPr>
          <w:szCs w:val="26"/>
        </w:rPr>
        <w:t>Khampepe</w:t>
      </w:r>
      <w:proofErr w:type="spellEnd"/>
      <w:r w:rsidRPr="00E44C86">
        <w:rPr>
          <w:szCs w:val="26"/>
        </w:rPr>
        <w:t xml:space="preserve"> J, </w:t>
      </w:r>
      <w:proofErr w:type="spellStart"/>
      <w:r>
        <w:rPr>
          <w:szCs w:val="26"/>
        </w:rPr>
        <w:t>Ledwaba</w:t>
      </w:r>
      <w:proofErr w:type="spellEnd"/>
      <w:r>
        <w:rPr>
          <w:szCs w:val="26"/>
        </w:rPr>
        <w:t xml:space="preserve"> AJ, </w:t>
      </w:r>
      <w:proofErr w:type="spellStart"/>
      <w:r>
        <w:rPr>
          <w:szCs w:val="26"/>
        </w:rPr>
        <w:t>Madlanga</w:t>
      </w:r>
      <w:proofErr w:type="spellEnd"/>
      <w:r>
        <w:rPr>
          <w:szCs w:val="26"/>
        </w:rPr>
        <w:t xml:space="preserve"> J, </w:t>
      </w:r>
      <w:proofErr w:type="spellStart"/>
      <w:r w:rsidRPr="00E44C86">
        <w:rPr>
          <w:szCs w:val="26"/>
        </w:rPr>
        <w:t>Mhlantla</w:t>
      </w:r>
      <w:proofErr w:type="spellEnd"/>
      <w:r w:rsidRPr="00E44C86">
        <w:rPr>
          <w:szCs w:val="26"/>
        </w:rPr>
        <w:t xml:space="preserve"> J, </w:t>
      </w:r>
      <w:r>
        <w:rPr>
          <w:szCs w:val="26"/>
        </w:rPr>
        <w:t>Nicholls AJ</w:t>
      </w:r>
      <w:r w:rsidRPr="00E44C86">
        <w:rPr>
          <w:szCs w:val="26"/>
        </w:rPr>
        <w:t xml:space="preserve"> and Theron J</w:t>
      </w:r>
    </w:p>
    <w:p w:rsidR="00B03A20" w:rsidRDefault="00B03A20" w:rsidP="00B03A20">
      <w:pPr>
        <w:spacing w:line="240" w:lineRule="auto"/>
        <w:ind w:left="2160" w:hanging="2160"/>
      </w:pPr>
    </w:p>
    <w:p w:rsidR="00B03A20" w:rsidRDefault="00B03A20" w:rsidP="00B03A20">
      <w:pPr>
        <w:spacing w:line="240" w:lineRule="auto"/>
      </w:pPr>
    </w:p>
    <w:p w:rsidR="00B03A20" w:rsidRDefault="00B03A20" w:rsidP="00D014D2">
      <w:pPr>
        <w:spacing w:line="240" w:lineRule="auto"/>
        <w:ind w:left="2160" w:hanging="2160"/>
      </w:pPr>
      <w:r>
        <w:rPr>
          <w:b/>
        </w:rPr>
        <w:t>Judgment</w:t>
      </w:r>
      <w:r w:rsidRPr="008B40EE">
        <w:rPr>
          <w:b/>
        </w:rPr>
        <w:t>:</w:t>
      </w:r>
      <w:r>
        <w:tab/>
      </w:r>
      <w:r w:rsidRPr="00D014D2">
        <w:t>Nicholls AJ (unanimous</w:t>
      </w:r>
      <w:r w:rsidR="00D014D2" w:rsidRPr="00D014D2">
        <w:t>)</w:t>
      </w:r>
      <w:r w:rsidRPr="00D014D2">
        <w:t xml:space="preserve"> </w:t>
      </w:r>
    </w:p>
    <w:p w:rsidR="00B03A20" w:rsidRDefault="00B03A20" w:rsidP="00B03A20">
      <w:pPr>
        <w:spacing w:line="240" w:lineRule="auto"/>
      </w:pPr>
    </w:p>
    <w:p w:rsidR="00B03A20" w:rsidRPr="009C3888" w:rsidRDefault="00B03A20" w:rsidP="00B03A20">
      <w:pPr>
        <w:spacing w:line="240" w:lineRule="auto"/>
        <w:ind w:left="2160" w:hanging="2160"/>
      </w:pPr>
      <w:r w:rsidRPr="008B40EE">
        <w:rPr>
          <w:b/>
        </w:rPr>
        <w:t>Heard on:</w:t>
      </w:r>
      <w:r>
        <w:tab/>
        <w:t>12 March 2019</w:t>
      </w:r>
    </w:p>
    <w:p w:rsidR="00B03A20" w:rsidRPr="009C3888" w:rsidRDefault="00B03A20" w:rsidP="00B03A20">
      <w:pPr>
        <w:spacing w:line="240" w:lineRule="auto"/>
        <w:ind w:left="2160" w:hanging="2160"/>
      </w:pPr>
    </w:p>
    <w:p w:rsidR="00B03A20" w:rsidRDefault="00B03A20" w:rsidP="00B03A20">
      <w:pPr>
        <w:spacing w:line="240" w:lineRule="auto"/>
        <w:ind w:left="2160" w:hanging="2160"/>
      </w:pPr>
      <w:r w:rsidRPr="008B40EE">
        <w:rPr>
          <w:b/>
        </w:rPr>
        <w:t>Decided on:</w:t>
      </w:r>
      <w:r>
        <w:tab/>
      </w:r>
      <w:r w:rsidR="00080E6E">
        <w:t>27 June 2019</w:t>
      </w:r>
      <w:bookmarkStart w:id="0" w:name="_GoBack"/>
      <w:bookmarkEnd w:id="0"/>
    </w:p>
    <w:p w:rsidR="00B03A20" w:rsidRDefault="00B03A20" w:rsidP="00B03A20">
      <w:pPr>
        <w:spacing w:line="240" w:lineRule="auto"/>
      </w:pPr>
    </w:p>
    <w:p w:rsidR="001120AD" w:rsidRDefault="00B03A20" w:rsidP="009C1E10">
      <w:pPr>
        <w:spacing w:line="240" w:lineRule="auto"/>
        <w:ind w:left="2160" w:hanging="2160"/>
      </w:pPr>
      <w:r>
        <w:rPr>
          <w:b/>
        </w:rPr>
        <w:t>Summary:</w:t>
      </w:r>
      <w:r>
        <w:rPr>
          <w:b/>
        </w:rPr>
        <w:tab/>
      </w:r>
      <w:r w:rsidR="00801C06" w:rsidRPr="009C1E10">
        <w:t>Superior Courts Act</w:t>
      </w:r>
      <w:r w:rsidR="00801C06">
        <w:t xml:space="preserve"> 10 of 2013</w:t>
      </w:r>
      <w:r w:rsidR="00801C06" w:rsidRPr="009C1E10">
        <w:t xml:space="preserve"> — </w:t>
      </w:r>
      <w:r w:rsidR="00EA12F5">
        <w:t>c</w:t>
      </w:r>
      <w:r w:rsidR="00801C06">
        <w:t xml:space="preserve">onstitutionality of </w:t>
      </w:r>
      <w:r w:rsidR="00EA12F5">
        <w:t>s</w:t>
      </w:r>
      <w:r w:rsidR="001120AD">
        <w:t>ection 16(3)</w:t>
      </w:r>
    </w:p>
    <w:p w:rsidR="001120AD" w:rsidRDefault="001120AD" w:rsidP="001120AD">
      <w:pPr>
        <w:spacing w:line="240" w:lineRule="auto"/>
        <w:ind w:left="2160"/>
        <w:rPr>
          <w:b/>
        </w:rPr>
      </w:pPr>
    </w:p>
    <w:p w:rsidR="001120AD" w:rsidRDefault="009C1E10" w:rsidP="001120AD">
      <w:pPr>
        <w:spacing w:line="240" w:lineRule="auto"/>
        <w:ind w:left="2160"/>
      </w:pPr>
      <w:r w:rsidRPr="009C1E10">
        <w:t>Uniform Rule</w:t>
      </w:r>
      <w:r w:rsidR="0043740D">
        <w:t>s</w:t>
      </w:r>
      <w:r w:rsidRPr="009C1E10">
        <w:t xml:space="preserve"> of Court </w:t>
      </w:r>
      <w:r w:rsidR="00EA12F5" w:rsidRPr="009C1E10">
        <w:t>—</w:t>
      </w:r>
      <w:r w:rsidR="00EA12F5">
        <w:t xml:space="preserve"> rule </w:t>
      </w:r>
      <w:r w:rsidRPr="009C1E10">
        <w:t>43</w:t>
      </w:r>
    </w:p>
    <w:p w:rsidR="001120AD" w:rsidRDefault="001120AD" w:rsidP="001120AD">
      <w:pPr>
        <w:spacing w:line="240" w:lineRule="auto"/>
        <w:ind w:left="2160"/>
      </w:pPr>
    </w:p>
    <w:p w:rsidR="00B03A20" w:rsidRPr="004D02BA" w:rsidRDefault="001120AD" w:rsidP="001120AD">
      <w:pPr>
        <w:spacing w:line="240" w:lineRule="auto"/>
        <w:ind w:left="2160"/>
        <w:rPr>
          <w:highlight w:val="yellow"/>
        </w:rPr>
      </w:pPr>
      <w:r>
        <w:t>B</w:t>
      </w:r>
      <w:r w:rsidR="009C1E10">
        <w:t xml:space="preserve">est </w:t>
      </w:r>
      <w:r w:rsidR="00EA12F5">
        <w:t>i</w:t>
      </w:r>
      <w:r w:rsidR="009C1E10" w:rsidRPr="009C1E10">
        <w:t xml:space="preserve">nterests of the </w:t>
      </w:r>
      <w:r w:rsidR="00EA12F5">
        <w:t>c</w:t>
      </w:r>
      <w:r w:rsidR="009C1E10" w:rsidRPr="009C1E10">
        <w:t>hild</w:t>
      </w:r>
      <w:r w:rsidR="00801C06">
        <w:t> </w:t>
      </w:r>
      <w:r w:rsidR="00B03A20" w:rsidRPr="009C1E10">
        <w:t xml:space="preserve">— </w:t>
      </w:r>
      <w:r w:rsidR="00EA12F5">
        <w:t>e</w:t>
      </w:r>
      <w:r w:rsidR="009C1E10">
        <w:t xml:space="preserve">quality before the </w:t>
      </w:r>
      <w:r w:rsidR="00EA12F5">
        <w:t>l</w:t>
      </w:r>
      <w:r w:rsidR="009C1E10" w:rsidRPr="009C1E10">
        <w:t xml:space="preserve">aw </w:t>
      </w:r>
      <w:r w:rsidR="00B03A20" w:rsidRPr="009C1E10">
        <w:t>—</w:t>
      </w:r>
      <w:r w:rsidR="00B03A20" w:rsidRPr="00542F53">
        <w:t xml:space="preserve"> </w:t>
      </w:r>
      <w:r w:rsidR="00EA12F5">
        <w:t>a</w:t>
      </w:r>
      <w:r w:rsidR="009C1E10" w:rsidRPr="009C1E10">
        <w:t xml:space="preserve">ccess to </w:t>
      </w:r>
      <w:r w:rsidR="00EA12F5">
        <w:t>c</w:t>
      </w:r>
      <w:r w:rsidR="009C1E10" w:rsidRPr="00801C06">
        <w:t xml:space="preserve">ourt </w:t>
      </w:r>
      <w:r w:rsidR="00801C06" w:rsidRPr="00801C06">
        <w:t>—</w:t>
      </w:r>
      <w:r w:rsidR="00801C06">
        <w:t xml:space="preserve"> </w:t>
      </w:r>
      <w:r w:rsidR="00EA12F5">
        <w:t>s</w:t>
      </w:r>
      <w:r>
        <w:t>ection is constitutional</w:t>
      </w:r>
    </w:p>
    <w:p w:rsidR="00B03A20" w:rsidRDefault="00B03A20" w:rsidP="00B03A20">
      <w:pPr>
        <w:spacing w:line="240" w:lineRule="auto"/>
      </w:pPr>
    </w:p>
    <w:p w:rsidR="00B03A20" w:rsidRDefault="00B03A20" w:rsidP="00B03A20">
      <w:pPr>
        <w:spacing w:line="240" w:lineRule="auto"/>
      </w:pPr>
    </w:p>
    <w:p w:rsidR="00B03A20" w:rsidRPr="004110F6" w:rsidRDefault="00B03A20" w:rsidP="00B03A20">
      <w:pPr>
        <w:spacing w:line="240" w:lineRule="auto"/>
      </w:pPr>
    </w:p>
    <w:p w:rsidR="00B03A20" w:rsidRPr="009C3888" w:rsidRDefault="00B03A20" w:rsidP="00B03A20">
      <w:pPr>
        <w:keepNext/>
        <w:pBdr>
          <w:top w:val="single" w:sz="4" w:space="1" w:color="auto"/>
          <w:bottom w:val="single" w:sz="4" w:space="1" w:color="auto"/>
        </w:pBdr>
        <w:spacing w:line="240" w:lineRule="auto"/>
        <w:jc w:val="center"/>
      </w:pPr>
    </w:p>
    <w:p w:rsidR="00B03A20" w:rsidRPr="005C6482" w:rsidRDefault="00B03A20" w:rsidP="00B03A20">
      <w:pPr>
        <w:keepNext/>
        <w:pBdr>
          <w:top w:val="single" w:sz="4" w:space="1" w:color="auto"/>
          <w:bottom w:val="single" w:sz="4" w:space="1" w:color="auto"/>
        </w:pBdr>
        <w:spacing w:line="240" w:lineRule="auto"/>
        <w:jc w:val="center"/>
        <w:outlineLvl w:val="0"/>
        <w:rPr>
          <w:b/>
        </w:rPr>
      </w:pPr>
      <w:r>
        <w:rPr>
          <w:b/>
        </w:rPr>
        <w:t>ORDER</w:t>
      </w:r>
    </w:p>
    <w:p w:rsidR="00B03A20" w:rsidRPr="009C3888" w:rsidRDefault="00B03A20" w:rsidP="00B03A20">
      <w:pPr>
        <w:pBdr>
          <w:top w:val="single" w:sz="4" w:space="1" w:color="auto"/>
          <w:bottom w:val="single" w:sz="4" w:space="1" w:color="auto"/>
        </w:pBdr>
        <w:spacing w:line="240" w:lineRule="auto"/>
        <w:jc w:val="center"/>
      </w:pPr>
    </w:p>
    <w:p w:rsidR="00B03A20" w:rsidRDefault="00B03A20" w:rsidP="00B03A20">
      <w:pPr>
        <w:spacing w:line="240" w:lineRule="auto"/>
      </w:pPr>
    </w:p>
    <w:p w:rsidR="00B03A20" w:rsidRDefault="00EA73B0" w:rsidP="00B03A20">
      <w:pPr>
        <w:spacing w:line="240" w:lineRule="auto"/>
      </w:pPr>
      <w:r>
        <w:t>On appeal from the High Court</w:t>
      </w:r>
      <w:r w:rsidR="00706D4A">
        <w:t xml:space="preserve"> of South Africa, Gauteng Division, </w:t>
      </w:r>
      <w:r w:rsidR="00B713B7">
        <w:t>Pretoria</w:t>
      </w:r>
      <w:r>
        <w:t xml:space="preserve"> t</w:t>
      </w:r>
      <w:r w:rsidR="00D15602" w:rsidRPr="00D15602">
        <w:t>he following order is made:</w:t>
      </w:r>
    </w:p>
    <w:p w:rsidR="00D15602" w:rsidRDefault="00D15602" w:rsidP="00B03A20">
      <w:pPr>
        <w:spacing w:line="240" w:lineRule="auto"/>
      </w:pPr>
    </w:p>
    <w:p w:rsidR="00B03A20" w:rsidRDefault="007D68A1" w:rsidP="007D68A1">
      <w:pPr>
        <w:pStyle w:val="ORDER"/>
        <w:numPr>
          <w:ilvl w:val="0"/>
          <w:numId w:val="16"/>
        </w:numPr>
      </w:pPr>
      <w:r>
        <w:t>Leave to appeal is granted.</w:t>
      </w:r>
    </w:p>
    <w:p w:rsidR="00281A1A" w:rsidRDefault="00063816" w:rsidP="00281A1A">
      <w:pPr>
        <w:pStyle w:val="ORDER"/>
        <w:numPr>
          <w:ilvl w:val="0"/>
          <w:numId w:val="16"/>
        </w:numPr>
      </w:pPr>
      <w:r>
        <w:t>The a</w:t>
      </w:r>
      <w:r w:rsidR="00EF5CBC">
        <w:t>ppeal</w:t>
      </w:r>
      <w:r w:rsidR="00C527D6">
        <w:t xml:space="preserve"> is dismissed.</w:t>
      </w:r>
    </w:p>
    <w:p w:rsidR="00281A1A" w:rsidRPr="00281A1A" w:rsidRDefault="00281A1A" w:rsidP="00281A1A">
      <w:pPr>
        <w:pStyle w:val="ORDER"/>
        <w:numPr>
          <w:ilvl w:val="0"/>
          <w:numId w:val="16"/>
        </w:numPr>
      </w:pPr>
      <w:r w:rsidRPr="00281A1A">
        <w:t>The applicant must pay the</w:t>
      </w:r>
      <w:r w:rsidR="00EA12F5">
        <w:t xml:space="preserve"> costs of the first respondent.</w:t>
      </w:r>
    </w:p>
    <w:p w:rsidR="007D68A1" w:rsidRDefault="007D68A1" w:rsidP="00362459">
      <w:pPr>
        <w:pStyle w:val="ORDER"/>
        <w:ind w:left="720" w:firstLine="0"/>
      </w:pPr>
    </w:p>
    <w:p w:rsidR="0003553F" w:rsidRPr="00A8146A" w:rsidRDefault="0003553F" w:rsidP="00362459">
      <w:pPr>
        <w:pStyle w:val="ORDER"/>
        <w:ind w:left="0" w:firstLine="0"/>
        <w:rPr>
          <w:szCs w:val="26"/>
        </w:rPr>
      </w:pPr>
    </w:p>
    <w:p w:rsidR="0003553F" w:rsidRPr="0003553F" w:rsidRDefault="0003553F" w:rsidP="0003553F">
      <w:pPr>
        <w:pStyle w:val="JUDGMENTNUMBERED"/>
        <w:sectPr w:rsidR="0003553F" w:rsidRPr="0003553F" w:rsidSect="009559B5">
          <w:footerReference w:type="default" r:id="rId9"/>
          <w:pgSz w:w="11907" w:h="16839" w:code="9"/>
          <w:pgMar w:top="1440" w:right="1440" w:bottom="1440" w:left="1440" w:header="708" w:footer="708" w:gutter="0"/>
          <w:pgNumType w:start="1"/>
          <w:cols w:space="708"/>
          <w:titlePg/>
          <w:docGrid w:linePitch="360"/>
        </w:sectPr>
      </w:pPr>
    </w:p>
    <w:p w:rsidR="002E2863" w:rsidRPr="009C3888" w:rsidRDefault="002E2863" w:rsidP="002E2863">
      <w:pPr>
        <w:keepNext/>
        <w:pBdr>
          <w:top w:val="single" w:sz="4" w:space="1" w:color="auto"/>
          <w:bottom w:val="single" w:sz="4" w:space="1" w:color="auto"/>
        </w:pBdr>
        <w:spacing w:line="240" w:lineRule="auto"/>
        <w:jc w:val="center"/>
      </w:pPr>
    </w:p>
    <w:p w:rsidR="002E2863" w:rsidRPr="003A18CF" w:rsidRDefault="00C56CC1" w:rsidP="002E2863">
      <w:pPr>
        <w:keepNext/>
        <w:pBdr>
          <w:top w:val="single" w:sz="4" w:space="1" w:color="auto"/>
          <w:bottom w:val="single" w:sz="4" w:space="1" w:color="auto"/>
        </w:pBdr>
        <w:spacing w:line="240" w:lineRule="auto"/>
        <w:jc w:val="center"/>
        <w:outlineLvl w:val="0"/>
        <w:rPr>
          <w:b/>
        </w:rPr>
      </w:pPr>
      <w:r>
        <w:rPr>
          <w:b/>
        </w:rPr>
        <w:t>JUDGMENT</w:t>
      </w:r>
    </w:p>
    <w:p w:rsidR="002E2863" w:rsidRPr="009C3888" w:rsidRDefault="002E2863" w:rsidP="002E2863">
      <w:pPr>
        <w:pBdr>
          <w:top w:val="single" w:sz="4" w:space="1" w:color="auto"/>
          <w:bottom w:val="single" w:sz="4" w:space="1" w:color="auto"/>
        </w:pBdr>
        <w:spacing w:line="240" w:lineRule="auto"/>
        <w:jc w:val="center"/>
      </w:pPr>
    </w:p>
    <w:p w:rsidR="002E2863" w:rsidRPr="009C3888" w:rsidRDefault="002E2863" w:rsidP="002E2863">
      <w:pPr>
        <w:spacing w:line="240" w:lineRule="auto"/>
      </w:pPr>
    </w:p>
    <w:p w:rsidR="002E2863" w:rsidRDefault="002E2863" w:rsidP="002E2863">
      <w:pPr>
        <w:spacing w:line="240" w:lineRule="auto"/>
      </w:pPr>
    </w:p>
    <w:p w:rsidR="00232946" w:rsidRDefault="00232946" w:rsidP="002E2863">
      <w:pPr>
        <w:spacing w:line="240" w:lineRule="auto"/>
      </w:pPr>
    </w:p>
    <w:p w:rsidR="002E2863" w:rsidRPr="0003553F" w:rsidRDefault="0003553F" w:rsidP="002E2863">
      <w:pPr>
        <w:spacing w:line="240" w:lineRule="auto"/>
        <w:outlineLvl w:val="0"/>
      </w:pPr>
      <w:r w:rsidRPr="0003553F">
        <w:t>NICHOLLS A</w:t>
      </w:r>
      <w:r w:rsidR="002E2863" w:rsidRPr="0003553F">
        <w:t>J (</w:t>
      </w:r>
      <w:proofErr w:type="spellStart"/>
      <w:r w:rsidR="00281A1A">
        <w:rPr>
          <w:szCs w:val="26"/>
        </w:rPr>
        <w:t>Mogoeng</w:t>
      </w:r>
      <w:proofErr w:type="spellEnd"/>
      <w:r w:rsidR="00281A1A">
        <w:rPr>
          <w:szCs w:val="26"/>
        </w:rPr>
        <w:t xml:space="preserve"> CJ, Cameron J, </w:t>
      </w:r>
      <w:proofErr w:type="spellStart"/>
      <w:r w:rsidR="00281A1A">
        <w:rPr>
          <w:szCs w:val="26"/>
        </w:rPr>
        <w:t>Froneman</w:t>
      </w:r>
      <w:proofErr w:type="spellEnd"/>
      <w:r w:rsidR="00281A1A">
        <w:rPr>
          <w:szCs w:val="26"/>
        </w:rPr>
        <w:t xml:space="preserve"> J, </w:t>
      </w:r>
      <w:proofErr w:type="spellStart"/>
      <w:r w:rsidR="00D014D2">
        <w:rPr>
          <w:szCs w:val="26"/>
        </w:rPr>
        <w:t>Jafta</w:t>
      </w:r>
      <w:proofErr w:type="spellEnd"/>
      <w:r w:rsidR="00D014D2">
        <w:rPr>
          <w:szCs w:val="26"/>
        </w:rPr>
        <w:t xml:space="preserve"> J, </w:t>
      </w:r>
      <w:proofErr w:type="spellStart"/>
      <w:r w:rsidR="00D014D2">
        <w:rPr>
          <w:szCs w:val="26"/>
        </w:rPr>
        <w:t>Khampepe</w:t>
      </w:r>
      <w:proofErr w:type="spellEnd"/>
      <w:r w:rsidR="00D014D2">
        <w:rPr>
          <w:szCs w:val="26"/>
        </w:rPr>
        <w:t xml:space="preserve"> J, </w:t>
      </w:r>
      <w:proofErr w:type="spellStart"/>
      <w:r w:rsidR="00D014D2">
        <w:rPr>
          <w:szCs w:val="26"/>
        </w:rPr>
        <w:t>Ledwaba</w:t>
      </w:r>
      <w:proofErr w:type="spellEnd"/>
      <w:r w:rsidR="00D014D2">
        <w:rPr>
          <w:szCs w:val="26"/>
        </w:rPr>
        <w:t> </w:t>
      </w:r>
      <w:r w:rsidR="008E7407">
        <w:rPr>
          <w:szCs w:val="26"/>
        </w:rPr>
        <w:t>A</w:t>
      </w:r>
      <w:r w:rsidR="00D014D2">
        <w:rPr>
          <w:szCs w:val="26"/>
        </w:rPr>
        <w:t xml:space="preserve">J, </w:t>
      </w:r>
      <w:proofErr w:type="spellStart"/>
      <w:r w:rsidR="00D014D2">
        <w:rPr>
          <w:szCs w:val="26"/>
        </w:rPr>
        <w:t>Madlanga</w:t>
      </w:r>
      <w:proofErr w:type="spellEnd"/>
      <w:r w:rsidR="00D014D2">
        <w:rPr>
          <w:szCs w:val="26"/>
        </w:rPr>
        <w:t xml:space="preserve"> J, </w:t>
      </w:r>
      <w:proofErr w:type="spellStart"/>
      <w:r w:rsidR="00D014D2">
        <w:rPr>
          <w:szCs w:val="26"/>
        </w:rPr>
        <w:t>Mhlantla</w:t>
      </w:r>
      <w:proofErr w:type="spellEnd"/>
      <w:r w:rsidR="00D014D2">
        <w:rPr>
          <w:szCs w:val="26"/>
        </w:rPr>
        <w:t xml:space="preserve"> J and Theron J </w:t>
      </w:r>
      <w:r w:rsidR="002E2863" w:rsidRPr="0003553F">
        <w:t>concurring):</w:t>
      </w:r>
    </w:p>
    <w:p w:rsidR="0003553F" w:rsidRDefault="0003553F" w:rsidP="002E2863">
      <w:pPr>
        <w:spacing w:line="240" w:lineRule="auto"/>
        <w:outlineLvl w:val="0"/>
      </w:pPr>
    </w:p>
    <w:p w:rsidR="001A79B5" w:rsidRDefault="001A79B5" w:rsidP="002E2863">
      <w:pPr>
        <w:spacing w:line="240" w:lineRule="auto"/>
        <w:outlineLvl w:val="0"/>
      </w:pPr>
    </w:p>
    <w:p w:rsidR="00CB7151" w:rsidRDefault="00CB7151" w:rsidP="000514F6">
      <w:pPr>
        <w:pStyle w:val="HEADING"/>
      </w:pPr>
      <w:r w:rsidRPr="0022546A">
        <w:t>Introduction</w:t>
      </w:r>
    </w:p>
    <w:p w:rsidR="000A0606" w:rsidRDefault="0003553F" w:rsidP="00566049">
      <w:pPr>
        <w:pStyle w:val="JUDGMENTNUMBERED"/>
        <w:spacing w:after="120"/>
        <w:rPr>
          <w:lang w:val="en-GB"/>
        </w:rPr>
      </w:pPr>
      <w:r w:rsidRPr="0003553F">
        <w:rPr>
          <w:lang w:val="en-GB"/>
        </w:rPr>
        <w:t xml:space="preserve">It is an inescapable fact of modern life that marriages often end in divorce. </w:t>
      </w:r>
      <w:r w:rsidR="00D15602">
        <w:rPr>
          <w:lang w:val="en-GB"/>
        </w:rPr>
        <w:t xml:space="preserve"> </w:t>
      </w:r>
      <w:r w:rsidRPr="0003553F">
        <w:rPr>
          <w:lang w:val="en-GB"/>
        </w:rPr>
        <w:t>According to Stat</w:t>
      </w:r>
      <w:r w:rsidR="00C527D6">
        <w:rPr>
          <w:lang w:val="en-GB"/>
        </w:rPr>
        <w:t>istics</w:t>
      </w:r>
      <w:r w:rsidRPr="0003553F">
        <w:rPr>
          <w:lang w:val="en-GB"/>
        </w:rPr>
        <w:t xml:space="preserve"> S</w:t>
      </w:r>
      <w:r w:rsidR="00C527D6">
        <w:rPr>
          <w:lang w:val="en-GB"/>
        </w:rPr>
        <w:t xml:space="preserve">outh </w:t>
      </w:r>
      <w:r w:rsidRPr="0003553F">
        <w:rPr>
          <w:lang w:val="en-GB"/>
        </w:rPr>
        <w:t>A</w:t>
      </w:r>
      <w:r w:rsidR="00C527D6">
        <w:rPr>
          <w:lang w:val="en-GB"/>
        </w:rPr>
        <w:t>frica</w:t>
      </w:r>
      <w:r w:rsidRPr="0003553F">
        <w:rPr>
          <w:lang w:val="en-GB"/>
        </w:rPr>
        <w:t xml:space="preserve">, 25 326 divorce orders </w:t>
      </w:r>
      <w:r w:rsidR="00AB1629">
        <w:rPr>
          <w:lang w:val="en-GB"/>
        </w:rPr>
        <w:t xml:space="preserve">in courts </w:t>
      </w:r>
      <w:r w:rsidRPr="0003553F">
        <w:rPr>
          <w:lang w:val="en-GB"/>
        </w:rPr>
        <w:t xml:space="preserve">were granted in 2016. </w:t>
      </w:r>
      <w:r w:rsidR="007B08CE">
        <w:rPr>
          <w:lang w:val="en-GB"/>
        </w:rPr>
        <w:t xml:space="preserve"> </w:t>
      </w:r>
      <w:r w:rsidRPr="0003553F">
        <w:rPr>
          <w:lang w:val="en-GB"/>
        </w:rPr>
        <w:t>Of these</w:t>
      </w:r>
      <w:r w:rsidR="001120AD">
        <w:rPr>
          <w:lang w:val="en-GB"/>
        </w:rPr>
        <w:t>,</w:t>
      </w:r>
      <w:r w:rsidRPr="0003553F">
        <w:rPr>
          <w:lang w:val="en-GB"/>
        </w:rPr>
        <w:t xml:space="preserve"> 55% involved children under the age of 18 years</w:t>
      </w:r>
      <w:r w:rsidR="00C87895">
        <w:rPr>
          <w:lang w:val="en-GB"/>
        </w:rPr>
        <w:t>.</w:t>
      </w:r>
      <w:r w:rsidR="00D15602">
        <w:rPr>
          <w:rStyle w:val="FootnoteReference"/>
          <w:lang w:val="en-GB"/>
        </w:rPr>
        <w:footnoteReference w:id="1"/>
      </w:r>
      <w:r w:rsidRPr="0003553F">
        <w:rPr>
          <w:lang w:val="en-GB"/>
        </w:rPr>
        <w:t xml:space="preserve"> </w:t>
      </w:r>
      <w:r w:rsidR="000246C1">
        <w:rPr>
          <w:lang w:val="en-GB"/>
        </w:rPr>
        <w:t xml:space="preserve"> </w:t>
      </w:r>
      <w:r w:rsidRPr="0003553F">
        <w:rPr>
          <w:lang w:val="en-GB"/>
        </w:rPr>
        <w:t xml:space="preserve">In most divorce cases, one of the parties </w:t>
      </w:r>
      <w:r w:rsidR="00A700D1">
        <w:rPr>
          <w:lang w:val="en-GB"/>
        </w:rPr>
        <w:t xml:space="preserve">approaches the </w:t>
      </w:r>
      <w:r w:rsidR="004065E9">
        <w:rPr>
          <w:lang w:val="en-GB"/>
        </w:rPr>
        <w:t>c</w:t>
      </w:r>
      <w:r w:rsidR="00A700D1">
        <w:rPr>
          <w:lang w:val="en-GB"/>
        </w:rPr>
        <w:t xml:space="preserve">ourt to adjudicate upon </w:t>
      </w:r>
      <w:r w:rsidRPr="0003553F">
        <w:rPr>
          <w:lang w:val="en-GB"/>
        </w:rPr>
        <w:t>an applica</w:t>
      </w:r>
      <w:r w:rsidR="00CD32C1">
        <w:rPr>
          <w:lang w:val="en-GB"/>
        </w:rPr>
        <w:t xml:space="preserve">tion in terms of </w:t>
      </w:r>
      <w:r w:rsidR="00C87895">
        <w:rPr>
          <w:lang w:val="en-GB"/>
        </w:rPr>
        <w:t>r</w:t>
      </w:r>
      <w:r w:rsidR="00CD32C1">
        <w:rPr>
          <w:lang w:val="en-GB"/>
        </w:rPr>
        <w:t>ule 43 of the</w:t>
      </w:r>
      <w:r w:rsidR="00825745">
        <w:rPr>
          <w:lang w:val="en-GB"/>
        </w:rPr>
        <w:t xml:space="preserve"> </w:t>
      </w:r>
      <w:r w:rsidRPr="0003553F">
        <w:rPr>
          <w:lang w:val="en-GB"/>
        </w:rPr>
        <w:t>Rules of Court</w:t>
      </w:r>
      <w:r w:rsidR="001120AD">
        <w:rPr>
          <w:lang w:val="en-GB"/>
        </w:rPr>
        <w:t xml:space="preserve"> (</w:t>
      </w:r>
      <w:r w:rsidR="00825745">
        <w:rPr>
          <w:lang w:val="en-GB"/>
        </w:rPr>
        <w:t>Uniform Rules or Rules)</w:t>
      </w:r>
      <w:r w:rsidRPr="0003553F">
        <w:rPr>
          <w:lang w:val="en-GB"/>
        </w:rPr>
        <w:t xml:space="preserve"> for interim relief, </w:t>
      </w:r>
      <w:proofErr w:type="spellStart"/>
      <w:r w:rsidRPr="0003553F">
        <w:rPr>
          <w:i/>
          <w:lang w:val="en-GB"/>
        </w:rPr>
        <w:t>pendent</w:t>
      </w:r>
      <w:r w:rsidR="0022546A">
        <w:rPr>
          <w:i/>
          <w:lang w:val="en-GB"/>
        </w:rPr>
        <w:t>e</w:t>
      </w:r>
      <w:proofErr w:type="spellEnd"/>
      <w:r w:rsidRPr="0003553F">
        <w:rPr>
          <w:i/>
          <w:lang w:val="en-GB"/>
        </w:rPr>
        <w:t xml:space="preserve"> </w:t>
      </w:r>
      <w:proofErr w:type="spellStart"/>
      <w:r w:rsidRPr="0003553F">
        <w:rPr>
          <w:i/>
          <w:lang w:val="en-GB"/>
        </w:rPr>
        <w:t>lite</w:t>
      </w:r>
      <w:proofErr w:type="spellEnd"/>
      <w:r w:rsidR="001A28F9">
        <w:rPr>
          <w:i/>
          <w:lang w:val="en-GB"/>
        </w:rPr>
        <w:t xml:space="preserve"> </w:t>
      </w:r>
      <w:r w:rsidR="001A28F9" w:rsidRPr="001A28F9">
        <w:rPr>
          <w:lang w:val="en-GB"/>
        </w:rPr>
        <w:t>(during litigation)</w:t>
      </w:r>
      <w:r w:rsidRPr="001A28F9">
        <w:rPr>
          <w:lang w:val="en-GB"/>
        </w:rPr>
        <w:t>.</w:t>
      </w:r>
      <w:r w:rsidR="008E7407" w:rsidRPr="008E7407">
        <w:rPr>
          <w:vertAlign w:val="superscript"/>
          <w:lang w:val="en-GB"/>
        </w:rPr>
        <w:footnoteReference w:id="2"/>
      </w:r>
    </w:p>
    <w:p w:rsidR="00A700D1" w:rsidRDefault="00A700D1" w:rsidP="00603017">
      <w:pPr>
        <w:pStyle w:val="JUDGMENTCONTINUED"/>
        <w:rPr>
          <w:lang w:val="en-GB"/>
        </w:rPr>
      </w:pPr>
    </w:p>
    <w:p w:rsidR="00A700D1" w:rsidRDefault="00A700D1" w:rsidP="0003553F">
      <w:pPr>
        <w:pStyle w:val="JUDGMENTNUMBERED"/>
        <w:rPr>
          <w:lang w:val="en-GB"/>
        </w:rPr>
      </w:pPr>
      <w:r>
        <w:rPr>
          <w:lang w:val="en-GB"/>
        </w:rPr>
        <w:lastRenderedPageBreak/>
        <w:t>Rule 43 provides:</w:t>
      </w:r>
    </w:p>
    <w:p w:rsidR="00935F48" w:rsidRPr="00890B02" w:rsidRDefault="00935F48" w:rsidP="008C055C">
      <w:pPr>
        <w:pStyle w:val="QUOTATION"/>
      </w:pPr>
    </w:p>
    <w:p w:rsidR="00935F48" w:rsidRPr="002A392E" w:rsidRDefault="00935F48" w:rsidP="002A392E">
      <w:pPr>
        <w:pStyle w:val="QUOTATION"/>
        <w:ind w:left="1440" w:hanging="720"/>
      </w:pPr>
      <w:r w:rsidRPr="002A392E">
        <w:t>“(1)</w:t>
      </w:r>
      <w:r w:rsidRPr="002A392E">
        <w:tab/>
      </w:r>
      <w:proofErr w:type="gramStart"/>
      <w:r w:rsidRPr="002A392E">
        <w:t>This</w:t>
      </w:r>
      <w:proofErr w:type="gramEnd"/>
      <w:r w:rsidRPr="002A392E">
        <w:t xml:space="preserve"> rule shall apply whenever a spouse seeks relief from the court in respect of one or more of the following matters:</w:t>
      </w:r>
    </w:p>
    <w:p w:rsidR="00935F48" w:rsidRPr="002A392E" w:rsidRDefault="00935F48" w:rsidP="00603017">
      <w:pPr>
        <w:pStyle w:val="QUOTATION"/>
        <w:ind w:left="2160" w:hanging="720"/>
      </w:pPr>
      <w:r w:rsidRPr="002A392E">
        <w:t>(a)</w:t>
      </w:r>
      <w:r w:rsidRPr="002A392E">
        <w:tab/>
        <w:t xml:space="preserve">Maintenance </w:t>
      </w:r>
      <w:proofErr w:type="spellStart"/>
      <w:r w:rsidRPr="00603017">
        <w:rPr>
          <w:i/>
        </w:rPr>
        <w:t>pendente</w:t>
      </w:r>
      <w:proofErr w:type="spellEnd"/>
      <w:r w:rsidRPr="00603017">
        <w:rPr>
          <w:i/>
        </w:rPr>
        <w:t xml:space="preserve"> </w:t>
      </w:r>
      <w:proofErr w:type="spellStart"/>
      <w:r w:rsidRPr="00603017">
        <w:rPr>
          <w:i/>
        </w:rPr>
        <w:t>lite</w:t>
      </w:r>
      <w:proofErr w:type="spellEnd"/>
      <w:r w:rsidRPr="002A392E">
        <w:t>;</w:t>
      </w:r>
    </w:p>
    <w:p w:rsidR="00935F48" w:rsidRPr="002A392E" w:rsidRDefault="00935F48" w:rsidP="002A392E">
      <w:pPr>
        <w:pStyle w:val="QUOTATION"/>
        <w:ind w:left="2160" w:hanging="720"/>
      </w:pPr>
      <w:r w:rsidRPr="002A392E">
        <w:t>(b)</w:t>
      </w:r>
      <w:r w:rsidRPr="002A392E">
        <w:tab/>
        <w:t>A contribution towards the costs of a matrimonial action, pending or about to be instituted;</w:t>
      </w:r>
    </w:p>
    <w:p w:rsidR="00935F48" w:rsidRPr="002A392E" w:rsidRDefault="00935F48" w:rsidP="00603017">
      <w:pPr>
        <w:pStyle w:val="QUOTATION"/>
        <w:ind w:left="2160" w:hanging="720"/>
      </w:pPr>
      <w:r w:rsidRPr="00603017">
        <w:t>(c)</w:t>
      </w:r>
      <w:r w:rsidRPr="00603017">
        <w:tab/>
        <w:t>Interim care of any child;</w:t>
      </w:r>
    </w:p>
    <w:p w:rsidR="00935F48" w:rsidRPr="002A392E" w:rsidRDefault="00935F48" w:rsidP="00603017">
      <w:pPr>
        <w:pStyle w:val="QUOTATION"/>
        <w:ind w:left="2160" w:hanging="720"/>
      </w:pPr>
      <w:r w:rsidRPr="00603017">
        <w:t>(d)</w:t>
      </w:r>
      <w:r w:rsidRPr="00603017">
        <w:tab/>
        <w:t>Interim contact with any child.</w:t>
      </w:r>
    </w:p>
    <w:p w:rsidR="00935F48" w:rsidRPr="002A392E" w:rsidRDefault="00935F48" w:rsidP="00603017">
      <w:pPr>
        <w:pStyle w:val="QUOTATION"/>
        <w:ind w:left="1440" w:hanging="720"/>
      </w:pPr>
      <w:r w:rsidRPr="002A392E">
        <w:t>(2)</w:t>
      </w:r>
      <w:r w:rsidRPr="002A392E">
        <w:tab/>
        <w:t>(</w:t>
      </w:r>
      <w:proofErr w:type="gramStart"/>
      <w:r w:rsidRPr="002A392E">
        <w:t>a</w:t>
      </w:r>
      <w:proofErr w:type="gramEnd"/>
      <w:r w:rsidRPr="002A392E">
        <w:t>)</w:t>
      </w:r>
      <w:r w:rsidRPr="002A392E">
        <w:tab/>
        <w:t xml:space="preserve">An applicant applying for any relief referred to in </w:t>
      </w:r>
      <w:proofErr w:type="spellStart"/>
      <w:r w:rsidRPr="002A392E">
        <w:t>subrule</w:t>
      </w:r>
      <w:proofErr w:type="spellEnd"/>
      <w:r w:rsidRPr="002A392E">
        <w:t xml:space="preserve"> (1) shall</w:t>
      </w:r>
    </w:p>
    <w:p w:rsidR="00935F48" w:rsidRPr="002A392E" w:rsidRDefault="002A392E" w:rsidP="00603017">
      <w:pPr>
        <w:pStyle w:val="QUOTATION"/>
        <w:ind w:left="1440" w:hanging="720"/>
      </w:pPr>
      <w:r>
        <w:tab/>
      </w:r>
      <w:r>
        <w:tab/>
      </w:r>
      <w:proofErr w:type="gramStart"/>
      <w:r w:rsidR="00935F48" w:rsidRPr="002A392E">
        <w:t>deliver</w:t>
      </w:r>
      <w:proofErr w:type="gramEnd"/>
      <w:r w:rsidR="00935F48" w:rsidRPr="002A392E">
        <w:t xml:space="preserve"> a sworn statement in the nature of a declaration, setting out </w:t>
      </w:r>
      <w:r>
        <w:tab/>
      </w:r>
      <w:r w:rsidR="00935F48" w:rsidRPr="002A392E">
        <w:t xml:space="preserve">the relief claimed and the grounds therefor, together with a notice to </w:t>
      </w:r>
      <w:r>
        <w:tab/>
      </w:r>
      <w:r w:rsidR="00935F48" w:rsidRPr="002A392E">
        <w:t>the respondent corresponding with Form 17 of the First Schedule.</w:t>
      </w:r>
    </w:p>
    <w:p w:rsidR="00935F48" w:rsidRPr="002A392E" w:rsidRDefault="00935F48" w:rsidP="002A392E">
      <w:pPr>
        <w:pStyle w:val="QUOTATION"/>
        <w:ind w:left="2160" w:hanging="720"/>
      </w:pPr>
      <w:r w:rsidRPr="002A392E">
        <w:t>(b)</w:t>
      </w:r>
      <w:r w:rsidRPr="002A392E">
        <w:tab/>
        <w:t>The statement and notice shall be signed by the applicant or the applicant’s attorney and shall give an address for service within 15</w:t>
      </w:r>
      <w:r w:rsidR="002A392E">
        <w:t> </w:t>
      </w:r>
      <w:r w:rsidRPr="002A392E">
        <w:t>kilometres of the office of the registrar, as referred to in rule</w:t>
      </w:r>
      <w:r w:rsidR="002A392E">
        <w:t> </w:t>
      </w:r>
      <w:r w:rsidRPr="002A392E">
        <w:t>6(5)(b).</w:t>
      </w:r>
    </w:p>
    <w:p w:rsidR="00935F48" w:rsidRPr="002A392E" w:rsidRDefault="00935F48">
      <w:pPr>
        <w:pStyle w:val="QUOTATION"/>
        <w:ind w:left="2160" w:hanging="720"/>
      </w:pPr>
      <w:r w:rsidRPr="00603017">
        <w:t>(c)</w:t>
      </w:r>
      <w:r w:rsidRPr="00603017">
        <w:tab/>
        <w:t>The application shall be served by the sheriff: Provided that where the respondent is represented by an attorney, the application may be served on the respondent’s attorney of record, other than by the sheriff.</w:t>
      </w:r>
    </w:p>
    <w:p w:rsidR="00935F48" w:rsidRPr="002A392E" w:rsidRDefault="007C68AD" w:rsidP="00603017">
      <w:pPr>
        <w:pStyle w:val="QUOTATION"/>
      </w:pPr>
      <w:r w:rsidRPr="00603017">
        <w:t>(3)</w:t>
      </w:r>
      <w:r w:rsidR="008C055C" w:rsidRPr="00603017">
        <w:tab/>
      </w:r>
      <w:r w:rsidR="00935F48" w:rsidRPr="00603017">
        <w:t>(a)</w:t>
      </w:r>
      <w:r w:rsidR="00935F48" w:rsidRPr="00603017">
        <w:tab/>
        <w:t>The respondent shall within 10 days after receiving the application</w:t>
      </w:r>
      <w:r w:rsidR="0043740D" w:rsidRPr="002A392E">
        <w:t xml:space="preserve"> </w:t>
      </w:r>
      <w:r w:rsidR="002A392E">
        <w:tab/>
      </w:r>
      <w:r w:rsidR="002A392E">
        <w:tab/>
      </w:r>
      <w:r w:rsidR="00935F48" w:rsidRPr="002A392E">
        <w:t>deliver a sworn reply in the nature of a plea.</w:t>
      </w:r>
    </w:p>
    <w:p w:rsidR="00935F48" w:rsidRPr="002A392E" w:rsidRDefault="007C68AD" w:rsidP="00603017">
      <w:pPr>
        <w:pStyle w:val="QUOTATION"/>
        <w:ind w:left="2160" w:hanging="720"/>
      </w:pPr>
      <w:r w:rsidRPr="002A392E">
        <w:t>(b)</w:t>
      </w:r>
      <w:r w:rsidR="00935F48" w:rsidRPr="002A392E">
        <w:tab/>
        <w:t>The reply shall be signed by the respondent or the respondent’s attorney and shall give an address for service within 15 kilometres of the office of the registrar, as referred to in rule 6(5)(b).</w:t>
      </w:r>
    </w:p>
    <w:p w:rsidR="00935F48" w:rsidRPr="002A392E" w:rsidRDefault="00935F48" w:rsidP="002A392E">
      <w:pPr>
        <w:pStyle w:val="QUOTATION"/>
        <w:ind w:left="2160" w:hanging="720"/>
      </w:pPr>
      <w:r w:rsidRPr="00603017">
        <w:t>(c)</w:t>
      </w:r>
      <w:r w:rsidRPr="00603017">
        <w:tab/>
        <w:t>In default of delivery of a reply referred to in paragraph (a), the respondent shall be automatically barred.</w:t>
      </w:r>
    </w:p>
    <w:p w:rsidR="00935F48" w:rsidRPr="002A392E" w:rsidRDefault="00935F48" w:rsidP="002A392E">
      <w:pPr>
        <w:pStyle w:val="QUOTATION"/>
        <w:ind w:left="1440" w:hanging="720"/>
      </w:pPr>
      <w:r w:rsidRPr="002A392E">
        <w:t>(4)</w:t>
      </w:r>
      <w:r w:rsidRPr="002A392E">
        <w:tab/>
        <w:t xml:space="preserve">As soon as possible after the expiry of the period referred to in paragraph (a) of </w:t>
      </w:r>
      <w:proofErr w:type="spellStart"/>
      <w:r w:rsidRPr="002A392E">
        <w:t>subrule</w:t>
      </w:r>
      <w:proofErr w:type="spellEnd"/>
      <w:r w:rsidRPr="002A392E">
        <w:t xml:space="preserve"> (3), the registrar shall bring the matter before the court for summary hearing, on 10 days</w:t>
      </w:r>
      <w:r w:rsidR="006D6EFD">
        <w:t>’</w:t>
      </w:r>
      <w:r w:rsidRPr="006D6EFD">
        <w:t xml:space="preserve"> notice to the parties: Provided that no notice need be given to the respondent if the respondent is in default.</w:t>
      </w:r>
    </w:p>
    <w:p w:rsidR="00935F48" w:rsidRPr="002A392E" w:rsidRDefault="00935F48">
      <w:pPr>
        <w:pStyle w:val="QUOTATION"/>
        <w:ind w:left="1440" w:hanging="720"/>
      </w:pPr>
      <w:r w:rsidRPr="002A392E">
        <w:t>(5)</w:t>
      </w:r>
      <w:r w:rsidRPr="002A392E">
        <w:tab/>
        <w:t>The court may hear such evidence as it considers necessary and may dismiss the application or make such order as it deems fit to ensure a just and expeditious decision.</w:t>
      </w:r>
    </w:p>
    <w:p w:rsidR="00935F48" w:rsidRPr="002A392E" w:rsidRDefault="00935F48">
      <w:pPr>
        <w:pStyle w:val="QUOTATION"/>
        <w:ind w:left="1440" w:hanging="720"/>
      </w:pPr>
      <w:r w:rsidRPr="002A392E">
        <w:lastRenderedPageBreak/>
        <w:t>(6)</w:t>
      </w:r>
      <w:r w:rsidRPr="002A392E">
        <w:tab/>
        <w:t>The court may, on the same procedure, vary its decision in the event of a material change occurring in the circumstances of either party or a child, or the contribution towards costs proving inadequate.”</w:t>
      </w:r>
    </w:p>
    <w:p w:rsidR="00A700D1" w:rsidRPr="00A700D1" w:rsidRDefault="00A700D1" w:rsidP="00603017">
      <w:pPr>
        <w:pStyle w:val="JUDGMENTCONTINUED"/>
      </w:pPr>
    </w:p>
    <w:p w:rsidR="009F05CF" w:rsidRPr="00A700D1" w:rsidRDefault="00D34CE8" w:rsidP="00A700D1">
      <w:pPr>
        <w:pStyle w:val="JUDGMENTNUMBERED"/>
        <w:rPr>
          <w:lang w:val="en-GB"/>
        </w:rPr>
      </w:pPr>
      <w:r>
        <w:rPr>
          <w:lang w:val="en-GB"/>
        </w:rPr>
        <w:t>A</w:t>
      </w:r>
      <w:r w:rsidR="0003553F" w:rsidRPr="0003553F">
        <w:rPr>
          <w:lang w:val="en-GB"/>
        </w:rPr>
        <w:t xml:space="preserve">pplicants </w:t>
      </w:r>
      <w:r w:rsidR="00A700D1">
        <w:rPr>
          <w:lang w:val="en-GB"/>
        </w:rPr>
        <w:t xml:space="preserve">in </w:t>
      </w:r>
      <w:r>
        <w:rPr>
          <w:lang w:val="en-GB"/>
        </w:rPr>
        <w:t>r</w:t>
      </w:r>
      <w:r w:rsidR="00A700D1">
        <w:rPr>
          <w:lang w:val="en-GB"/>
        </w:rPr>
        <w:t xml:space="preserve">ule 43 applications </w:t>
      </w:r>
      <w:r w:rsidR="00A6460E">
        <w:rPr>
          <w:lang w:val="en-GB"/>
        </w:rPr>
        <w:t xml:space="preserve">are </w:t>
      </w:r>
      <w:r w:rsidR="00892E2B">
        <w:rPr>
          <w:lang w:val="en-GB"/>
        </w:rPr>
        <w:t>almost</w:t>
      </w:r>
      <w:r w:rsidR="00C527D6">
        <w:rPr>
          <w:lang w:val="en-GB"/>
        </w:rPr>
        <w:t xml:space="preserve"> </w:t>
      </w:r>
      <w:r w:rsidR="00A6460E">
        <w:rPr>
          <w:lang w:val="en-GB"/>
        </w:rPr>
        <w:t>invariably wo</w:t>
      </w:r>
      <w:r w:rsidR="00803D1C">
        <w:rPr>
          <w:lang w:val="en-GB"/>
        </w:rPr>
        <w:t xml:space="preserve">men who, as in most countries, </w:t>
      </w:r>
      <w:r w:rsidR="00A6460E">
        <w:rPr>
          <w:lang w:val="en-GB"/>
        </w:rPr>
        <w:t>occu</w:t>
      </w:r>
      <w:r w:rsidR="00803D1C">
        <w:rPr>
          <w:lang w:val="en-GB"/>
        </w:rPr>
        <w:t>py the lowest economic rung and</w:t>
      </w:r>
      <w:r w:rsidR="0003553F" w:rsidRPr="0003553F">
        <w:rPr>
          <w:lang w:val="en-GB"/>
        </w:rPr>
        <w:t xml:space="preserve"> are generally in a less favourable financia</w:t>
      </w:r>
      <w:r w:rsidR="00917FA6">
        <w:rPr>
          <w:lang w:val="en-GB"/>
        </w:rPr>
        <w:t>l position than their husbands.</w:t>
      </w:r>
      <w:r w:rsidR="00965FCB">
        <w:rPr>
          <w:lang w:val="en-GB"/>
        </w:rPr>
        <w:t xml:space="preserve"> </w:t>
      </w:r>
      <w:r w:rsidR="00A700D1">
        <w:rPr>
          <w:lang w:val="en-GB"/>
        </w:rPr>
        <w:t xml:space="preserve"> </w:t>
      </w:r>
      <w:r w:rsidR="00A6460E">
        <w:rPr>
          <w:lang w:val="en-GB"/>
        </w:rPr>
        <w:t xml:space="preserve">Black women in South Africa historically have been doubly oppressed by both their race and </w:t>
      </w:r>
      <w:r w:rsidR="0077255B">
        <w:rPr>
          <w:lang w:val="en-GB"/>
        </w:rPr>
        <w:t>gender.</w:t>
      </w:r>
      <w:r w:rsidR="00A6460E">
        <w:rPr>
          <w:lang w:val="en-GB"/>
        </w:rPr>
        <w:t xml:space="preserve"> </w:t>
      </w:r>
      <w:r w:rsidR="003755AA">
        <w:rPr>
          <w:lang w:val="en-GB"/>
        </w:rPr>
        <w:t xml:space="preserve"> </w:t>
      </w:r>
      <w:r w:rsidR="008050F1">
        <w:rPr>
          <w:lang w:val="en-GB"/>
        </w:rPr>
        <w:t>The inferior economic position of women is a stark reality</w:t>
      </w:r>
      <w:r w:rsidR="009F05CF" w:rsidRPr="00A700D1">
        <w:rPr>
          <w:lang w:val="en-GB"/>
        </w:rPr>
        <w:t>.  The gender imbalance</w:t>
      </w:r>
      <w:r w:rsidR="00346DF4" w:rsidRPr="00A700D1">
        <w:rPr>
          <w:lang w:val="en-GB"/>
        </w:rPr>
        <w:t xml:space="preserve"> in homes and society in general</w:t>
      </w:r>
      <w:r w:rsidR="009F05CF" w:rsidRPr="00A700D1">
        <w:rPr>
          <w:lang w:val="en-GB"/>
        </w:rPr>
        <w:t xml:space="preserve"> remains a challenge</w:t>
      </w:r>
      <w:r w:rsidR="000A0606">
        <w:rPr>
          <w:lang w:val="en-GB"/>
        </w:rPr>
        <w:t xml:space="preserve"> both for society at large and our courts</w:t>
      </w:r>
      <w:r w:rsidR="00346DF4" w:rsidRPr="00A700D1">
        <w:rPr>
          <w:lang w:val="en-GB"/>
        </w:rPr>
        <w:t xml:space="preserve">. </w:t>
      </w:r>
      <w:r w:rsidR="00CD32C1">
        <w:rPr>
          <w:lang w:val="en-GB"/>
        </w:rPr>
        <w:t xml:space="preserve"> </w:t>
      </w:r>
      <w:r w:rsidR="00346DF4" w:rsidRPr="00A700D1">
        <w:rPr>
          <w:lang w:val="en-GB"/>
        </w:rPr>
        <w:t>T</w:t>
      </w:r>
      <w:r w:rsidR="009F05CF" w:rsidRPr="00A700D1">
        <w:rPr>
          <w:lang w:val="en-GB"/>
        </w:rPr>
        <w:t xml:space="preserve">his is </w:t>
      </w:r>
      <w:r w:rsidR="00063816">
        <w:rPr>
          <w:lang w:val="en-GB"/>
        </w:rPr>
        <w:t xml:space="preserve">particularly </w:t>
      </w:r>
      <w:r w:rsidR="009F05CF" w:rsidRPr="00A700D1">
        <w:rPr>
          <w:lang w:val="en-GB"/>
        </w:rPr>
        <w:t>apparent in applications for maintenance</w:t>
      </w:r>
      <w:r w:rsidR="000A0606">
        <w:rPr>
          <w:lang w:val="en-GB"/>
        </w:rPr>
        <w:t xml:space="preserve"> where systemic failures to enforce maintenance orders have negatively impacted the rule of law</w:t>
      </w:r>
      <w:r w:rsidR="009F05CF" w:rsidRPr="00A700D1">
        <w:rPr>
          <w:lang w:val="en-GB"/>
        </w:rPr>
        <w:t>.</w:t>
      </w:r>
      <w:r w:rsidR="005C1005">
        <w:rPr>
          <w:rStyle w:val="FootnoteReference"/>
          <w:lang w:val="en-GB"/>
        </w:rPr>
        <w:footnoteReference w:id="3"/>
      </w:r>
      <w:r w:rsidR="009F05CF" w:rsidRPr="00A700D1">
        <w:rPr>
          <w:lang w:val="en-GB"/>
        </w:rPr>
        <w:t xml:space="preserve"> </w:t>
      </w:r>
      <w:r w:rsidR="00CD32C1">
        <w:rPr>
          <w:lang w:val="en-GB"/>
        </w:rPr>
        <w:t xml:space="preserve"> </w:t>
      </w:r>
      <w:r w:rsidR="00B93C08">
        <w:rPr>
          <w:lang w:val="en-GB"/>
        </w:rPr>
        <w:t>It is w</w:t>
      </w:r>
      <w:r w:rsidR="000A0606">
        <w:rPr>
          <w:lang w:val="en-GB"/>
        </w:rPr>
        <w:t xml:space="preserve">omen </w:t>
      </w:r>
      <w:r w:rsidR="00B93C08">
        <w:rPr>
          <w:lang w:val="en-GB"/>
        </w:rPr>
        <w:t xml:space="preserve">who </w:t>
      </w:r>
      <w:r w:rsidR="000A0606">
        <w:rPr>
          <w:lang w:val="en-GB"/>
        </w:rPr>
        <w:t xml:space="preserve">are </w:t>
      </w:r>
      <w:r w:rsidR="00420909">
        <w:rPr>
          <w:lang w:val="en-GB"/>
        </w:rPr>
        <w:t>primarily</w:t>
      </w:r>
      <w:r w:rsidR="000A0606">
        <w:rPr>
          <w:lang w:val="en-GB"/>
        </w:rPr>
        <w:t xml:space="preserve"> </w:t>
      </w:r>
      <w:r w:rsidR="00B93C08">
        <w:rPr>
          <w:lang w:val="en-GB"/>
        </w:rPr>
        <w:t xml:space="preserve">left to </w:t>
      </w:r>
      <w:r w:rsidR="00C527D6">
        <w:rPr>
          <w:lang w:val="en-GB"/>
        </w:rPr>
        <w:t xml:space="preserve">nurture their children and </w:t>
      </w:r>
      <w:r w:rsidR="00B93C08">
        <w:rPr>
          <w:lang w:val="en-GB"/>
        </w:rPr>
        <w:t xml:space="preserve">shoulder the </w:t>
      </w:r>
      <w:r w:rsidR="00C527D6">
        <w:rPr>
          <w:lang w:val="en-GB"/>
        </w:rPr>
        <w:t xml:space="preserve">related </w:t>
      </w:r>
      <w:r w:rsidR="00B93C08">
        <w:rPr>
          <w:lang w:val="en-GB"/>
        </w:rPr>
        <w:t>financial burden</w:t>
      </w:r>
      <w:r w:rsidR="009F05CF" w:rsidRPr="00A700D1">
        <w:rPr>
          <w:lang w:val="en-GB"/>
        </w:rPr>
        <w:t xml:space="preserve">.  </w:t>
      </w:r>
      <w:r w:rsidR="00B93C08">
        <w:rPr>
          <w:lang w:val="en-GB"/>
        </w:rPr>
        <w:t>To alleviate this burden o</w:t>
      </w:r>
      <w:r w:rsidR="009F05CF" w:rsidRPr="00A700D1">
        <w:rPr>
          <w:lang w:val="en-GB"/>
        </w:rPr>
        <w:t xml:space="preserve">ur courts must ensure that the </w:t>
      </w:r>
      <w:r w:rsidR="00B93C08">
        <w:rPr>
          <w:lang w:val="en-GB"/>
        </w:rPr>
        <w:t xml:space="preserve">existing </w:t>
      </w:r>
      <w:r w:rsidR="000A0606">
        <w:rPr>
          <w:lang w:val="en-GB"/>
        </w:rPr>
        <w:t>legal framework</w:t>
      </w:r>
      <w:r w:rsidR="004A30E3">
        <w:rPr>
          <w:lang w:val="en-GB"/>
        </w:rPr>
        <w:t>,</w:t>
      </w:r>
      <w:r w:rsidR="000A0606">
        <w:rPr>
          <w:lang w:val="en-GB"/>
        </w:rPr>
        <w:t xml:space="preserve"> </w:t>
      </w:r>
      <w:r w:rsidR="00C527D6">
        <w:rPr>
          <w:lang w:val="en-GB"/>
        </w:rPr>
        <w:t xml:space="preserve">to </w:t>
      </w:r>
      <w:r w:rsidR="000A0606">
        <w:rPr>
          <w:lang w:val="en-GB"/>
        </w:rPr>
        <w:t xml:space="preserve">protect the </w:t>
      </w:r>
      <w:r w:rsidR="009F05CF" w:rsidRPr="00A700D1">
        <w:rPr>
          <w:lang w:val="en-GB"/>
        </w:rPr>
        <w:t>most vulnerable groups in society</w:t>
      </w:r>
      <w:r w:rsidR="00420909">
        <w:rPr>
          <w:lang w:val="en-GB"/>
        </w:rPr>
        <w:t>,</w:t>
      </w:r>
      <w:r w:rsidR="009F05CF" w:rsidRPr="00A700D1">
        <w:rPr>
          <w:lang w:val="en-GB"/>
        </w:rPr>
        <w:t xml:space="preserve"> </w:t>
      </w:r>
      <w:r w:rsidR="00420909">
        <w:rPr>
          <w:lang w:val="en-GB"/>
        </w:rPr>
        <w:t>operates effectively.</w:t>
      </w:r>
      <w:r w:rsidR="009F05CF">
        <w:rPr>
          <w:rStyle w:val="FootnoteReference"/>
          <w:lang w:val="en-GB"/>
        </w:rPr>
        <w:footnoteReference w:id="4"/>
      </w:r>
    </w:p>
    <w:p w:rsidR="009501FA" w:rsidRPr="009501FA" w:rsidRDefault="009501FA" w:rsidP="009501FA">
      <w:pPr>
        <w:pStyle w:val="JUDGMENTCONTINUED"/>
      </w:pPr>
    </w:p>
    <w:p w:rsidR="00D75E5F" w:rsidRDefault="000A0606" w:rsidP="00603017">
      <w:pPr>
        <w:pStyle w:val="HEADING"/>
        <w:rPr>
          <w:lang w:val="en-GB"/>
        </w:rPr>
      </w:pPr>
      <w:r w:rsidRPr="00A34001">
        <w:rPr>
          <w:lang w:val="en-GB"/>
        </w:rPr>
        <w:t>Background</w:t>
      </w:r>
    </w:p>
    <w:p w:rsidR="00F85175" w:rsidRPr="00362459" w:rsidRDefault="00D75E5F" w:rsidP="00566049">
      <w:pPr>
        <w:pStyle w:val="JUDGMENTNUMBERED"/>
        <w:spacing w:after="120"/>
        <w:rPr>
          <w:lang w:val="en-GB"/>
        </w:rPr>
      </w:pPr>
      <w:r>
        <w:rPr>
          <w:lang w:val="en-GB"/>
        </w:rPr>
        <w:t xml:space="preserve">The applicant is </w:t>
      </w:r>
      <w:r w:rsidR="00603017">
        <w:rPr>
          <w:lang w:val="en-GB"/>
        </w:rPr>
        <w:t>Mr S</w:t>
      </w:r>
      <w:r>
        <w:rPr>
          <w:lang w:val="en-GB"/>
        </w:rPr>
        <w:t xml:space="preserve">. </w:t>
      </w:r>
      <w:r w:rsidR="000246C1">
        <w:rPr>
          <w:lang w:val="en-GB"/>
        </w:rPr>
        <w:t xml:space="preserve"> </w:t>
      </w:r>
      <w:r>
        <w:rPr>
          <w:lang w:val="en-GB"/>
        </w:rPr>
        <w:t xml:space="preserve">The first respondent is </w:t>
      </w:r>
      <w:r w:rsidR="00C527D6">
        <w:rPr>
          <w:lang w:val="en-GB"/>
        </w:rPr>
        <w:t>Mrs</w:t>
      </w:r>
      <w:r w:rsidR="00892E2B">
        <w:rPr>
          <w:lang w:val="en-GB"/>
        </w:rPr>
        <w:t xml:space="preserve"> S</w:t>
      </w:r>
      <w:r>
        <w:rPr>
          <w:lang w:val="en-GB"/>
        </w:rPr>
        <w:t>.</w:t>
      </w:r>
      <w:r w:rsidR="00CB7151">
        <w:rPr>
          <w:lang w:val="en-GB"/>
        </w:rPr>
        <w:t xml:space="preserve">  </w:t>
      </w:r>
      <w:r>
        <w:rPr>
          <w:lang w:val="en-GB"/>
        </w:rPr>
        <w:t xml:space="preserve">The second respondent is the </w:t>
      </w:r>
      <w:r w:rsidR="00346DF4">
        <w:rPr>
          <w:lang w:val="en-GB"/>
        </w:rPr>
        <w:t>Minister of</w:t>
      </w:r>
      <w:r w:rsidR="00CB7151">
        <w:rPr>
          <w:lang w:val="en-GB"/>
        </w:rPr>
        <w:t xml:space="preserve"> J</w:t>
      </w:r>
      <w:r>
        <w:rPr>
          <w:lang w:val="en-GB"/>
        </w:rPr>
        <w:t xml:space="preserve">ustice and Correctional </w:t>
      </w:r>
      <w:r w:rsidR="00346DF4">
        <w:rPr>
          <w:lang w:val="en-GB"/>
        </w:rPr>
        <w:t>Services</w:t>
      </w:r>
      <w:r>
        <w:rPr>
          <w:lang w:val="en-GB"/>
        </w:rPr>
        <w:t xml:space="preserve">.  </w:t>
      </w:r>
      <w:r w:rsidR="00346DF4">
        <w:rPr>
          <w:lang w:val="en-GB"/>
        </w:rPr>
        <w:t>T</w:t>
      </w:r>
      <w:r w:rsidR="00346DF4" w:rsidRPr="00346DF4">
        <w:rPr>
          <w:lang w:val="en-GB"/>
        </w:rPr>
        <w:t xml:space="preserve">he Centre for Child Law (CCL) </w:t>
      </w:r>
      <w:r w:rsidR="00346DF4">
        <w:rPr>
          <w:lang w:val="en-GB"/>
        </w:rPr>
        <w:t>has been</w:t>
      </w:r>
      <w:r w:rsidR="00346DF4" w:rsidRPr="00346DF4">
        <w:rPr>
          <w:lang w:val="en-GB"/>
        </w:rPr>
        <w:t xml:space="preserve"> admitted as an amicus curiae.</w:t>
      </w:r>
    </w:p>
    <w:p w:rsidR="00F85175" w:rsidRPr="00362459" w:rsidRDefault="00F85175" w:rsidP="00362459">
      <w:pPr>
        <w:pStyle w:val="JUDGMENTNUMBERED"/>
        <w:numPr>
          <w:ilvl w:val="0"/>
          <w:numId w:val="0"/>
        </w:numPr>
      </w:pPr>
    </w:p>
    <w:p w:rsidR="00E85540" w:rsidRDefault="00E85540" w:rsidP="00E85540">
      <w:pPr>
        <w:pStyle w:val="JUDGMENTNUMBERED"/>
        <w:rPr>
          <w:lang w:val="en-GB"/>
        </w:rPr>
      </w:pPr>
      <w:r w:rsidRPr="0003553F">
        <w:rPr>
          <w:lang w:val="en-GB"/>
        </w:rPr>
        <w:t xml:space="preserve">Mr and Mrs </w:t>
      </w:r>
      <w:r w:rsidR="00462D53">
        <w:rPr>
          <w:lang w:val="en-GB"/>
        </w:rPr>
        <w:t>S</w:t>
      </w:r>
      <w:r w:rsidRPr="0003553F">
        <w:rPr>
          <w:lang w:val="en-GB"/>
        </w:rPr>
        <w:t xml:space="preserve"> married each other on 14 November 2008 and have three minor children aged 15, 11 and 5 years. </w:t>
      </w:r>
      <w:r w:rsidR="00803D1C">
        <w:rPr>
          <w:lang w:val="en-GB"/>
        </w:rPr>
        <w:t xml:space="preserve"> </w:t>
      </w:r>
      <w:r>
        <w:t>They</w:t>
      </w:r>
      <w:r w:rsidRPr="0003553F">
        <w:t xml:space="preserve"> are in the midst of </w:t>
      </w:r>
      <w:r>
        <w:t>divorce</w:t>
      </w:r>
      <w:r w:rsidRPr="0003553F">
        <w:t xml:space="preserve"> proceedings.</w:t>
      </w:r>
      <w:r>
        <w:rPr>
          <w:lang w:val="en-GB"/>
        </w:rPr>
        <w:t xml:space="preserve"> </w:t>
      </w:r>
      <w:r w:rsidR="009E6B3B">
        <w:rPr>
          <w:lang w:val="en-GB"/>
        </w:rPr>
        <w:t xml:space="preserve"> </w:t>
      </w:r>
      <w:r w:rsidRPr="0003553F">
        <w:rPr>
          <w:lang w:val="en-GB"/>
        </w:rPr>
        <w:t>In the</w:t>
      </w:r>
      <w:r>
        <w:rPr>
          <w:lang w:val="en-GB"/>
        </w:rPr>
        <w:t xml:space="preserve"> course of the</w:t>
      </w:r>
      <w:r w:rsidRPr="0003553F">
        <w:rPr>
          <w:lang w:val="en-GB"/>
        </w:rPr>
        <w:t xml:space="preserve"> breakdown of the</w:t>
      </w:r>
      <w:r>
        <w:rPr>
          <w:lang w:val="en-GB"/>
        </w:rPr>
        <w:t>ir</w:t>
      </w:r>
      <w:r w:rsidRPr="0003553F">
        <w:rPr>
          <w:lang w:val="en-GB"/>
        </w:rPr>
        <w:t xml:space="preserve"> marriage during September 2016 Mrs </w:t>
      </w:r>
      <w:r w:rsidR="00462D53">
        <w:rPr>
          <w:lang w:val="en-GB"/>
        </w:rPr>
        <w:t>S</w:t>
      </w:r>
      <w:r w:rsidRPr="0003553F">
        <w:rPr>
          <w:lang w:val="en-GB"/>
        </w:rPr>
        <w:t xml:space="preserve"> vacated the family home. </w:t>
      </w:r>
      <w:r>
        <w:rPr>
          <w:lang w:val="en-GB"/>
        </w:rPr>
        <w:t xml:space="preserve"> </w:t>
      </w:r>
      <w:r w:rsidRPr="0003553F">
        <w:rPr>
          <w:lang w:val="en-GB"/>
        </w:rPr>
        <w:t>The children remained in the care and custody of their father.</w:t>
      </w:r>
    </w:p>
    <w:p w:rsidR="00E85540" w:rsidRPr="00E85540" w:rsidRDefault="00E85540" w:rsidP="00E85540">
      <w:pPr>
        <w:pStyle w:val="JUDGMENTCONTINUED"/>
      </w:pPr>
    </w:p>
    <w:p w:rsidR="0003553F" w:rsidRPr="0003553F" w:rsidRDefault="0003553F" w:rsidP="0003553F">
      <w:pPr>
        <w:pStyle w:val="JUDGMENTNUMBERED"/>
      </w:pPr>
      <w:r w:rsidRPr="000F4C02">
        <w:t>In this instance</w:t>
      </w:r>
      <w:r w:rsidRPr="0003553F">
        <w:t xml:space="preserve"> it was Mr </w:t>
      </w:r>
      <w:r w:rsidR="00462D53">
        <w:t>S</w:t>
      </w:r>
      <w:r w:rsidRPr="0003553F">
        <w:t xml:space="preserve"> who instituted an application</w:t>
      </w:r>
      <w:r w:rsidR="00EC5599" w:rsidRPr="00EC5599">
        <w:t xml:space="preserve"> </w:t>
      </w:r>
      <w:r w:rsidR="00EC5599">
        <w:t xml:space="preserve">in the </w:t>
      </w:r>
      <w:r w:rsidR="00EC5599" w:rsidRPr="00B713B7">
        <w:t>High Court</w:t>
      </w:r>
      <w:r w:rsidR="00EC5599">
        <w:t xml:space="preserve"> of South Africa, Gauteng Division, Pretoria (High Court)</w:t>
      </w:r>
      <w:r w:rsidR="00F85175">
        <w:t xml:space="preserve"> to be awarded</w:t>
      </w:r>
      <w:r w:rsidRPr="0003553F">
        <w:t xml:space="preserve"> interim care and </w:t>
      </w:r>
      <w:r w:rsidRPr="0003553F">
        <w:lastRenderedPageBreak/>
        <w:t>custody of the minor children</w:t>
      </w:r>
      <w:r w:rsidR="00EC5599">
        <w:t xml:space="preserve">, </w:t>
      </w:r>
      <w:r w:rsidR="00EC5599" w:rsidRPr="0003553F">
        <w:t>pending the outcome of the divorce</w:t>
      </w:r>
      <w:r w:rsidR="00EC5599">
        <w:t>,</w:t>
      </w:r>
      <w:r w:rsidRPr="0003553F">
        <w:t xml:space="preserve"> in terms of </w:t>
      </w:r>
      <w:r w:rsidR="002530A5">
        <w:t>r</w:t>
      </w:r>
      <w:r w:rsidR="00EC5599">
        <w:t>ule 43</w:t>
      </w:r>
      <w:r w:rsidRPr="0003553F">
        <w:t xml:space="preserve">. </w:t>
      </w:r>
      <w:r w:rsidR="007B08CE">
        <w:t xml:space="preserve"> </w:t>
      </w:r>
      <w:r w:rsidRPr="0003553F">
        <w:t>A</w:t>
      </w:r>
      <w:r w:rsidR="00C527D6">
        <w:t>t the hearing the presiding J</w:t>
      </w:r>
      <w:r w:rsidRPr="0003553F">
        <w:t>udge granted maintenance to Mrs</w:t>
      </w:r>
      <w:r w:rsidR="001120AD">
        <w:t> </w:t>
      </w:r>
      <w:r w:rsidR="00462D53">
        <w:t>S</w:t>
      </w:r>
      <w:r w:rsidRPr="0003553F">
        <w:t xml:space="preserve"> in a sum which Mr </w:t>
      </w:r>
      <w:r w:rsidR="00462D53">
        <w:t>S</w:t>
      </w:r>
      <w:r w:rsidRPr="0003553F">
        <w:t xml:space="preserve"> contends is financially untenable</w:t>
      </w:r>
      <w:r w:rsidR="009E6B3B">
        <w:t xml:space="preserve">. </w:t>
      </w:r>
      <w:r w:rsidRPr="0003553F">
        <w:t xml:space="preserve"> </w:t>
      </w:r>
      <w:r w:rsidR="009E6B3B">
        <w:t>T</w:t>
      </w:r>
      <w:r w:rsidRPr="0003553F">
        <w:t xml:space="preserve">he court order was </w:t>
      </w:r>
      <w:r w:rsidR="009E6B3B">
        <w:t xml:space="preserve">thus </w:t>
      </w:r>
      <w:r w:rsidRPr="0003553F">
        <w:t xml:space="preserve">made </w:t>
      </w:r>
      <w:r w:rsidRPr="00470A12">
        <w:rPr>
          <w:i/>
        </w:rPr>
        <w:t xml:space="preserve">per </w:t>
      </w:r>
      <w:proofErr w:type="spellStart"/>
      <w:r w:rsidRPr="00470A12">
        <w:rPr>
          <w:i/>
        </w:rPr>
        <w:t>incuriam</w:t>
      </w:r>
      <w:proofErr w:type="spellEnd"/>
      <w:r w:rsidR="00A42EC9">
        <w:rPr>
          <w:i/>
        </w:rPr>
        <w:t xml:space="preserve"> </w:t>
      </w:r>
      <w:r w:rsidR="00A42EC9">
        <w:t>(</w:t>
      </w:r>
      <w:r w:rsidR="004A30E3">
        <w:t>without</w:t>
      </w:r>
      <w:r w:rsidR="00221E2B">
        <w:t xml:space="preserve"> care</w:t>
      </w:r>
      <w:r w:rsidR="00A42EC9">
        <w:t>)</w:t>
      </w:r>
      <w:r w:rsidR="00917FA6">
        <w:t>.</w:t>
      </w:r>
    </w:p>
    <w:p w:rsidR="0003553F" w:rsidRPr="0003553F" w:rsidRDefault="0003553F" w:rsidP="0003553F">
      <w:pPr>
        <w:pStyle w:val="JUDGMENTNUMBERED"/>
        <w:numPr>
          <w:ilvl w:val="0"/>
          <w:numId w:val="0"/>
        </w:numPr>
      </w:pPr>
    </w:p>
    <w:p w:rsidR="0003553F" w:rsidRPr="0003553F" w:rsidRDefault="0003553F" w:rsidP="00384AC4">
      <w:pPr>
        <w:pStyle w:val="JUDGMENTNUMBERED"/>
      </w:pPr>
      <w:r w:rsidRPr="0003553F">
        <w:t xml:space="preserve">Mr </w:t>
      </w:r>
      <w:r w:rsidR="00462D53">
        <w:t>S</w:t>
      </w:r>
      <w:r w:rsidRPr="0003553F">
        <w:t xml:space="preserve"> wishes to appeal the maintenance order </w:t>
      </w:r>
      <w:r w:rsidR="00EC5599">
        <w:t xml:space="preserve">granted by the High Court </w:t>
      </w:r>
      <w:r w:rsidRPr="0003553F">
        <w:t>but is precluded from doing so by section 1</w:t>
      </w:r>
      <w:r w:rsidR="00F35CCC">
        <w:t>6(3) of the Superior Courts Act</w:t>
      </w:r>
      <w:r w:rsidR="00F85175">
        <w:t xml:space="preserve"> </w:t>
      </w:r>
      <w:r w:rsidR="00C527D6">
        <w:t>(</w:t>
      </w:r>
      <w:r w:rsidR="00384AC4" w:rsidRPr="00384AC4">
        <w:t>Act),</w:t>
      </w:r>
      <w:r w:rsidR="00F35CCC">
        <w:rPr>
          <w:rStyle w:val="FootnoteReference"/>
        </w:rPr>
        <w:footnoteReference w:id="5"/>
      </w:r>
      <w:r w:rsidR="002530A5">
        <w:t xml:space="preserve"> </w:t>
      </w:r>
      <w:r w:rsidRPr="0003553F">
        <w:t xml:space="preserve">which prohibits any appeal against </w:t>
      </w:r>
      <w:r w:rsidR="002530A5">
        <w:t>r</w:t>
      </w:r>
      <w:r w:rsidRPr="0003553F">
        <w:t>ule 43</w:t>
      </w:r>
      <w:r w:rsidR="00F85175">
        <w:t xml:space="preserve"> orders</w:t>
      </w:r>
      <w:r w:rsidRPr="0003553F">
        <w:t xml:space="preserve">. </w:t>
      </w:r>
      <w:r w:rsidR="007B08CE">
        <w:t xml:space="preserve"> </w:t>
      </w:r>
      <w:r w:rsidRPr="0003553F">
        <w:t xml:space="preserve">This </w:t>
      </w:r>
      <w:r w:rsidR="005B5FB0" w:rsidRPr="0003553F">
        <w:t>blanket prohibition</w:t>
      </w:r>
      <w:r w:rsidRPr="0003553F">
        <w:t>, argues Mr</w:t>
      </w:r>
      <w:r w:rsidR="00E80F95">
        <w:t> </w:t>
      </w:r>
      <w:r w:rsidR="00462D53">
        <w:t>S</w:t>
      </w:r>
      <w:r w:rsidRPr="0003553F">
        <w:t>, infringes various constitutional rights</w:t>
      </w:r>
      <w:r w:rsidR="005B5FB0" w:rsidRPr="0003553F">
        <w:t>, namely</w:t>
      </w:r>
      <w:r w:rsidRPr="0003553F">
        <w:t xml:space="preserve"> </w:t>
      </w:r>
      <w:r w:rsidR="005B5FB0" w:rsidRPr="0003553F">
        <w:t>the rights</w:t>
      </w:r>
      <w:r w:rsidRPr="0003553F">
        <w:t xml:space="preserve"> of children in terms of section 28(2)</w:t>
      </w:r>
      <w:r w:rsidR="002530A5">
        <w:t>,</w:t>
      </w:r>
      <w:r w:rsidR="00F35CCC">
        <w:rPr>
          <w:rStyle w:val="FootnoteReference"/>
        </w:rPr>
        <w:footnoteReference w:id="6"/>
      </w:r>
      <w:r w:rsidRPr="0003553F">
        <w:t xml:space="preserve"> </w:t>
      </w:r>
      <w:r w:rsidR="005B5FB0" w:rsidRPr="0003553F">
        <w:t>the right</w:t>
      </w:r>
      <w:r w:rsidRPr="0003553F">
        <w:t xml:space="preserve"> to equality in terms of section 9</w:t>
      </w:r>
      <w:r w:rsidR="00F35CCC">
        <w:rPr>
          <w:rStyle w:val="FootnoteReference"/>
        </w:rPr>
        <w:footnoteReference w:id="7"/>
      </w:r>
      <w:r w:rsidRPr="0003553F">
        <w:t xml:space="preserve"> and the right to access to courts </w:t>
      </w:r>
      <w:r w:rsidR="00F35CCC">
        <w:t>in terms of section 34</w:t>
      </w:r>
      <w:r w:rsidR="00F35CCC">
        <w:rPr>
          <w:rStyle w:val="FootnoteReference"/>
        </w:rPr>
        <w:footnoteReference w:id="8"/>
      </w:r>
      <w:r w:rsidR="00F85175">
        <w:t xml:space="preserve"> of the Constitution.</w:t>
      </w:r>
    </w:p>
    <w:p w:rsidR="0003553F" w:rsidRDefault="0003553F" w:rsidP="0003553F">
      <w:pPr>
        <w:pStyle w:val="JUDGMENTNUMBERED"/>
        <w:numPr>
          <w:ilvl w:val="0"/>
          <w:numId w:val="0"/>
        </w:numPr>
        <w:rPr>
          <w:lang w:val="en-GB"/>
        </w:rPr>
      </w:pPr>
    </w:p>
    <w:p w:rsidR="0003553F" w:rsidRDefault="00C527D6" w:rsidP="009E6B3B">
      <w:pPr>
        <w:pStyle w:val="HEADING"/>
      </w:pPr>
      <w:r>
        <w:t>Litigation h</w:t>
      </w:r>
      <w:r w:rsidR="00AE2E02" w:rsidRPr="00AE2E02">
        <w:t>istory</w:t>
      </w:r>
    </w:p>
    <w:p w:rsidR="0003553F" w:rsidRPr="0003553F" w:rsidRDefault="00E85540" w:rsidP="00566049">
      <w:pPr>
        <w:pStyle w:val="JUDGMENTNUMBERED"/>
        <w:spacing w:after="120"/>
        <w:rPr>
          <w:lang w:val="en-GB"/>
        </w:rPr>
      </w:pPr>
      <w:r>
        <w:rPr>
          <w:lang w:val="en-GB"/>
        </w:rPr>
        <w:t xml:space="preserve">In </w:t>
      </w:r>
      <w:r w:rsidR="0003553F" w:rsidRPr="0003553F">
        <w:rPr>
          <w:lang w:val="en-GB"/>
        </w:rPr>
        <w:t>September 201</w:t>
      </w:r>
      <w:r w:rsidR="006A4359">
        <w:rPr>
          <w:lang w:val="en-GB"/>
        </w:rPr>
        <w:t>6</w:t>
      </w:r>
      <w:r w:rsidR="0003553F" w:rsidRPr="0003553F">
        <w:rPr>
          <w:lang w:val="en-GB"/>
        </w:rPr>
        <w:t xml:space="preserve">, Mr </w:t>
      </w:r>
      <w:r w:rsidR="00462D53">
        <w:rPr>
          <w:lang w:val="en-GB"/>
        </w:rPr>
        <w:t>S</w:t>
      </w:r>
      <w:r w:rsidR="0003553F" w:rsidRPr="0003553F">
        <w:rPr>
          <w:lang w:val="en-GB"/>
        </w:rPr>
        <w:t xml:space="preserve"> instituted an action for divorce.</w:t>
      </w:r>
    </w:p>
    <w:p w:rsidR="0003553F" w:rsidRPr="0003553F" w:rsidRDefault="0003553F" w:rsidP="00470A12">
      <w:pPr>
        <w:pStyle w:val="JUDGMENTNUMBERED"/>
        <w:numPr>
          <w:ilvl w:val="0"/>
          <w:numId w:val="0"/>
        </w:numPr>
        <w:rPr>
          <w:lang w:val="en-GB"/>
        </w:rPr>
      </w:pPr>
    </w:p>
    <w:p w:rsidR="00005B91" w:rsidRDefault="0003553F" w:rsidP="00005B91">
      <w:pPr>
        <w:pStyle w:val="JUDGMENTNUMBERED"/>
      </w:pPr>
      <w:r w:rsidRPr="00F35CCC">
        <w:rPr>
          <w:szCs w:val="26"/>
          <w:lang w:val="en-GB"/>
        </w:rPr>
        <w:lastRenderedPageBreak/>
        <w:t>On 1</w:t>
      </w:r>
      <w:r w:rsidR="009E6B3B">
        <w:rPr>
          <w:szCs w:val="26"/>
          <w:lang w:val="en-GB"/>
        </w:rPr>
        <w:t>5</w:t>
      </w:r>
      <w:r w:rsidRPr="0003553F">
        <w:rPr>
          <w:sz w:val="24"/>
          <w:szCs w:val="24"/>
          <w:lang w:val="en-GB"/>
        </w:rPr>
        <w:t xml:space="preserve"> </w:t>
      </w:r>
      <w:r w:rsidRPr="0003553F">
        <w:t>March 2017</w:t>
      </w:r>
      <w:r w:rsidR="002D45D7">
        <w:t>,</w:t>
      </w:r>
      <w:r w:rsidRPr="0003553F">
        <w:t xml:space="preserve"> </w:t>
      </w:r>
      <w:r w:rsidR="00C527D6" w:rsidRPr="00615C67">
        <w:t xml:space="preserve">he </w:t>
      </w:r>
      <w:r w:rsidRPr="00615C67">
        <w:t xml:space="preserve">brought an application </w:t>
      </w:r>
      <w:r w:rsidR="009E6B3B">
        <w:t xml:space="preserve">for interim relief </w:t>
      </w:r>
      <w:r w:rsidRPr="00615C67">
        <w:t xml:space="preserve">in terms of </w:t>
      </w:r>
      <w:r w:rsidR="00511576" w:rsidRPr="00615C67">
        <w:t>r</w:t>
      </w:r>
      <w:r w:rsidRPr="00615C67">
        <w:t>ule</w:t>
      </w:r>
      <w:r w:rsidR="001120AD">
        <w:t> </w:t>
      </w:r>
      <w:r w:rsidRPr="00615C67">
        <w:t xml:space="preserve">43 to confirm the children’s </w:t>
      </w:r>
      <w:r w:rsidRPr="00615C67">
        <w:rPr>
          <w:i/>
        </w:rPr>
        <w:t>de facto</w:t>
      </w:r>
      <w:r w:rsidRPr="00615C67">
        <w:t xml:space="preserve"> </w:t>
      </w:r>
      <w:r w:rsidR="009E6B3B">
        <w:t xml:space="preserve">(in fact) </w:t>
      </w:r>
      <w:r w:rsidRPr="00615C67">
        <w:t>primary care and residence with himself, p</w:t>
      </w:r>
      <w:r w:rsidR="00F35CCC" w:rsidRPr="00615C67">
        <w:t>ending an investigation by the family a</w:t>
      </w:r>
      <w:r w:rsidRPr="00615C67">
        <w:t xml:space="preserve">dvocate and a private psychologist to </w:t>
      </w:r>
      <w:r w:rsidR="003D4AD8" w:rsidRPr="00615C67">
        <w:t>establish what would be in the children’s</w:t>
      </w:r>
      <w:r w:rsidRPr="00615C67">
        <w:t xml:space="preserve"> best interest</w:t>
      </w:r>
      <w:r w:rsidR="00C527D6" w:rsidRPr="00615C67">
        <w:t>s</w:t>
      </w:r>
      <w:r w:rsidRPr="00615C67">
        <w:t>.</w:t>
      </w:r>
      <w:r w:rsidR="00892E2B">
        <w:t xml:space="preserve"> </w:t>
      </w:r>
      <w:r w:rsidR="00615C67">
        <w:t xml:space="preserve"> </w:t>
      </w:r>
      <w:r w:rsidRPr="0003553F">
        <w:t xml:space="preserve">Apart from agreeing to pay all </w:t>
      </w:r>
      <w:r w:rsidR="00B93C08">
        <w:t xml:space="preserve">the </w:t>
      </w:r>
      <w:r w:rsidRPr="0003553F">
        <w:t xml:space="preserve">costs associated with the minor children, he tendered an amount of R12 000 per month for Mrs </w:t>
      </w:r>
      <w:r w:rsidR="00462D53">
        <w:t>S</w:t>
      </w:r>
      <w:r w:rsidR="00EC5599">
        <w:t>’s</w:t>
      </w:r>
      <w:r w:rsidR="00F35CCC">
        <w:t xml:space="preserve"> personal maintenance.</w:t>
      </w:r>
    </w:p>
    <w:p w:rsidR="00005B91" w:rsidRDefault="00005B91" w:rsidP="00005B91">
      <w:pPr>
        <w:pStyle w:val="JUDGMENTNUMBERED"/>
        <w:numPr>
          <w:ilvl w:val="0"/>
          <w:numId w:val="0"/>
        </w:numPr>
      </w:pPr>
    </w:p>
    <w:p w:rsidR="0003553F" w:rsidRPr="00005B91" w:rsidRDefault="00A85278" w:rsidP="00005B91">
      <w:pPr>
        <w:pStyle w:val="JUDGMENTNUMBERED"/>
      </w:pPr>
      <w:r>
        <w:t xml:space="preserve">Mrs </w:t>
      </w:r>
      <w:r w:rsidR="00462D53">
        <w:t>S</w:t>
      </w:r>
      <w:r>
        <w:t xml:space="preserve"> filed an </w:t>
      </w:r>
      <w:r w:rsidR="0003553F" w:rsidRPr="0003553F">
        <w:t>affidavit</w:t>
      </w:r>
      <w:r>
        <w:t xml:space="preserve"> opposing</w:t>
      </w:r>
      <w:r w:rsidR="00E07EDF">
        <w:t xml:space="preserve"> both the maintenance amount tendered and </w:t>
      </w:r>
      <w:r w:rsidR="001120AD">
        <w:t>Mr S</w:t>
      </w:r>
      <w:r w:rsidR="00EC5599">
        <w:t>’s</w:t>
      </w:r>
      <w:r w:rsidR="00C527D6">
        <w:t xml:space="preserve"> claim for the </w:t>
      </w:r>
      <w:r w:rsidR="00E07EDF">
        <w:t>care and custody of the minor children.</w:t>
      </w:r>
      <w:r w:rsidR="0003553F" w:rsidRPr="0003553F">
        <w:t xml:space="preserve"> </w:t>
      </w:r>
      <w:r w:rsidR="00803D1C">
        <w:t xml:space="preserve"> </w:t>
      </w:r>
      <w:r w:rsidR="00E07EDF">
        <w:t>Her affidavit</w:t>
      </w:r>
      <w:r w:rsidR="0003553F" w:rsidRPr="0003553F">
        <w:t xml:space="preserve"> portrays the lavish lifestyle enjoyed by the couple. </w:t>
      </w:r>
      <w:r w:rsidR="007B08CE">
        <w:t xml:space="preserve"> </w:t>
      </w:r>
      <w:r w:rsidR="0003553F" w:rsidRPr="0003553F">
        <w:t xml:space="preserve">She was employed as a financial manager in her husband’s companies for which she was paid approximately R64 000 per month. </w:t>
      </w:r>
      <w:r w:rsidR="007B08CE">
        <w:t xml:space="preserve"> </w:t>
      </w:r>
      <w:r w:rsidR="0003553F" w:rsidRPr="0003553F">
        <w:t xml:space="preserve">Over and above this, numerous household expenses were paid through the business and she would regularly spend R10 000 </w:t>
      </w:r>
      <w:r w:rsidR="004A30E3">
        <w:t>to</w:t>
      </w:r>
      <w:r w:rsidR="0003553F" w:rsidRPr="0003553F">
        <w:t xml:space="preserve"> R12</w:t>
      </w:r>
      <w:r w:rsidR="00395553">
        <w:t xml:space="preserve"> </w:t>
      </w:r>
      <w:r w:rsidR="008050F1">
        <w:t>000 per month on a</w:t>
      </w:r>
      <w:r w:rsidR="0003553F" w:rsidRPr="0003553F">
        <w:t xml:space="preserve"> Woolworths credit card. </w:t>
      </w:r>
      <w:r w:rsidR="00803D1C">
        <w:t xml:space="preserve"> </w:t>
      </w:r>
      <w:r w:rsidR="007C68AD">
        <w:t>In addition she was provided with a company credit</w:t>
      </w:r>
      <w:r w:rsidR="008050F1">
        <w:t xml:space="preserve"> card</w:t>
      </w:r>
      <w:r w:rsidR="004D5159">
        <w:t>, was a registered dependent on Mr</w:t>
      </w:r>
      <w:r w:rsidR="00D0074D">
        <w:t> </w:t>
      </w:r>
      <w:r w:rsidR="00462D53">
        <w:t>S</w:t>
      </w:r>
      <w:r w:rsidR="002145D6">
        <w:t>’</w:t>
      </w:r>
      <w:r w:rsidR="00EC5599">
        <w:t>s</w:t>
      </w:r>
      <w:r w:rsidR="004D5159">
        <w:t xml:space="preserve"> medical aid until January 2017 and </w:t>
      </w:r>
      <w:r w:rsidR="007C68AD">
        <w:t>had the use of a Toyota Prado motor vehicle.</w:t>
      </w:r>
      <w:r w:rsidR="00D4669B">
        <w:t xml:space="preserve"> </w:t>
      </w:r>
      <w:r w:rsidR="00803D1C">
        <w:t xml:space="preserve"> </w:t>
      </w:r>
      <w:r w:rsidR="0003553F" w:rsidRPr="0003553F">
        <w:t xml:space="preserve">Mrs </w:t>
      </w:r>
      <w:r w:rsidR="00462D53">
        <w:t>S</w:t>
      </w:r>
      <w:r w:rsidR="0003553F" w:rsidRPr="0003553F">
        <w:t xml:space="preserve"> alluded to significant wealth</w:t>
      </w:r>
      <w:r w:rsidR="007B51D8">
        <w:t>,</w:t>
      </w:r>
      <w:r w:rsidR="0003553F" w:rsidRPr="0003553F">
        <w:t xml:space="preserve"> allegedly undisclosed by her husband in his founding affidavit</w:t>
      </w:r>
      <w:r w:rsidR="00D4669B" w:rsidRPr="00005B91">
        <w:rPr>
          <w:sz w:val="24"/>
          <w:szCs w:val="24"/>
          <w:lang w:val="en-GB"/>
        </w:rPr>
        <w:t>.</w:t>
      </w:r>
    </w:p>
    <w:p w:rsidR="0003553F" w:rsidRPr="0003553F" w:rsidRDefault="0003553F" w:rsidP="0003553F">
      <w:pPr>
        <w:pStyle w:val="JUDGMENTNUMBERED"/>
        <w:numPr>
          <w:ilvl w:val="0"/>
          <w:numId w:val="0"/>
        </w:numPr>
        <w:rPr>
          <w:lang w:val="en-GB"/>
        </w:rPr>
      </w:pPr>
    </w:p>
    <w:p w:rsidR="0003553F" w:rsidRPr="00470A12" w:rsidRDefault="0003553F" w:rsidP="00470A12">
      <w:pPr>
        <w:pStyle w:val="JUDGMENTNUMBERED"/>
      </w:pPr>
      <w:r w:rsidRPr="00470A12">
        <w:t xml:space="preserve">She set out </w:t>
      </w:r>
      <w:r w:rsidR="00C527D6">
        <w:t xml:space="preserve">what she considered to be </w:t>
      </w:r>
      <w:r w:rsidRPr="00470A12">
        <w:t xml:space="preserve">her reasonable expenses and claimed maintenance for herself in the sum of R60 353 </w:t>
      </w:r>
      <w:r w:rsidR="009E6B3B">
        <w:t xml:space="preserve">per month </w:t>
      </w:r>
      <w:r w:rsidRPr="00470A12">
        <w:t xml:space="preserve">which included payment of rental in the sum of R20 500. </w:t>
      </w:r>
      <w:r w:rsidR="007B08CE">
        <w:t xml:space="preserve"> </w:t>
      </w:r>
      <w:r w:rsidRPr="00470A12">
        <w:t>From this amount she deducted R12 400 which her live-</w:t>
      </w:r>
      <w:r w:rsidR="001120AD">
        <w:t> </w:t>
      </w:r>
      <w:r w:rsidRPr="00470A12">
        <w:t>in partner was contributing.</w:t>
      </w:r>
      <w:r w:rsidR="004D5159">
        <w:rPr>
          <w:rStyle w:val="FootnoteReference"/>
        </w:rPr>
        <w:footnoteReference w:id="9"/>
      </w:r>
      <w:r w:rsidRPr="00470A12">
        <w:t xml:space="preserve"> </w:t>
      </w:r>
      <w:r w:rsidR="007B08CE">
        <w:t xml:space="preserve"> </w:t>
      </w:r>
      <w:r w:rsidR="001B7FE2">
        <w:t>She sought payment</w:t>
      </w:r>
      <w:r w:rsidRPr="00470A12">
        <w:t xml:space="preserve"> of R20 000 as a contribution towards legal costs to be p</w:t>
      </w:r>
      <w:r w:rsidR="005C6889">
        <w:t>aid in monthly instalments of R2</w:t>
      </w:r>
      <w:r w:rsidRPr="00470A12">
        <w:t xml:space="preserve"> 000 </w:t>
      </w:r>
      <w:r w:rsidR="00C527D6">
        <w:t>plus</w:t>
      </w:r>
      <w:r w:rsidRPr="00470A12">
        <w:t xml:space="preserve"> all payments, m</w:t>
      </w:r>
      <w:r w:rsidR="007B51D8">
        <w:t>aintenance and insurance pertaining to</w:t>
      </w:r>
      <w:r w:rsidR="007C68AD">
        <w:t xml:space="preserve"> the </w:t>
      </w:r>
      <w:r w:rsidR="00470B18">
        <w:t xml:space="preserve">Toyota </w:t>
      </w:r>
      <w:r w:rsidR="00D4669B">
        <w:t>Prado motor vehicle.</w:t>
      </w:r>
      <w:r w:rsidR="001B7FE2">
        <w:t xml:space="preserve"> </w:t>
      </w:r>
      <w:r w:rsidR="00803D1C">
        <w:t xml:space="preserve"> </w:t>
      </w:r>
      <w:r w:rsidR="001B7FE2">
        <w:t xml:space="preserve">In addition all reasonable medical and dental costs were to be paid by Mr </w:t>
      </w:r>
      <w:r w:rsidR="00462D53">
        <w:t>S</w:t>
      </w:r>
      <w:r w:rsidR="001B7FE2">
        <w:t xml:space="preserve"> who was to retain Mrs </w:t>
      </w:r>
      <w:r w:rsidR="00462D53">
        <w:t>S</w:t>
      </w:r>
      <w:r w:rsidR="001B7FE2">
        <w:t xml:space="preserve"> and the children on a comprehensive medical scheme.</w:t>
      </w:r>
    </w:p>
    <w:p w:rsidR="0003553F" w:rsidRPr="0003553F" w:rsidRDefault="0003553F" w:rsidP="0003553F">
      <w:pPr>
        <w:pStyle w:val="JUDGMENTNUMBERED"/>
        <w:numPr>
          <w:ilvl w:val="0"/>
          <w:numId w:val="0"/>
        </w:numPr>
        <w:rPr>
          <w:lang w:val="en-GB"/>
        </w:rPr>
      </w:pPr>
    </w:p>
    <w:p w:rsidR="00470A12" w:rsidRDefault="0003553F" w:rsidP="00470A12">
      <w:pPr>
        <w:pStyle w:val="JUDGMENTNUMBERED"/>
      </w:pPr>
      <w:r w:rsidRPr="0003553F">
        <w:lastRenderedPageBreak/>
        <w:t xml:space="preserve">Mrs </w:t>
      </w:r>
      <w:r w:rsidR="00462D53">
        <w:t>S</w:t>
      </w:r>
      <w:r w:rsidRPr="0003553F">
        <w:t xml:space="preserve"> stated that it would be in the best interests of the children that they reside with her, a claim that was not pursued </w:t>
      </w:r>
      <w:r w:rsidR="00461E35">
        <w:t xml:space="preserve">with much enthusiasm </w:t>
      </w:r>
      <w:r w:rsidRPr="0003553F">
        <w:t xml:space="preserve">at the hearing. </w:t>
      </w:r>
      <w:r w:rsidR="007B08CE">
        <w:t xml:space="preserve"> </w:t>
      </w:r>
      <w:r w:rsidRPr="0003553F">
        <w:t>Instead the primary focus was the mainte</w:t>
      </w:r>
      <w:r w:rsidR="00461E35">
        <w:t>nance that she should be awarded</w:t>
      </w:r>
      <w:r w:rsidRPr="0003553F">
        <w:t>.</w:t>
      </w:r>
    </w:p>
    <w:p w:rsidR="00470A12" w:rsidRDefault="00470A12" w:rsidP="00470A12">
      <w:pPr>
        <w:pStyle w:val="JUDGMENTNUMBERED"/>
        <w:numPr>
          <w:ilvl w:val="0"/>
          <w:numId w:val="0"/>
        </w:numPr>
      </w:pPr>
    </w:p>
    <w:p w:rsidR="0003553F" w:rsidRPr="0003553F" w:rsidRDefault="0003553F" w:rsidP="00470A12">
      <w:pPr>
        <w:pStyle w:val="JUDGMENTNUMBERED"/>
      </w:pPr>
      <w:r w:rsidRPr="0003553F">
        <w:t xml:space="preserve">The opposing affidavit was filed on 7 April 2017, several weeks out of time. </w:t>
      </w:r>
      <w:r w:rsidR="007B08CE">
        <w:t xml:space="preserve"> </w:t>
      </w:r>
      <w:r w:rsidRPr="0003553F">
        <w:t>On 8 May 201</w:t>
      </w:r>
      <w:r w:rsidR="00825745">
        <w:t>7</w:t>
      </w:r>
      <w:r w:rsidR="001120AD">
        <w:t>,</w:t>
      </w:r>
      <w:r w:rsidRPr="0003553F">
        <w:t xml:space="preserve"> Mr </w:t>
      </w:r>
      <w:r w:rsidR="00462D53">
        <w:t>S</w:t>
      </w:r>
      <w:r w:rsidRPr="0003553F">
        <w:t xml:space="preserve"> applied for a postponement in order to file a reply</w:t>
      </w:r>
      <w:r w:rsidR="008050F1">
        <w:t xml:space="preserve">ing affidavit </w:t>
      </w:r>
      <w:r w:rsidRPr="0003553F">
        <w:t xml:space="preserve">to address what he described as slanderous allegations relating to his finances, business dealings, </w:t>
      </w:r>
      <w:proofErr w:type="gramStart"/>
      <w:r w:rsidRPr="0003553F">
        <w:t>personal</w:t>
      </w:r>
      <w:proofErr w:type="gramEnd"/>
      <w:r w:rsidRPr="0003553F">
        <w:t xml:space="preserve"> relationships and parenting skills</w:t>
      </w:r>
      <w:r w:rsidR="00CB25DB">
        <w:t xml:space="preserve"> as</w:t>
      </w:r>
      <w:r w:rsidR="0077255B">
        <w:t xml:space="preserve"> conta</w:t>
      </w:r>
      <w:r w:rsidR="008050F1">
        <w:t xml:space="preserve">ined in Mrs </w:t>
      </w:r>
      <w:r w:rsidR="00462D53">
        <w:t>S</w:t>
      </w:r>
      <w:r w:rsidR="002145D6">
        <w:t>’</w:t>
      </w:r>
      <w:r w:rsidR="00EC5599">
        <w:t>s</w:t>
      </w:r>
      <w:r w:rsidR="008050F1">
        <w:t xml:space="preserve"> </w:t>
      </w:r>
      <w:r w:rsidR="0077255B">
        <w:t xml:space="preserve">affidavit. </w:t>
      </w:r>
      <w:r w:rsidR="00803D1C">
        <w:t xml:space="preserve"> </w:t>
      </w:r>
      <w:r w:rsidR="0077255B">
        <w:t>H</w:t>
      </w:r>
      <w:r w:rsidRPr="0003553F">
        <w:t xml:space="preserve">e alleged that he had been informed </w:t>
      </w:r>
      <w:r w:rsidR="00470A12" w:rsidRPr="0003553F">
        <w:t>by his</w:t>
      </w:r>
      <w:r w:rsidRPr="0003553F">
        <w:t xml:space="preserve"> children that his wife had relocated from the accommodation that he was renting for her and </w:t>
      </w:r>
      <w:r w:rsidR="007B51D8">
        <w:t xml:space="preserve">that </w:t>
      </w:r>
      <w:r w:rsidR="00116BA9">
        <w:t xml:space="preserve">she </w:t>
      </w:r>
      <w:r w:rsidRPr="0003553F">
        <w:t>had found a new job.</w:t>
      </w:r>
    </w:p>
    <w:p w:rsidR="0003553F" w:rsidRPr="0003553F" w:rsidRDefault="0003553F" w:rsidP="0003553F">
      <w:pPr>
        <w:pStyle w:val="JUDGMENTNUMBERED"/>
        <w:numPr>
          <w:ilvl w:val="0"/>
          <w:numId w:val="0"/>
        </w:numPr>
        <w:rPr>
          <w:lang w:val="en-GB"/>
        </w:rPr>
      </w:pPr>
    </w:p>
    <w:p w:rsidR="00371A8F" w:rsidRDefault="0003553F" w:rsidP="0003553F">
      <w:pPr>
        <w:pStyle w:val="JUDGMENTNUMBERED"/>
      </w:pPr>
      <w:r w:rsidRPr="0003553F">
        <w:t xml:space="preserve">The application for postponement and the </w:t>
      </w:r>
      <w:r w:rsidR="00F923B5">
        <w:t>r</w:t>
      </w:r>
      <w:r w:rsidRPr="0003553F">
        <w:t>ule 43 application w</w:t>
      </w:r>
      <w:r w:rsidR="001120AD">
        <w:t>ere</w:t>
      </w:r>
      <w:r w:rsidRPr="0003553F">
        <w:t xml:space="preserve"> set down together. </w:t>
      </w:r>
      <w:r w:rsidR="007B08CE">
        <w:t xml:space="preserve"> </w:t>
      </w:r>
      <w:r w:rsidR="00D54375" w:rsidRPr="009B370A">
        <w:t>On 1</w:t>
      </w:r>
      <w:r w:rsidR="000B26DD" w:rsidRPr="009B370A">
        <w:t>2</w:t>
      </w:r>
      <w:r w:rsidR="00D54375">
        <w:t xml:space="preserve"> May 2017</w:t>
      </w:r>
      <w:r w:rsidR="002145D6">
        <w:t>,</w:t>
      </w:r>
      <w:r w:rsidR="00D54375">
        <w:t xml:space="preserve"> </w:t>
      </w:r>
      <w:r w:rsidR="008050F1">
        <w:t>the High Court</w:t>
      </w:r>
      <w:r w:rsidRPr="0003553F">
        <w:t xml:space="preserve"> dismissed Mr </w:t>
      </w:r>
      <w:r w:rsidR="00462D53">
        <w:t>S</w:t>
      </w:r>
      <w:r w:rsidR="002145D6">
        <w:t>’</w:t>
      </w:r>
      <w:r w:rsidR="00EC5599">
        <w:t>s</w:t>
      </w:r>
      <w:r w:rsidRPr="0003553F">
        <w:t xml:space="preserve"> application for postponement and simultaneously ruled that Mrs </w:t>
      </w:r>
      <w:r w:rsidR="00462D53">
        <w:t>S</w:t>
      </w:r>
      <w:r w:rsidRPr="0003553F">
        <w:t>’</w:t>
      </w:r>
      <w:r w:rsidR="00EC5599">
        <w:t>s</w:t>
      </w:r>
      <w:r w:rsidRPr="0003553F">
        <w:t xml:space="preserve"> opposing affidavit was out of time</w:t>
      </w:r>
      <w:r w:rsidR="008050F1">
        <w:t xml:space="preserve">. </w:t>
      </w:r>
      <w:r w:rsidR="009F5716">
        <w:t xml:space="preserve"> </w:t>
      </w:r>
      <w:r w:rsidR="008050F1">
        <w:t>Accordingly, it was not</w:t>
      </w:r>
      <w:r w:rsidR="00D4669B">
        <w:t xml:space="preserve"> received into evidence.</w:t>
      </w:r>
      <w:r w:rsidR="00371A8F">
        <w:t xml:space="preserve"> </w:t>
      </w:r>
      <w:r w:rsidR="009F5716">
        <w:t xml:space="preserve"> </w:t>
      </w:r>
      <w:r w:rsidR="00371A8F">
        <w:t>Rule 43(3) permits a respondent in a rule 43 application to deliver within 10 days a “sworn reply in the nature of a plea” in default of which “the respondent shall be automatically barred”.</w:t>
      </w:r>
      <w:r w:rsidR="0076069F" w:rsidRPr="0076069F">
        <w:rPr>
          <w:rStyle w:val="JUDGMENTNUMBEREDChar"/>
          <w:lang w:val="en-GB"/>
        </w:rPr>
        <w:t xml:space="preserve"> </w:t>
      </w:r>
      <w:r w:rsidR="00803D1C">
        <w:rPr>
          <w:rStyle w:val="JUDGMENTNUMBEREDChar"/>
          <w:lang w:val="en-GB"/>
        </w:rPr>
        <w:t xml:space="preserve"> </w:t>
      </w:r>
      <w:r w:rsidR="008050F1">
        <w:rPr>
          <w:rStyle w:val="JUDGMENTNUMBEREDChar"/>
          <w:lang w:val="en-GB"/>
        </w:rPr>
        <w:t xml:space="preserve">Having </w:t>
      </w:r>
      <w:r w:rsidR="0076069F">
        <w:rPr>
          <w:rStyle w:val="JUDGMENTNUMBEREDChar"/>
          <w:lang w:val="en-GB"/>
        </w:rPr>
        <w:t>excluded Mrs</w:t>
      </w:r>
      <w:r w:rsidR="004A30E3">
        <w:rPr>
          <w:rStyle w:val="JUDGMENTNUMBEREDChar"/>
          <w:lang w:val="en-GB"/>
        </w:rPr>
        <w:t> </w:t>
      </w:r>
      <w:r w:rsidR="00462D53">
        <w:rPr>
          <w:rStyle w:val="JUDGMENTNUMBEREDChar"/>
          <w:lang w:val="en-GB"/>
        </w:rPr>
        <w:t>S</w:t>
      </w:r>
      <w:r w:rsidR="002145D6">
        <w:rPr>
          <w:rStyle w:val="JUDGMENTNUMBEREDChar"/>
          <w:lang w:val="en-GB"/>
        </w:rPr>
        <w:t>’</w:t>
      </w:r>
      <w:r w:rsidR="00EC5599">
        <w:rPr>
          <w:rStyle w:val="JUDGMENTNUMBEREDChar"/>
          <w:lang w:val="en-GB"/>
        </w:rPr>
        <w:t>s</w:t>
      </w:r>
      <w:r w:rsidR="0076069F">
        <w:rPr>
          <w:rStyle w:val="JUDGMENTNUMBEREDChar"/>
          <w:lang w:val="en-GB"/>
        </w:rPr>
        <w:t xml:space="preserve"> opposing affidavit for being out of time</w:t>
      </w:r>
      <w:r w:rsidR="008050F1">
        <w:rPr>
          <w:rStyle w:val="JUDGMENTNUMBEREDChar"/>
          <w:lang w:val="en-GB"/>
        </w:rPr>
        <w:t xml:space="preserve">, </w:t>
      </w:r>
      <w:r w:rsidR="0076069F">
        <w:rPr>
          <w:rStyle w:val="JUDGMENTNUMBEREDChar"/>
          <w:lang w:val="en-GB"/>
        </w:rPr>
        <w:t xml:space="preserve">no weight should have been placed on </w:t>
      </w:r>
      <w:r w:rsidR="00C527D6">
        <w:rPr>
          <w:rStyle w:val="JUDGMENTNUMBEREDChar"/>
          <w:lang w:val="en-GB"/>
        </w:rPr>
        <w:t>its</w:t>
      </w:r>
      <w:r w:rsidR="0076069F">
        <w:rPr>
          <w:rStyle w:val="JUDGMENTNUMBEREDChar"/>
          <w:lang w:val="en-GB"/>
        </w:rPr>
        <w:t xml:space="preserve"> contents</w:t>
      </w:r>
      <w:r w:rsidR="00C527D6">
        <w:rPr>
          <w:rStyle w:val="JUDGMENTNUMBEREDChar"/>
          <w:lang w:val="en-GB"/>
        </w:rPr>
        <w:t>.</w:t>
      </w:r>
    </w:p>
    <w:p w:rsidR="00371A8F" w:rsidRPr="00371A8F" w:rsidRDefault="00371A8F" w:rsidP="00371A8F">
      <w:pPr>
        <w:pStyle w:val="JUDGMENTCONTINUED"/>
      </w:pPr>
    </w:p>
    <w:p w:rsidR="0003553F" w:rsidRPr="00AD7F6B" w:rsidRDefault="00461E35" w:rsidP="0003553F">
      <w:pPr>
        <w:pStyle w:val="JUDGMENTNUMBERED"/>
      </w:pPr>
      <w:r w:rsidRPr="0003553F">
        <w:rPr>
          <w:rStyle w:val="JUDGMENTNUMBEREDChar"/>
          <w:lang w:val="en-GB"/>
        </w:rPr>
        <w:t xml:space="preserve">Notwithstanding this, and with only Mr </w:t>
      </w:r>
      <w:r w:rsidR="00462D53">
        <w:rPr>
          <w:rStyle w:val="JUDGMENTNUMBEREDChar"/>
          <w:lang w:val="en-GB"/>
        </w:rPr>
        <w:t>S</w:t>
      </w:r>
      <w:r w:rsidR="002145D6">
        <w:rPr>
          <w:rStyle w:val="JUDGMENTNUMBEREDChar"/>
          <w:lang w:val="en-GB"/>
        </w:rPr>
        <w:t>’</w:t>
      </w:r>
      <w:r w:rsidR="00EC5599">
        <w:rPr>
          <w:rStyle w:val="JUDGMENTNUMBEREDChar"/>
          <w:lang w:val="en-GB"/>
        </w:rPr>
        <w:t>s</w:t>
      </w:r>
      <w:r w:rsidRPr="0003553F">
        <w:rPr>
          <w:rStyle w:val="JUDGMENTNUMBEREDChar"/>
          <w:lang w:val="en-GB"/>
        </w:rPr>
        <w:t xml:space="preserve"> affidavit before court, an order was made that Mr </w:t>
      </w:r>
      <w:r w:rsidR="00462D53" w:rsidRPr="00AD7F6B">
        <w:rPr>
          <w:rStyle w:val="JUDGMENTNUMBEREDChar"/>
          <w:lang w:val="en-GB"/>
        </w:rPr>
        <w:t>S</w:t>
      </w:r>
      <w:r w:rsidR="00EA12F5" w:rsidRPr="00AD7F6B">
        <w:rPr>
          <w:rStyle w:val="JUDGMENTNUMBEREDChar"/>
          <w:lang w:val="en-GB"/>
        </w:rPr>
        <w:t xml:space="preserve"> “pay an amount of R40</w:t>
      </w:r>
      <w:r w:rsidR="00CB25DB" w:rsidRPr="00AD7F6B">
        <w:rPr>
          <w:rStyle w:val="JUDGMENTNUMBEREDChar"/>
          <w:lang w:val="en-GB"/>
        </w:rPr>
        <w:t xml:space="preserve"> </w:t>
      </w:r>
      <w:r w:rsidRPr="00AD7F6B">
        <w:rPr>
          <w:rStyle w:val="JUDGMENTNUMBEREDChar"/>
          <w:lang w:val="en-GB"/>
        </w:rPr>
        <w:t>000 per month in respect of maintenance to the respondent directly”.</w:t>
      </w:r>
      <w:r w:rsidR="00AD7F6B" w:rsidRPr="00AD7F6B">
        <w:rPr>
          <w:rStyle w:val="FootnoteReference"/>
          <w:lang w:val="en-GB"/>
        </w:rPr>
        <w:footnoteReference w:id="10"/>
      </w:r>
      <w:r w:rsidR="00D54375" w:rsidRPr="00AD7F6B">
        <w:rPr>
          <w:rStyle w:val="JUDGMENTNUMBEREDChar"/>
          <w:lang w:val="en-GB"/>
        </w:rPr>
        <w:t xml:space="preserve"> </w:t>
      </w:r>
      <w:r w:rsidR="00803D1C" w:rsidRPr="00AD7F6B">
        <w:rPr>
          <w:rStyle w:val="JUDGMENTNUMBEREDChar"/>
          <w:lang w:val="en-GB"/>
        </w:rPr>
        <w:t xml:space="preserve"> </w:t>
      </w:r>
      <w:r w:rsidR="008050F1" w:rsidRPr="00AD7F6B">
        <w:rPr>
          <w:rStyle w:val="JUDGMENTNUMBEREDChar"/>
          <w:lang w:val="en-GB"/>
        </w:rPr>
        <w:t>This was i</w:t>
      </w:r>
      <w:r w:rsidR="00D54375" w:rsidRPr="00AD7F6B">
        <w:rPr>
          <w:rStyle w:val="JUDGMENTNUMBEREDChar"/>
          <w:lang w:val="en-GB"/>
        </w:rPr>
        <w:t xml:space="preserve">n addition </w:t>
      </w:r>
      <w:r w:rsidR="008050F1" w:rsidRPr="00AD7F6B">
        <w:rPr>
          <w:rStyle w:val="JUDGMENTNUMBEREDChar"/>
          <w:lang w:val="en-GB"/>
        </w:rPr>
        <w:t xml:space="preserve">to the order that he </w:t>
      </w:r>
      <w:r w:rsidR="00D54375" w:rsidRPr="00AD7F6B">
        <w:rPr>
          <w:rStyle w:val="JUDGMENTNUMBEREDChar"/>
          <w:lang w:val="en-GB"/>
        </w:rPr>
        <w:t xml:space="preserve">maintain the children, including all their medical and scholastic expenses, and pay for the maintenance and licensing costs of the </w:t>
      </w:r>
      <w:r w:rsidR="00EA12F5" w:rsidRPr="00AD7F6B">
        <w:rPr>
          <w:rStyle w:val="JUDGMENTNUMBEREDChar"/>
          <w:lang w:val="en-GB"/>
        </w:rPr>
        <w:t xml:space="preserve">Toyota </w:t>
      </w:r>
      <w:r w:rsidR="00D54375" w:rsidRPr="00AD7F6B">
        <w:rPr>
          <w:rStyle w:val="JUDGMENTNUMBEREDChar"/>
          <w:lang w:val="en-GB"/>
        </w:rPr>
        <w:t>Prado motor vehicle</w:t>
      </w:r>
      <w:r w:rsidR="009F5716" w:rsidRPr="00AD7F6B">
        <w:rPr>
          <w:rStyle w:val="JUDGMENTNUMBEREDChar"/>
          <w:lang w:val="en-GB"/>
        </w:rPr>
        <w:t>.</w:t>
      </w:r>
      <w:r w:rsidR="00AD7F6B" w:rsidRPr="00AD7F6B">
        <w:rPr>
          <w:rStyle w:val="FootnoteReference"/>
          <w:lang w:val="en-GB"/>
        </w:rPr>
        <w:footnoteReference w:id="11"/>
      </w:r>
    </w:p>
    <w:p w:rsidR="0003553F" w:rsidRPr="0003553F" w:rsidRDefault="0003553F" w:rsidP="0003553F">
      <w:pPr>
        <w:pStyle w:val="JUDGMENTNUMBERED"/>
        <w:numPr>
          <w:ilvl w:val="0"/>
          <w:numId w:val="0"/>
        </w:numPr>
        <w:rPr>
          <w:lang w:val="en-GB"/>
        </w:rPr>
      </w:pPr>
    </w:p>
    <w:p w:rsidR="0003553F" w:rsidRPr="0003553F" w:rsidRDefault="0003553F" w:rsidP="0003553F">
      <w:pPr>
        <w:pStyle w:val="JUDGMENTNUMBERED"/>
        <w:rPr>
          <w:sz w:val="24"/>
          <w:szCs w:val="24"/>
          <w:lang w:val="en-GB"/>
        </w:rPr>
      </w:pPr>
      <w:r w:rsidRPr="0003553F">
        <w:rPr>
          <w:rStyle w:val="JUDGMENTNUMBEREDChar"/>
          <w:lang w:val="en-GB"/>
        </w:rPr>
        <w:t xml:space="preserve">This ruling gave rise to an application for leave to appeal on the grounds that the High Court erred in a number of aspects. </w:t>
      </w:r>
      <w:r w:rsidR="007B08CE">
        <w:rPr>
          <w:rStyle w:val="JUDGMENTNUMBEREDChar"/>
          <w:lang w:val="en-GB"/>
        </w:rPr>
        <w:t xml:space="preserve"> </w:t>
      </w:r>
      <w:r w:rsidRPr="0003553F">
        <w:rPr>
          <w:rStyle w:val="JUDGMENTNUMBEREDChar"/>
          <w:lang w:val="en-GB"/>
        </w:rPr>
        <w:t xml:space="preserve">Firstly, it was alleged that by refusing Mr </w:t>
      </w:r>
      <w:r w:rsidR="00462D53">
        <w:rPr>
          <w:rStyle w:val="JUDGMENTNUMBEREDChar"/>
          <w:lang w:val="en-GB"/>
        </w:rPr>
        <w:t>S</w:t>
      </w:r>
      <w:r w:rsidR="002145D6">
        <w:rPr>
          <w:rStyle w:val="JUDGMENTNUMBEREDChar"/>
          <w:lang w:val="en-GB"/>
        </w:rPr>
        <w:t>’</w:t>
      </w:r>
      <w:r w:rsidR="00EC5599">
        <w:rPr>
          <w:rStyle w:val="JUDGMENTNUMBEREDChar"/>
          <w:lang w:val="en-GB"/>
        </w:rPr>
        <w:t>s</w:t>
      </w:r>
      <w:r w:rsidRPr="0003553F">
        <w:rPr>
          <w:rStyle w:val="JUDGMENTNUMBEREDChar"/>
          <w:lang w:val="en-GB"/>
        </w:rPr>
        <w:t xml:space="preserve"> </w:t>
      </w:r>
      <w:r w:rsidRPr="0003553F">
        <w:rPr>
          <w:rStyle w:val="JUDGMENTNUMBEREDChar"/>
          <w:lang w:val="en-GB"/>
        </w:rPr>
        <w:lastRenderedPageBreak/>
        <w:t xml:space="preserve">postponement and disallowing Mrs </w:t>
      </w:r>
      <w:r w:rsidR="00462D53">
        <w:rPr>
          <w:rStyle w:val="JUDGMENTNUMBEREDChar"/>
          <w:lang w:val="en-GB"/>
        </w:rPr>
        <w:t>S</w:t>
      </w:r>
      <w:r w:rsidR="002145D6">
        <w:rPr>
          <w:rStyle w:val="JUDGMENTNUMBEREDChar"/>
          <w:lang w:val="en-GB"/>
        </w:rPr>
        <w:t>’</w:t>
      </w:r>
      <w:r w:rsidR="00EC5599">
        <w:rPr>
          <w:rStyle w:val="JUDGMENTNUMBEREDChar"/>
          <w:lang w:val="en-GB"/>
        </w:rPr>
        <w:t>s</w:t>
      </w:r>
      <w:r w:rsidRPr="0003553F">
        <w:rPr>
          <w:rStyle w:val="JUDGMENTNUMBEREDChar"/>
          <w:lang w:val="en-GB"/>
        </w:rPr>
        <w:t xml:space="preserve"> answering affidavit and the subsequent reply thereto the </w:t>
      </w:r>
      <w:r w:rsidR="00465477">
        <w:rPr>
          <w:rStyle w:val="JUDGMENTNUMBEREDChar"/>
          <w:lang w:val="en-GB"/>
        </w:rPr>
        <w:t>C</w:t>
      </w:r>
      <w:r w:rsidR="00470A12" w:rsidRPr="0003553F">
        <w:rPr>
          <w:rStyle w:val="JUDGMENTNUMBEREDChar"/>
          <w:lang w:val="en-GB"/>
        </w:rPr>
        <w:t>ourt had</w:t>
      </w:r>
      <w:r w:rsidRPr="0003553F">
        <w:rPr>
          <w:rStyle w:val="JUDGMENTNUMBEREDChar"/>
          <w:lang w:val="en-GB"/>
        </w:rPr>
        <w:t xml:space="preserve"> failed to allow a proper ventilation of the issues. </w:t>
      </w:r>
      <w:r w:rsidR="007B08CE">
        <w:rPr>
          <w:rStyle w:val="JUDGMENTNUMBEREDChar"/>
          <w:lang w:val="en-GB"/>
        </w:rPr>
        <w:t xml:space="preserve"> </w:t>
      </w:r>
      <w:r w:rsidRPr="0003553F">
        <w:rPr>
          <w:rStyle w:val="JUDGMENTNUMBEREDChar"/>
          <w:lang w:val="en-GB"/>
        </w:rPr>
        <w:t xml:space="preserve">Further, insufficient weight was given to the financial prejudice caused to Mr </w:t>
      </w:r>
      <w:r w:rsidR="00462D53">
        <w:rPr>
          <w:rStyle w:val="JUDGMENTNUMBEREDChar"/>
          <w:lang w:val="en-GB"/>
        </w:rPr>
        <w:t>S</w:t>
      </w:r>
      <w:r w:rsidRPr="0003553F">
        <w:rPr>
          <w:rStyle w:val="JUDGMENTNUMBEREDChar"/>
          <w:lang w:val="en-GB"/>
        </w:rPr>
        <w:t xml:space="preserve"> by having to pay R40 000 per month. </w:t>
      </w:r>
      <w:r w:rsidR="007B08CE">
        <w:rPr>
          <w:rStyle w:val="JUDGMENTNUMBEREDChar"/>
          <w:lang w:val="en-GB"/>
        </w:rPr>
        <w:t xml:space="preserve"> </w:t>
      </w:r>
      <w:r w:rsidR="004065E9">
        <w:rPr>
          <w:rStyle w:val="JUDGMENTNUMBEREDChar"/>
          <w:lang w:val="en-GB"/>
        </w:rPr>
        <w:t xml:space="preserve">Finally, the </w:t>
      </w:r>
      <w:r w:rsidR="00465477">
        <w:rPr>
          <w:rStyle w:val="JUDGMENTNUMBEREDChar"/>
          <w:lang w:val="en-GB"/>
        </w:rPr>
        <w:t>C</w:t>
      </w:r>
      <w:r w:rsidR="00F555C4">
        <w:rPr>
          <w:rStyle w:val="JUDGMENTNUMBEREDChar"/>
          <w:lang w:val="en-GB"/>
        </w:rPr>
        <w:t>ourt</w:t>
      </w:r>
      <w:r w:rsidRPr="0003553F">
        <w:rPr>
          <w:rStyle w:val="JUDGMENTNUMBEREDChar"/>
          <w:lang w:val="en-GB"/>
        </w:rPr>
        <w:t xml:space="preserve"> </w:t>
      </w:r>
      <w:r>
        <w:rPr>
          <w:rStyle w:val="JUDGMENTNUMBEREDChar"/>
          <w:lang w:val="en-GB"/>
        </w:rPr>
        <w:t>disregarded that</w:t>
      </w:r>
      <w:r w:rsidRPr="0003553F">
        <w:rPr>
          <w:rStyle w:val="JUDGMENTNUMBEREDChar"/>
          <w:lang w:val="en-GB"/>
        </w:rPr>
        <w:t xml:space="preserve"> Mrs </w:t>
      </w:r>
      <w:r w:rsidR="00462D53">
        <w:rPr>
          <w:rStyle w:val="JUDGMENTNUMBEREDChar"/>
          <w:lang w:val="en-GB"/>
        </w:rPr>
        <w:t>S</w:t>
      </w:r>
      <w:r w:rsidRPr="0003553F">
        <w:rPr>
          <w:rStyle w:val="JUDGMENTNUMBEREDChar"/>
          <w:lang w:val="en-GB"/>
        </w:rPr>
        <w:t xml:space="preserve"> </w:t>
      </w:r>
      <w:r w:rsidR="008843F1">
        <w:rPr>
          <w:rStyle w:val="JUDGMENTNUMBEREDChar"/>
          <w:lang w:val="en-GB"/>
        </w:rPr>
        <w:t xml:space="preserve">cohabits </w:t>
      </w:r>
      <w:r w:rsidRPr="0003553F">
        <w:rPr>
          <w:rStyle w:val="JUDGMENTNUMBEREDChar"/>
          <w:lang w:val="en-GB"/>
        </w:rPr>
        <w:t>with</w:t>
      </w:r>
      <w:r w:rsidRPr="00116BA9">
        <w:t xml:space="preserve">, and is </w:t>
      </w:r>
      <w:r w:rsidR="00825745">
        <w:t xml:space="preserve">partly </w:t>
      </w:r>
      <w:r w:rsidRPr="00116BA9">
        <w:t>maintained by</w:t>
      </w:r>
      <w:r w:rsidR="008843F1">
        <w:t xml:space="preserve">, </w:t>
      </w:r>
      <w:r w:rsidR="00A85278">
        <w:t xml:space="preserve">her </w:t>
      </w:r>
      <w:r w:rsidR="008843F1">
        <w:t>new partner</w:t>
      </w:r>
      <w:r w:rsidRPr="00116BA9">
        <w:t>.</w:t>
      </w:r>
    </w:p>
    <w:p w:rsidR="0003553F" w:rsidRPr="0003553F" w:rsidRDefault="0003553F" w:rsidP="0003553F">
      <w:pPr>
        <w:pStyle w:val="JUDGMENTNUMBERED"/>
        <w:numPr>
          <w:ilvl w:val="0"/>
          <w:numId w:val="0"/>
        </w:numPr>
        <w:rPr>
          <w:lang w:val="en-GB"/>
        </w:rPr>
      </w:pPr>
    </w:p>
    <w:p w:rsidR="00F555C4" w:rsidRDefault="00C527D6" w:rsidP="0003553F">
      <w:pPr>
        <w:pStyle w:val="JUDGMENTNUMBERED"/>
      </w:pPr>
      <w:r>
        <w:t>O</w:t>
      </w:r>
      <w:r w:rsidR="001C0041">
        <w:t xml:space="preserve">n 28 July 2017, and in response </w:t>
      </w:r>
      <w:r w:rsidR="0077255B">
        <w:t xml:space="preserve">to a request by Mr </w:t>
      </w:r>
      <w:r w:rsidR="00462D53">
        <w:t>S</w:t>
      </w:r>
      <w:r w:rsidR="0077255B">
        <w:t xml:space="preserve"> for</w:t>
      </w:r>
      <w:r w:rsidR="001C0041">
        <w:t xml:space="preserve"> reas</w:t>
      </w:r>
      <w:r w:rsidR="001120AD">
        <w:t>ons for his rule </w:t>
      </w:r>
      <w:r w:rsidR="0077255B">
        <w:t>43 order</w:t>
      </w:r>
      <w:r w:rsidR="0076069F">
        <w:t xml:space="preserve">, </w:t>
      </w:r>
      <w:r>
        <w:t xml:space="preserve">the Judge </w:t>
      </w:r>
      <w:r w:rsidR="0076069F">
        <w:t>provided</w:t>
      </w:r>
      <w:r w:rsidR="0003553F" w:rsidRPr="0003553F">
        <w:t xml:space="preserve"> </w:t>
      </w:r>
      <w:r w:rsidR="0077255B">
        <w:t xml:space="preserve">the following </w:t>
      </w:r>
      <w:r w:rsidR="0003553F" w:rsidRPr="0003553F">
        <w:t>terse rea</w:t>
      </w:r>
      <w:r w:rsidR="0077255B">
        <w:t>sons</w:t>
      </w:r>
      <w:r w:rsidR="00F555C4">
        <w:t>:</w:t>
      </w:r>
    </w:p>
    <w:p w:rsidR="001120AD" w:rsidRPr="001120AD" w:rsidRDefault="001120AD" w:rsidP="001120AD">
      <w:pPr>
        <w:pStyle w:val="JUDGMENTCONTINUED"/>
      </w:pPr>
    </w:p>
    <w:p w:rsidR="00F555C4" w:rsidRDefault="00B957E3" w:rsidP="00B957E3">
      <w:pPr>
        <w:pStyle w:val="QUOTATION"/>
      </w:pPr>
      <w:r>
        <w:t>“</w:t>
      </w:r>
      <w:r w:rsidR="00DA3CE8">
        <w:t>1.</w:t>
      </w:r>
      <w:r w:rsidR="00F96DBC">
        <w:tab/>
      </w:r>
      <w:r w:rsidR="0003553F" w:rsidRPr="0003553F">
        <w:t>Rule 43 applications</w:t>
      </w:r>
      <w:r w:rsidR="00DA3CE8">
        <w:t xml:space="preserve"> are interlocutory in nature.</w:t>
      </w:r>
    </w:p>
    <w:p w:rsidR="00F555C4" w:rsidRDefault="00DA3CE8" w:rsidP="00B957E3">
      <w:pPr>
        <w:pStyle w:val="QUOTATION"/>
      </w:pPr>
      <w:r>
        <w:t>2.</w:t>
      </w:r>
      <w:r w:rsidR="00F96DBC">
        <w:tab/>
      </w:r>
      <w:r w:rsidR="00384AC4">
        <w:t>The</w:t>
      </w:r>
      <w:r w:rsidR="00C706B9">
        <w:t xml:space="preserve"> order is not appealable as a result</w:t>
      </w:r>
      <w:r>
        <w:t>.</w:t>
      </w:r>
    </w:p>
    <w:p w:rsidR="00F555C4" w:rsidRDefault="00DA3CE8" w:rsidP="00B957E3">
      <w:pPr>
        <w:pStyle w:val="QUOTATION"/>
      </w:pPr>
      <w:r>
        <w:t>3.</w:t>
      </w:r>
      <w:r w:rsidR="00F96DBC">
        <w:tab/>
      </w:r>
      <w:r w:rsidR="00384AC4" w:rsidRPr="0003553F">
        <w:t>No</w:t>
      </w:r>
      <w:r w:rsidR="0003553F" w:rsidRPr="0003553F">
        <w:t xml:space="preserve"> reasons are ordinarily given </w:t>
      </w:r>
      <w:r w:rsidR="00F555C4">
        <w:t xml:space="preserve">in </w:t>
      </w:r>
      <w:r w:rsidR="00BD0F71">
        <w:t>r</w:t>
      </w:r>
      <w:r>
        <w:t>ule 43 applications.</w:t>
      </w:r>
    </w:p>
    <w:p w:rsidR="0003553F" w:rsidRPr="0003553F" w:rsidRDefault="00DA3CE8" w:rsidP="00B957E3">
      <w:pPr>
        <w:pStyle w:val="QUOTATION"/>
      </w:pPr>
      <w:r>
        <w:t>4.</w:t>
      </w:r>
      <w:r w:rsidR="00F96DBC">
        <w:tab/>
      </w:r>
      <w:r w:rsidR="0003553F" w:rsidRPr="0003553F">
        <w:t>Rule 43(6) is appli</w:t>
      </w:r>
      <w:r>
        <w:t>cable to changed circumstances.</w:t>
      </w:r>
      <w:r w:rsidR="00B957E3">
        <w:t>”</w:t>
      </w:r>
      <w:r w:rsidR="00706D4A">
        <w:rPr>
          <w:rStyle w:val="FootnoteReference"/>
        </w:rPr>
        <w:footnoteReference w:id="12"/>
      </w:r>
    </w:p>
    <w:p w:rsidR="0003553F" w:rsidRPr="0003553F" w:rsidRDefault="0003553F" w:rsidP="0003553F">
      <w:pPr>
        <w:pStyle w:val="JUDGMENTNUMBERED"/>
        <w:numPr>
          <w:ilvl w:val="0"/>
          <w:numId w:val="0"/>
        </w:numPr>
        <w:rPr>
          <w:lang w:val="en-GB"/>
        </w:rPr>
      </w:pPr>
    </w:p>
    <w:p w:rsidR="0003553F" w:rsidRDefault="0003553F" w:rsidP="00E34627">
      <w:pPr>
        <w:pStyle w:val="JUDGMENTNUMBERED"/>
      </w:pPr>
      <w:r w:rsidRPr="0003553F">
        <w:t xml:space="preserve">On 26 September 2017 Mr </w:t>
      </w:r>
      <w:r w:rsidR="00462D53">
        <w:t>S</w:t>
      </w:r>
      <w:r w:rsidRPr="0003553F">
        <w:t xml:space="preserve"> filed “a supplemented notice of appeal” raising for the first time, as an alternative ground of appeal, the constitutionality of section 16(3) of the Act. </w:t>
      </w:r>
      <w:r w:rsidR="007B08CE">
        <w:t xml:space="preserve"> </w:t>
      </w:r>
      <w:r w:rsidRPr="0003553F">
        <w:t xml:space="preserve">A notice in terms of </w:t>
      </w:r>
      <w:r w:rsidR="00BD0F71">
        <w:t>r</w:t>
      </w:r>
      <w:r w:rsidRPr="0003553F">
        <w:t xml:space="preserve">ule 16A of the Uniform Rules was attached in which the constitutional issues he wished to canvass were set out. </w:t>
      </w:r>
      <w:r w:rsidR="007B08CE">
        <w:t xml:space="preserve"> </w:t>
      </w:r>
      <w:r w:rsidRPr="0003553F">
        <w:t xml:space="preserve">Simultaneously Mr </w:t>
      </w:r>
      <w:r w:rsidR="00462D53">
        <w:t>S</w:t>
      </w:r>
      <w:r w:rsidR="007B08CE" w:rsidRPr="0003553F">
        <w:t xml:space="preserve"> filed</w:t>
      </w:r>
      <w:r w:rsidRPr="0003553F">
        <w:t xml:space="preserve"> a notice in terms of </w:t>
      </w:r>
      <w:r w:rsidR="00BD0F71">
        <w:t>r</w:t>
      </w:r>
      <w:r w:rsidRPr="0003553F">
        <w:t>ule 10A in which he gave notice of his intention to join the Minister</w:t>
      </w:r>
      <w:r w:rsidR="001120AD">
        <w:t> </w:t>
      </w:r>
      <w:r w:rsidRPr="0003553F">
        <w:t xml:space="preserve">of </w:t>
      </w:r>
      <w:r w:rsidR="00D4669B">
        <w:t xml:space="preserve">Justice and </w:t>
      </w:r>
      <w:r w:rsidR="00C527D6">
        <w:t>Correctional Services</w:t>
      </w:r>
      <w:r w:rsidR="00D4669B">
        <w:t>.</w:t>
      </w:r>
    </w:p>
    <w:p w:rsidR="00E34627" w:rsidRPr="00E34627" w:rsidRDefault="00E34627" w:rsidP="00E34627">
      <w:pPr>
        <w:pStyle w:val="JUDGMENTCONTINUED"/>
        <w:rPr>
          <w:lang w:val="en-GB"/>
        </w:rPr>
      </w:pPr>
    </w:p>
    <w:p w:rsidR="0003553F" w:rsidRPr="0003553F" w:rsidRDefault="001C0041" w:rsidP="0003553F">
      <w:pPr>
        <w:pStyle w:val="JUDGMENTNUMBERED"/>
      </w:pPr>
      <w:r>
        <w:t xml:space="preserve">The application for leave to appeal was heard on 31 October 2017. </w:t>
      </w:r>
      <w:r w:rsidR="00500C8F">
        <w:t xml:space="preserve"> </w:t>
      </w:r>
      <w:r>
        <w:t>T</w:t>
      </w:r>
      <w:r w:rsidR="00F555C4">
        <w:t>he High</w:t>
      </w:r>
      <w:r w:rsidR="00C53C6A">
        <w:t> </w:t>
      </w:r>
      <w:r w:rsidR="00F555C4">
        <w:t>Court</w:t>
      </w:r>
      <w:r w:rsidR="0003553F" w:rsidRPr="0003553F">
        <w:t xml:space="preserve"> granted the application for condo</w:t>
      </w:r>
      <w:r>
        <w:t xml:space="preserve">nation </w:t>
      </w:r>
      <w:r w:rsidR="006A348A">
        <w:t>of</w:t>
      </w:r>
      <w:r>
        <w:t xml:space="preserve"> the late filing </w:t>
      </w:r>
      <w:r w:rsidR="0003553F" w:rsidRPr="0003553F">
        <w:t xml:space="preserve">of </w:t>
      </w:r>
      <w:r w:rsidRPr="0003553F">
        <w:t>the supplemen</w:t>
      </w:r>
      <w:r>
        <w:t xml:space="preserve">ted </w:t>
      </w:r>
      <w:r w:rsidR="001120AD">
        <w:t xml:space="preserve">application for </w:t>
      </w:r>
      <w:r>
        <w:t>leave to appeal</w:t>
      </w:r>
      <w:r w:rsidRPr="0003553F">
        <w:t xml:space="preserve"> </w:t>
      </w:r>
      <w:r w:rsidR="0003553F" w:rsidRPr="0003553F">
        <w:t xml:space="preserve">but dismissed the application </w:t>
      </w:r>
      <w:r w:rsidR="006A348A">
        <w:t xml:space="preserve">for leave to appeal </w:t>
      </w:r>
      <w:r w:rsidR="0003553F" w:rsidRPr="0003553F">
        <w:t>with punitive costs.</w:t>
      </w:r>
      <w:r w:rsidR="00AD7F6B">
        <w:rPr>
          <w:rStyle w:val="FootnoteReference"/>
        </w:rPr>
        <w:footnoteReference w:id="13"/>
      </w:r>
      <w:r w:rsidR="0003553F" w:rsidRPr="0003553F">
        <w:t xml:space="preserve"> </w:t>
      </w:r>
      <w:r w:rsidR="006347E6">
        <w:t xml:space="preserve"> </w:t>
      </w:r>
      <w:r w:rsidR="004065E9">
        <w:t xml:space="preserve">The </w:t>
      </w:r>
      <w:r w:rsidR="001120AD">
        <w:t>C</w:t>
      </w:r>
      <w:r w:rsidR="00F555C4">
        <w:t>ourt’s</w:t>
      </w:r>
      <w:r w:rsidR="0003553F" w:rsidRPr="0003553F">
        <w:t xml:space="preserve"> reasoning was that </w:t>
      </w:r>
      <w:r w:rsidR="00531674">
        <w:t>r</w:t>
      </w:r>
      <w:r w:rsidR="0003553F" w:rsidRPr="0003553F">
        <w:t xml:space="preserve">ule 43 protects the </w:t>
      </w:r>
      <w:r w:rsidR="00F555C4">
        <w:t>best interests of the children.</w:t>
      </w:r>
      <w:r w:rsidR="006347E6">
        <w:t xml:space="preserve"> </w:t>
      </w:r>
      <w:r w:rsidR="003755AA">
        <w:t xml:space="preserve"> </w:t>
      </w:r>
      <w:r w:rsidR="00F555C4">
        <w:t>I</w:t>
      </w:r>
      <w:r w:rsidR="0003553F" w:rsidRPr="0003553F">
        <w:t xml:space="preserve">t is interim in nature and therefore susceptible to variation. </w:t>
      </w:r>
      <w:r w:rsidR="007B08CE">
        <w:t xml:space="preserve"> </w:t>
      </w:r>
      <w:r w:rsidR="00F555C4">
        <w:t>It was</w:t>
      </w:r>
      <w:r w:rsidR="0003553F" w:rsidRPr="0003553F">
        <w:t xml:space="preserve"> pointed out that should appeals </w:t>
      </w:r>
      <w:r w:rsidR="00531674">
        <w:t>against</w:t>
      </w:r>
      <w:r w:rsidR="0003553F" w:rsidRPr="0003553F">
        <w:t xml:space="preserve"> </w:t>
      </w:r>
      <w:r w:rsidR="00531674">
        <w:t>r</w:t>
      </w:r>
      <w:r w:rsidR="0003553F" w:rsidRPr="0003553F">
        <w:t>ule 4</w:t>
      </w:r>
      <w:r w:rsidR="00B80B01">
        <w:t>3</w:t>
      </w:r>
      <w:r w:rsidR="0003553F" w:rsidRPr="0003553F">
        <w:t xml:space="preserve"> orders be countenanced, there would be a risk of suspension of the order</w:t>
      </w:r>
      <w:r w:rsidR="00531674">
        <w:t>s</w:t>
      </w:r>
      <w:r w:rsidR="0003553F" w:rsidRPr="0003553F">
        <w:t xml:space="preserve"> which would run counter to the best interests of the </w:t>
      </w:r>
      <w:r w:rsidR="0003553F" w:rsidRPr="0003553F">
        <w:lastRenderedPageBreak/>
        <w:t>child.</w:t>
      </w:r>
      <w:r w:rsidR="00AD7F6B">
        <w:rPr>
          <w:rStyle w:val="FootnoteReference"/>
        </w:rPr>
        <w:footnoteReference w:id="14"/>
      </w:r>
      <w:r w:rsidR="007B08CE">
        <w:t xml:space="preserve"> </w:t>
      </w:r>
      <w:r w:rsidR="0003553F" w:rsidRPr="0003553F">
        <w:t xml:space="preserve"> Relying on a judgment of that court</w:t>
      </w:r>
      <w:r w:rsidR="00531674">
        <w:t>,</w:t>
      </w:r>
      <w:r w:rsidR="00D4669B">
        <w:rPr>
          <w:rStyle w:val="FootnoteReference"/>
        </w:rPr>
        <w:footnoteReference w:id="15"/>
      </w:r>
      <w:r w:rsidR="0003553F" w:rsidRPr="0003553F">
        <w:t xml:space="preserve"> it was held that the principle of subsidiarity prohibits direct reliance on section 34 of the Constitution.</w:t>
      </w:r>
      <w:r w:rsidR="00397CA9">
        <w:rPr>
          <w:rStyle w:val="FootnoteReference"/>
        </w:rPr>
        <w:footnoteReference w:id="16"/>
      </w:r>
      <w:r w:rsidR="0003553F" w:rsidRPr="0003553F">
        <w:t xml:space="preserve"> </w:t>
      </w:r>
      <w:r w:rsidR="007B08CE">
        <w:t xml:space="preserve"> </w:t>
      </w:r>
      <w:r w:rsidR="00B92CD8">
        <w:t xml:space="preserve">The </w:t>
      </w:r>
      <w:r w:rsidR="001120AD">
        <w:t>C</w:t>
      </w:r>
      <w:r w:rsidR="00B92CD8">
        <w:t>ourt stated that w</w:t>
      </w:r>
      <w:r w:rsidR="0003553F" w:rsidRPr="0003553F">
        <w:t xml:space="preserve">hat should have been challenged, and which Mr </w:t>
      </w:r>
      <w:r w:rsidR="00462D53">
        <w:t>S</w:t>
      </w:r>
      <w:r w:rsidR="0003553F" w:rsidRPr="0003553F">
        <w:t xml:space="preserve"> omitted to challenge, was </w:t>
      </w:r>
      <w:r w:rsidR="00531674">
        <w:t>r</w:t>
      </w:r>
      <w:r w:rsidR="0003553F" w:rsidRPr="0003553F">
        <w:t>ule 43 which gives effect t</w:t>
      </w:r>
      <w:r w:rsidR="00D4669B">
        <w:t>o the right of access to court.</w:t>
      </w:r>
      <w:r w:rsidR="00397CA9">
        <w:rPr>
          <w:rStyle w:val="FootnoteReference"/>
        </w:rPr>
        <w:footnoteReference w:id="17"/>
      </w:r>
    </w:p>
    <w:p w:rsidR="0003553F" w:rsidRPr="0003553F" w:rsidRDefault="0003553F" w:rsidP="0003553F">
      <w:pPr>
        <w:pStyle w:val="JUDGMENTNUMBERED"/>
        <w:numPr>
          <w:ilvl w:val="0"/>
          <w:numId w:val="0"/>
        </w:numPr>
        <w:rPr>
          <w:lang w:val="en-GB"/>
        </w:rPr>
      </w:pPr>
    </w:p>
    <w:p w:rsidR="0003553F" w:rsidRPr="0003553F" w:rsidRDefault="0003553F" w:rsidP="0003553F">
      <w:pPr>
        <w:pStyle w:val="JUDGMENTNUMBERED"/>
      </w:pPr>
      <w:r w:rsidRPr="0003553F">
        <w:t>A petition for leave to appeal to the Supreme Court of Appeal was refu</w:t>
      </w:r>
      <w:r w:rsidR="004A30E3">
        <w:t>sed, as was an application for</w:t>
      </w:r>
      <w:r w:rsidRPr="0003553F">
        <w:t xml:space="preserve"> reconsideration by </w:t>
      </w:r>
      <w:r w:rsidR="006A348A">
        <w:t>its</w:t>
      </w:r>
      <w:r w:rsidRPr="0003553F">
        <w:t xml:space="preserve"> President.</w:t>
      </w:r>
      <w:r w:rsidR="000D7E03">
        <w:rPr>
          <w:rStyle w:val="FootnoteReference"/>
        </w:rPr>
        <w:footnoteReference w:id="18"/>
      </w:r>
      <w:r w:rsidRPr="0003553F">
        <w:t xml:space="preserve"> </w:t>
      </w:r>
      <w:r w:rsidR="007B08CE">
        <w:t xml:space="preserve"> </w:t>
      </w:r>
      <w:r w:rsidRPr="0003553F">
        <w:t>In both these applications</w:t>
      </w:r>
      <w:r w:rsidR="005C6889">
        <w:t>,</w:t>
      </w:r>
      <w:r w:rsidR="001120AD">
        <w:t xml:space="preserve"> Mr </w:t>
      </w:r>
      <w:r w:rsidR="00462D53">
        <w:t>S</w:t>
      </w:r>
      <w:r w:rsidRPr="0003553F">
        <w:t xml:space="preserve"> challenged the constitutional validity of section 16</w:t>
      </w:r>
      <w:r w:rsidR="00B92CD8">
        <w:t>(3) and challenged the High</w:t>
      </w:r>
      <w:r w:rsidR="001120AD">
        <w:t> </w:t>
      </w:r>
      <w:r w:rsidR="00B92CD8">
        <w:t xml:space="preserve">Court’s </w:t>
      </w:r>
      <w:r w:rsidRPr="0003553F">
        <w:t>application of the principle of subsidiarity.</w:t>
      </w:r>
    </w:p>
    <w:p w:rsidR="0003553F" w:rsidRDefault="0003553F" w:rsidP="0003553F">
      <w:pPr>
        <w:pStyle w:val="JUDGMENTNUMBERED"/>
        <w:numPr>
          <w:ilvl w:val="0"/>
          <w:numId w:val="0"/>
        </w:numPr>
        <w:rPr>
          <w:lang w:val="en-GB"/>
        </w:rPr>
      </w:pPr>
    </w:p>
    <w:p w:rsidR="00CD43A5" w:rsidRDefault="00CD43A5" w:rsidP="00DA3CE8">
      <w:pPr>
        <w:pStyle w:val="HEADING"/>
        <w:rPr>
          <w:lang w:val="en-GB"/>
        </w:rPr>
      </w:pPr>
      <w:r w:rsidRPr="00362459">
        <w:rPr>
          <w:lang w:val="en-GB"/>
        </w:rPr>
        <w:t xml:space="preserve">In this Court </w:t>
      </w:r>
    </w:p>
    <w:p w:rsidR="0003553F" w:rsidRDefault="0003553F" w:rsidP="00566049">
      <w:pPr>
        <w:pStyle w:val="JUDGMENTNUMBERED"/>
        <w:spacing w:after="120"/>
      </w:pPr>
      <w:r w:rsidRPr="0003553F">
        <w:t xml:space="preserve">On 15 June 2018 Mr </w:t>
      </w:r>
      <w:r w:rsidR="00462D53">
        <w:t>S</w:t>
      </w:r>
      <w:r w:rsidRPr="0003553F">
        <w:t xml:space="preserve"> lodged an application for leave to appeal to this Court. </w:t>
      </w:r>
      <w:r w:rsidR="00BE64DA">
        <w:t xml:space="preserve"> </w:t>
      </w:r>
      <w:r w:rsidRPr="0003553F">
        <w:t xml:space="preserve">It was by an order of this Court that the Minister of Justice and Correctional </w:t>
      </w:r>
      <w:r w:rsidR="006A348A">
        <w:t>Services</w:t>
      </w:r>
      <w:r w:rsidRPr="0003553F">
        <w:t xml:space="preserve"> was finally joined on 15 August 2018. </w:t>
      </w:r>
      <w:r w:rsidR="007B08CE">
        <w:t xml:space="preserve"> </w:t>
      </w:r>
      <w:r w:rsidRPr="0003553F">
        <w:t xml:space="preserve">In </w:t>
      </w:r>
      <w:r w:rsidR="00E456A6">
        <w:t>February</w:t>
      </w:r>
      <w:r w:rsidRPr="0003553F">
        <w:t xml:space="preserve"> 2019</w:t>
      </w:r>
      <w:r w:rsidR="004F2341">
        <w:t>,</w:t>
      </w:r>
      <w:r w:rsidRPr="0003553F">
        <w:t xml:space="preserve"> </w:t>
      </w:r>
      <w:r w:rsidR="00337E96">
        <w:t xml:space="preserve">the </w:t>
      </w:r>
      <w:r w:rsidR="002536DC">
        <w:t xml:space="preserve">CCL </w:t>
      </w:r>
      <w:r w:rsidRPr="0003553F">
        <w:t>wa</w:t>
      </w:r>
      <w:r w:rsidR="00BE64DA">
        <w:t xml:space="preserve">s admitted as </w:t>
      </w:r>
      <w:r w:rsidR="004F2341">
        <w:t>a</w:t>
      </w:r>
      <w:r w:rsidR="00BE64DA">
        <w:t>micus curiae</w:t>
      </w:r>
      <w:r w:rsidR="00E65E81">
        <w:t>.  The amicus curiae</w:t>
      </w:r>
      <w:r w:rsidR="008843F1">
        <w:t>’s</w:t>
      </w:r>
      <w:r w:rsidR="00E65E81">
        <w:t xml:space="preserve"> </w:t>
      </w:r>
      <w:r w:rsidR="008050F1">
        <w:t>submission</w:t>
      </w:r>
      <w:r w:rsidR="00337E96">
        <w:t>s</w:t>
      </w:r>
      <w:r w:rsidR="008050F1">
        <w:t xml:space="preserve"> largely supported </w:t>
      </w:r>
      <w:r w:rsidR="00337E96">
        <w:t>those of the applicant</w:t>
      </w:r>
      <w:r w:rsidR="00E65E81">
        <w:t>.</w:t>
      </w:r>
    </w:p>
    <w:p w:rsidR="00CD43A5" w:rsidRDefault="00CD43A5" w:rsidP="001A79B5">
      <w:pPr>
        <w:pStyle w:val="JUDGMENTCONTINUED"/>
      </w:pPr>
    </w:p>
    <w:p w:rsidR="00CD43A5" w:rsidRPr="00CD43A5" w:rsidRDefault="00CD43A5">
      <w:pPr>
        <w:pStyle w:val="JUDGMENTNUMBERED"/>
      </w:pPr>
      <w:r>
        <w:t xml:space="preserve">The second respondent failed to file any affidavits once </w:t>
      </w:r>
      <w:r w:rsidR="006A348A">
        <w:t>he</w:t>
      </w:r>
      <w:r>
        <w:t xml:space="preserve"> was joined by the Court.  </w:t>
      </w:r>
      <w:r w:rsidR="006A348A">
        <w:t>He only filed</w:t>
      </w:r>
      <w:r>
        <w:t xml:space="preserve"> written submission</w:t>
      </w:r>
      <w:r w:rsidR="00BF601D">
        <w:t>s</w:t>
      </w:r>
      <w:r>
        <w:t xml:space="preserve">. </w:t>
      </w:r>
      <w:r w:rsidR="006347E6">
        <w:t xml:space="preserve"> </w:t>
      </w:r>
      <w:r w:rsidR="00E33ACE">
        <w:t>C</w:t>
      </w:r>
      <w:r>
        <w:t xml:space="preserve">ounsel </w:t>
      </w:r>
      <w:r w:rsidR="00E33ACE">
        <w:t xml:space="preserve">for the Minister </w:t>
      </w:r>
      <w:r>
        <w:t xml:space="preserve">was unable to provide any explanation for the </w:t>
      </w:r>
      <w:r w:rsidR="008843F1">
        <w:t>failure to</w:t>
      </w:r>
      <w:r>
        <w:t xml:space="preserve"> fil</w:t>
      </w:r>
      <w:r w:rsidR="008843F1">
        <w:t>e</w:t>
      </w:r>
      <w:r>
        <w:t xml:space="preserve"> </w:t>
      </w:r>
      <w:r w:rsidR="00BF601D">
        <w:t>an affidavit</w:t>
      </w:r>
      <w:r>
        <w:t>.</w:t>
      </w:r>
    </w:p>
    <w:p w:rsidR="0003553F" w:rsidRDefault="0003553F" w:rsidP="0003553F">
      <w:pPr>
        <w:pStyle w:val="JUDGMENTNUMBERED"/>
        <w:numPr>
          <w:ilvl w:val="0"/>
          <w:numId w:val="0"/>
        </w:numPr>
        <w:rPr>
          <w:sz w:val="24"/>
          <w:szCs w:val="24"/>
          <w:lang w:val="en-GB"/>
        </w:rPr>
      </w:pPr>
    </w:p>
    <w:p w:rsidR="00470A12" w:rsidRDefault="0003553F" w:rsidP="004F2341">
      <w:pPr>
        <w:pStyle w:val="HEADING"/>
      </w:pPr>
      <w:r w:rsidRPr="00470A12">
        <w:t xml:space="preserve">Leave to </w:t>
      </w:r>
      <w:r w:rsidR="0081684A">
        <w:t>a</w:t>
      </w:r>
      <w:r w:rsidRPr="00470A12">
        <w:t>ppeal</w:t>
      </w:r>
    </w:p>
    <w:p w:rsidR="0003553F" w:rsidRPr="0003553F" w:rsidRDefault="0003553F" w:rsidP="00566049">
      <w:pPr>
        <w:pStyle w:val="JUDGMENTNUMBERED"/>
        <w:spacing w:after="120"/>
        <w:rPr>
          <w:lang w:val="en-GB"/>
        </w:rPr>
      </w:pPr>
      <w:r w:rsidRPr="0003553F">
        <w:rPr>
          <w:lang w:val="en-GB"/>
        </w:rPr>
        <w:t>This Court has frequently declared its reluctan</w:t>
      </w:r>
      <w:r w:rsidR="00470A12">
        <w:rPr>
          <w:lang w:val="en-GB"/>
        </w:rPr>
        <w:t>ce</w:t>
      </w:r>
      <w:r w:rsidRPr="0003553F">
        <w:rPr>
          <w:lang w:val="en-GB"/>
        </w:rPr>
        <w:t xml:space="preserve"> to decide issues as </w:t>
      </w:r>
      <w:r w:rsidR="006A348A">
        <w:rPr>
          <w:lang w:val="en-GB"/>
        </w:rPr>
        <w:t>a</w:t>
      </w:r>
      <w:r w:rsidRPr="0003553F">
        <w:rPr>
          <w:lang w:val="en-GB"/>
        </w:rPr>
        <w:t xml:space="preserve"> court of first and last instance. </w:t>
      </w:r>
      <w:r w:rsidR="007B08CE">
        <w:rPr>
          <w:lang w:val="en-GB"/>
        </w:rPr>
        <w:t xml:space="preserve"> </w:t>
      </w:r>
      <w:r w:rsidR="00996EEF">
        <w:rPr>
          <w:lang w:val="en-GB"/>
        </w:rPr>
        <w:t>It is well accepted that this</w:t>
      </w:r>
      <w:r w:rsidRPr="0003553F">
        <w:rPr>
          <w:lang w:val="en-GB"/>
        </w:rPr>
        <w:t xml:space="preserve"> Court functions better if assisted by </w:t>
      </w:r>
      <w:r w:rsidRPr="0003553F">
        <w:rPr>
          <w:lang w:val="en-GB"/>
        </w:rPr>
        <w:lastRenderedPageBreak/>
        <w:t>a well-reasoned judgment of the High Court or the Supreme Court of Appeal.</w:t>
      </w:r>
      <w:r w:rsidRPr="0003553F">
        <w:rPr>
          <w:vertAlign w:val="superscript"/>
          <w:lang w:val="en-GB"/>
        </w:rPr>
        <w:footnoteReference w:id="19"/>
      </w:r>
      <w:r w:rsidR="00A06AB8" w:rsidRPr="00A06AB8">
        <w:t xml:space="preserve"> </w:t>
      </w:r>
      <w:r w:rsidR="00803D1C">
        <w:t xml:space="preserve"> </w:t>
      </w:r>
      <w:r w:rsidR="00A06AB8">
        <w:t>The wisdom of this logic</w:t>
      </w:r>
      <w:r w:rsidR="00A06AB8" w:rsidRPr="00470A12">
        <w:t xml:space="preserve"> cannot be </w:t>
      </w:r>
      <w:r w:rsidR="00A06AB8">
        <w:t>faulted</w:t>
      </w:r>
      <w:r w:rsidR="00A06AB8" w:rsidRPr="00470A12">
        <w:t>.</w:t>
      </w:r>
      <w:r w:rsidR="007B08CE">
        <w:rPr>
          <w:lang w:val="en-GB"/>
        </w:rPr>
        <w:t xml:space="preserve"> </w:t>
      </w:r>
      <w:r w:rsidR="00803D1C">
        <w:rPr>
          <w:lang w:val="en-GB"/>
        </w:rPr>
        <w:t xml:space="preserve"> </w:t>
      </w:r>
      <w:r w:rsidR="00A06AB8" w:rsidRPr="0003553F">
        <w:rPr>
          <w:lang w:val="en-GB"/>
        </w:rPr>
        <w:t xml:space="preserve">In this matter the constitutional issue was raised for the first time in the supplemented </w:t>
      </w:r>
      <w:r w:rsidR="006A348A">
        <w:rPr>
          <w:lang w:val="en-GB"/>
        </w:rPr>
        <w:t xml:space="preserve">application for </w:t>
      </w:r>
      <w:r w:rsidR="001120AD">
        <w:rPr>
          <w:lang w:val="en-GB"/>
        </w:rPr>
        <w:t>leave to appeal in the High </w:t>
      </w:r>
      <w:r w:rsidR="00A06AB8" w:rsidRPr="0003553F">
        <w:rPr>
          <w:lang w:val="en-GB"/>
        </w:rPr>
        <w:t>Court, as an alternative ground of appeal.</w:t>
      </w:r>
    </w:p>
    <w:p w:rsidR="0003553F" w:rsidRPr="0003553F" w:rsidRDefault="0003553F" w:rsidP="00470A12">
      <w:pPr>
        <w:pStyle w:val="JUDGMENTNUMBERED"/>
        <w:numPr>
          <w:ilvl w:val="0"/>
          <w:numId w:val="0"/>
        </w:numPr>
        <w:rPr>
          <w:lang w:val="en-GB"/>
        </w:rPr>
      </w:pPr>
    </w:p>
    <w:p w:rsidR="0003553F" w:rsidRDefault="0003553F" w:rsidP="004D5D79">
      <w:pPr>
        <w:pStyle w:val="JUDGMENTNUMBERED"/>
      </w:pPr>
      <w:r w:rsidRPr="00470A12">
        <w:t xml:space="preserve">However, it can hardly be expected of a litigant to launch a </w:t>
      </w:r>
      <w:r w:rsidR="0081684A">
        <w:t>r</w:t>
      </w:r>
      <w:r w:rsidRPr="00470A12">
        <w:t>ule 43 application on the basis that it is unconstitutional.</w:t>
      </w:r>
      <w:r w:rsidR="00A06AB8" w:rsidRPr="00A06AB8">
        <w:t xml:space="preserve"> </w:t>
      </w:r>
      <w:r w:rsidR="00364482">
        <w:t xml:space="preserve"> </w:t>
      </w:r>
      <w:r w:rsidR="008050F1">
        <w:t>Moreover</w:t>
      </w:r>
      <w:r w:rsidR="004A30E3">
        <w:t>,</w:t>
      </w:r>
      <w:r w:rsidR="00A06AB8">
        <w:t xml:space="preserve"> </w:t>
      </w:r>
      <w:r w:rsidR="00A06AB8" w:rsidRPr="00470A12">
        <w:t xml:space="preserve">Mr </w:t>
      </w:r>
      <w:r w:rsidR="00462D53">
        <w:t>S</w:t>
      </w:r>
      <w:r w:rsidR="00A06AB8" w:rsidRPr="00470A12">
        <w:t xml:space="preserve"> can be forgiven for </w:t>
      </w:r>
      <w:r w:rsidR="00A06AB8">
        <w:t xml:space="preserve">failing to </w:t>
      </w:r>
      <w:r w:rsidR="00A06AB8" w:rsidRPr="00470A12">
        <w:t>anticipat</w:t>
      </w:r>
      <w:r w:rsidR="00A06AB8">
        <w:t xml:space="preserve">e </w:t>
      </w:r>
      <w:r w:rsidR="00A06AB8" w:rsidRPr="00470A12">
        <w:t xml:space="preserve">the </w:t>
      </w:r>
      <w:r w:rsidR="00A06AB8">
        <w:t>subse</w:t>
      </w:r>
      <w:r w:rsidR="0077255B">
        <w:t>quent events that occurred,</w:t>
      </w:r>
      <w:r w:rsidR="00A06AB8">
        <w:t xml:space="preserve"> that</w:t>
      </w:r>
      <w:r w:rsidR="004F2341">
        <w:t xml:space="preserve"> is, that</w:t>
      </w:r>
      <w:r w:rsidR="00A06AB8">
        <w:t xml:space="preserve"> he would be</w:t>
      </w:r>
      <w:r w:rsidR="00A06AB8" w:rsidRPr="00470A12">
        <w:t xml:space="preserve"> ordered to pay an amount in maintenance entirely unrelated to</w:t>
      </w:r>
      <w:r w:rsidR="00A06AB8">
        <w:t xml:space="preserve"> the evidence before court.</w:t>
      </w:r>
      <w:r w:rsidR="00A06AB8" w:rsidRPr="00A06AB8">
        <w:t xml:space="preserve"> </w:t>
      </w:r>
      <w:r w:rsidR="00803D1C">
        <w:t xml:space="preserve"> </w:t>
      </w:r>
      <w:r w:rsidR="00A06AB8">
        <w:t>Mrs</w:t>
      </w:r>
      <w:r w:rsidR="00803D1C">
        <w:t> </w:t>
      </w:r>
      <w:r w:rsidR="00462D53">
        <w:t>S</w:t>
      </w:r>
      <w:r w:rsidR="00337E96">
        <w:t>’s</w:t>
      </w:r>
      <w:r w:rsidR="00A06AB8">
        <w:t xml:space="preserve"> evidence which countered his tender of R12 000 maintenance per month had been disallowed and only Mr </w:t>
      </w:r>
      <w:r w:rsidR="00462D53">
        <w:t>S</w:t>
      </w:r>
      <w:r w:rsidR="002145D6">
        <w:t>’</w:t>
      </w:r>
      <w:r w:rsidR="00EC5599">
        <w:t>s</w:t>
      </w:r>
      <w:r w:rsidR="00A06AB8">
        <w:t xml:space="preserve"> found</w:t>
      </w:r>
      <w:r w:rsidR="004F2341">
        <w:t>ing affidavit was before court.</w:t>
      </w:r>
    </w:p>
    <w:p w:rsidR="00054063" w:rsidRPr="00054063" w:rsidRDefault="00054063" w:rsidP="00054063">
      <w:pPr>
        <w:pStyle w:val="JUDGMENTCONTINUED"/>
        <w:rPr>
          <w:lang w:val="en-GB"/>
        </w:rPr>
      </w:pPr>
    </w:p>
    <w:p w:rsidR="0003553F" w:rsidRDefault="007C2BC3" w:rsidP="00470A12">
      <w:pPr>
        <w:pStyle w:val="JUDGMENTNUMBERED"/>
      </w:pPr>
      <w:r>
        <w:t xml:space="preserve">At the very next stage, in the application for leave to appeal brought before the High Court, Mr </w:t>
      </w:r>
      <w:r w:rsidR="00462D53">
        <w:t>S</w:t>
      </w:r>
      <w:r>
        <w:t xml:space="preserve"> challenged the constitutionality of section 16(3)</w:t>
      </w:r>
      <w:r w:rsidR="00303341">
        <w:t>,</w:t>
      </w:r>
      <w:r w:rsidR="008A0B45">
        <w:t xml:space="preserve"> albeit without following the </w:t>
      </w:r>
      <w:r w:rsidR="006A348A">
        <w:t xml:space="preserve">proper </w:t>
      </w:r>
      <w:r w:rsidR="008A0B45">
        <w:t>procedure</w:t>
      </w:r>
      <w:r>
        <w:t xml:space="preserve">. </w:t>
      </w:r>
      <w:r w:rsidR="00303341">
        <w:t xml:space="preserve"> </w:t>
      </w:r>
      <w:r w:rsidR="004F1BDF">
        <w:t>It was brought not on affidavit but by way of a supplemented notice of appeal</w:t>
      </w:r>
      <w:r w:rsidR="00303341">
        <w:t>,</w:t>
      </w:r>
      <w:r w:rsidR="004F1BDF">
        <w:t xml:space="preserve"> and the Minister responsible was not cited and only joined much later by this Court. </w:t>
      </w:r>
      <w:r w:rsidR="00803D1C">
        <w:t xml:space="preserve"> </w:t>
      </w:r>
      <w:r w:rsidR="004F1BDF">
        <w:t>Nonetheless</w:t>
      </w:r>
      <w:r w:rsidR="00303341">
        <w:t>,</w:t>
      </w:r>
      <w:r w:rsidR="004F1BDF">
        <w:t xml:space="preserve"> t</w:t>
      </w:r>
      <w:r w:rsidR="0003553F" w:rsidRPr="00470A12">
        <w:t xml:space="preserve">he High Court </w:t>
      </w:r>
      <w:r w:rsidR="004F1BDF">
        <w:t xml:space="preserve">in its </w:t>
      </w:r>
      <w:r w:rsidR="0003553F" w:rsidRPr="00470A12">
        <w:t>judgment</w:t>
      </w:r>
      <w:r w:rsidR="004F1BDF">
        <w:t xml:space="preserve"> o</w:t>
      </w:r>
      <w:r>
        <w:t>n the application for leave to appeal</w:t>
      </w:r>
      <w:r w:rsidR="004F1BDF">
        <w:t>,</w:t>
      </w:r>
      <w:r w:rsidR="004F1BDF" w:rsidRPr="004F1BDF">
        <w:t xml:space="preserve"> </w:t>
      </w:r>
      <w:r w:rsidR="004F1BDF">
        <w:t xml:space="preserve">the only judgment in this matter, </w:t>
      </w:r>
      <w:r w:rsidR="004F1BDF" w:rsidRPr="00470A12">
        <w:t>pertinently dealt with</w:t>
      </w:r>
      <w:r w:rsidR="004F1BDF">
        <w:t xml:space="preserve"> the</w:t>
      </w:r>
      <w:r w:rsidR="0003553F" w:rsidRPr="00470A12">
        <w:t xml:space="preserve"> </w:t>
      </w:r>
      <w:r w:rsidR="00A06AB8">
        <w:t xml:space="preserve">unconstitutionality </w:t>
      </w:r>
      <w:r w:rsidR="004F1BDF">
        <w:t>of section 16(3).</w:t>
      </w:r>
      <w:r w:rsidR="00E2372B">
        <w:t xml:space="preserve"> </w:t>
      </w:r>
      <w:r w:rsidR="00803D1C">
        <w:t xml:space="preserve"> </w:t>
      </w:r>
      <w:r w:rsidR="0003553F" w:rsidRPr="00470A12">
        <w:t xml:space="preserve">Further, </w:t>
      </w:r>
      <w:r w:rsidR="008A0B45">
        <w:t>the constitutional</w:t>
      </w:r>
      <w:r w:rsidR="00A42763">
        <w:t xml:space="preserve"> challenge</w:t>
      </w:r>
      <w:r w:rsidR="0003553F" w:rsidRPr="00470A12">
        <w:t xml:space="preserve"> was the subject of the petition for leave to appeal to the Supreme Court of Appeal and the reconsideration application to the President of that Court. </w:t>
      </w:r>
      <w:r w:rsidR="007B08CE">
        <w:t xml:space="preserve"> </w:t>
      </w:r>
      <w:r w:rsidR="0003553F" w:rsidRPr="00470A12">
        <w:t>In both instances</w:t>
      </w:r>
      <w:r w:rsidR="00303341">
        <w:t>,</w:t>
      </w:r>
      <w:r w:rsidR="0003553F" w:rsidRPr="00470A12">
        <w:t xml:space="preserve"> the issue was considered and</w:t>
      </w:r>
      <w:r w:rsidR="006A4359">
        <w:t>,</w:t>
      </w:r>
      <w:r w:rsidR="0003553F" w:rsidRPr="00470A12">
        <w:t xml:space="preserve"> in accordance with </w:t>
      </w:r>
      <w:r w:rsidR="002A3AA2">
        <w:t xml:space="preserve">applicable </w:t>
      </w:r>
      <w:r w:rsidR="0003553F" w:rsidRPr="00470A12">
        <w:t>procedure</w:t>
      </w:r>
      <w:r w:rsidR="006A4359">
        <w:t>,</w:t>
      </w:r>
      <w:r w:rsidR="0003553F" w:rsidRPr="00470A12">
        <w:t xml:space="preserve"> dismissed without providing reasons.</w:t>
      </w:r>
      <w:r w:rsidR="008A0B45">
        <w:t xml:space="preserve"> </w:t>
      </w:r>
      <w:r w:rsidR="00803D1C">
        <w:t xml:space="preserve"> </w:t>
      </w:r>
      <w:r w:rsidR="008A0B45">
        <w:t>In the circumstances of this case</w:t>
      </w:r>
      <w:r w:rsidR="00303341">
        <w:t>,</w:t>
      </w:r>
      <w:r w:rsidR="008A0B45">
        <w:t xml:space="preserve"> </w:t>
      </w:r>
      <w:r w:rsidR="008A0B45" w:rsidRPr="00470A12">
        <w:t>the constitutional challenge was raised as soon as it was feasible</w:t>
      </w:r>
      <w:r w:rsidR="008A0B45">
        <w:t xml:space="preserve"> to do so</w:t>
      </w:r>
      <w:r w:rsidR="008A0B45" w:rsidRPr="00470A12">
        <w:t>.</w:t>
      </w:r>
      <w:r w:rsidR="006A348A">
        <w:t xml:space="preserve">  Needless to say</w:t>
      </w:r>
      <w:r w:rsidR="00303341">
        <w:t>,</w:t>
      </w:r>
      <w:r w:rsidR="006A348A">
        <w:t xml:space="preserve"> our </w:t>
      </w:r>
      <w:r w:rsidR="001120AD">
        <w:t xml:space="preserve">constitutional </w:t>
      </w:r>
      <w:r w:rsidR="006A348A">
        <w:t>jurisdiction is engaged.</w:t>
      </w:r>
    </w:p>
    <w:p w:rsidR="00172196" w:rsidRDefault="00172196" w:rsidP="00172196">
      <w:pPr>
        <w:pStyle w:val="JUDGMENTCONTINUED"/>
      </w:pPr>
    </w:p>
    <w:p w:rsidR="00172196" w:rsidRPr="00470A12" w:rsidRDefault="00337E96" w:rsidP="00172196">
      <w:pPr>
        <w:pStyle w:val="JUDGMENTNUMBERED"/>
      </w:pPr>
      <w:r>
        <w:t>In addition, t</w:t>
      </w:r>
      <w:r w:rsidR="00172196" w:rsidRPr="00470A12">
        <w:t xml:space="preserve">his Court’s jurisdiction is engaged if </w:t>
      </w:r>
      <w:r w:rsidR="00172196">
        <w:t>the application</w:t>
      </w:r>
      <w:r w:rsidR="00172196" w:rsidRPr="00470A12">
        <w:t xml:space="preserve"> raises </w:t>
      </w:r>
      <w:r w:rsidR="00303341">
        <w:t xml:space="preserve">an </w:t>
      </w:r>
      <w:r w:rsidR="00172196" w:rsidRPr="00470A12">
        <w:t xml:space="preserve">arguable point of law of general public importance as envisaged by section </w:t>
      </w:r>
      <w:r w:rsidR="00172196">
        <w:t>167(3</w:t>
      </w:r>
      <w:proofErr w:type="gramStart"/>
      <w:r w:rsidR="00172196">
        <w:t>)(</w:t>
      </w:r>
      <w:proofErr w:type="gramEnd"/>
      <w:r w:rsidR="00172196">
        <w:t xml:space="preserve">b)(ii) </w:t>
      </w:r>
      <w:r w:rsidR="00172196">
        <w:lastRenderedPageBreak/>
        <w:t>of the Constitution.</w:t>
      </w:r>
      <w:r w:rsidR="00172196">
        <w:rPr>
          <w:rStyle w:val="FootnoteReference"/>
        </w:rPr>
        <w:footnoteReference w:id="20"/>
      </w:r>
      <w:r w:rsidR="00172196">
        <w:t xml:space="preserve">  </w:t>
      </w:r>
      <w:r w:rsidR="00172196" w:rsidRPr="00470A12">
        <w:t xml:space="preserve">Rule 43 applications affect the majority of litigants faced with imminent divorce proceedings. </w:t>
      </w:r>
      <w:r w:rsidR="00172196">
        <w:t xml:space="preserve"> </w:t>
      </w:r>
      <w:r w:rsidR="00172196" w:rsidRPr="00470A12">
        <w:t xml:space="preserve">As stated in </w:t>
      </w:r>
      <w:r w:rsidR="00172196" w:rsidRPr="000D7E03">
        <w:rPr>
          <w:i/>
        </w:rPr>
        <w:t>TS</w:t>
      </w:r>
      <w:r w:rsidR="00172196" w:rsidRPr="00BE64DA">
        <w:t xml:space="preserve">, </w:t>
      </w:r>
      <w:r w:rsidR="00172196">
        <w:t>r</w:t>
      </w:r>
      <w:r w:rsidR="00172196" w:rsidRPr="00470A12">
        <w:t>ule 43 proceedings are in most instances the only contested hearings that divorce litigants participate in.</w:t>
      </w:r>
      <w:r w:rsidR="00172196">
        <w:rPr>
          <w:rStyle w:val="FootnoteReference"/>
        </w:rPr>
        <w:footnoteReference w:id="21"/>
      </w:r>
      <w:r w:rsidR="00172196" w:rsidRPr="00470A12">
        <w:t xml:space="preserve"> </w:t>
      </w:r>
      <w:r w:rsidR="00172196">
        <w:t xml:space="preserve"> It is undeniable that this i</w:t>
      </w:r>
      <w:r w:rsidR="00172196" w:rsidRPr="00470A12">
        <w:t>s a matte</w:t>
      </w:r>
      <w:r w:rsidR="00172196">
        <w:t>r of general public importance.</w:t>
      </w:r>
    </w:p>
    <w:p w:rsidR="0003553F" w:rsidRPr="00470A12" w:rsidRDefault="0003553F" w:rsidP="00470A12">
      <w:pPr>
        <w:pStyle w:val="JUDGMENTNUMBERED"/>
        <w:numPr>
          <w:ilvl w:val="0"/>
          <w:numId w:val="0"/>
        </w:numPr>
      </w:pPr>
    </w:p>
    <w:p w:rsidR="0003553F" w:rsidRPr="00470A12" w:rsidRDefault="00BE64DA" w:rsidP="00470A12">
      <w:pPr>
        <w:pStyle w:val="JUDGMENTNUMBERED"/>
      </w:pPr>
      <w:r w:rsidRPr="00470A12">
        <w:t>Therefore,</w:t>
      </w:r>
      <w:r w:rsidR="00470A12" w:rsidRPr="00470A12">
        <w:t xml:space="preserve"> </w:t>
      </w:r>
      <w:r w:rsidR="0003553F" w:rsidRPr="00470A12">
        <w:t xml:space="preserve">notwithstanding the </w:t>
      </w:r>
      <w:r w:rsidR="001C0041">
        <w:t xml:space="preserve">procedural </w:t>
      </w:r>
      <w:r w:rsidR="0003553F" w:rsidRPr="00470A12">
        <w:t>defects in raising the constitutional challenge before this Court, it is</w:t>
      </w:r>
      <w:r w:rsidR="008050F1">
        <w:t>,</w:t>
      </w:r>
      <w:r w:rsidR="008050F1" w:rsidRPr="008050F1">
        <w:t xml:space="preserve"> </w:t>
      </w:r>
      <w:r w:rsidR="008050F1">
        <w:t>in my view,</w:t>
      </w:r>
      <w:r w:rsidR="0003553F" w:rsidRPr="00470A12">
        <w:t xml:space="preserve"> in the interest</w:t>
      </w:r>
      <w:r>
        <w:t>s</w:t>
      </w:r>
      <w:r w:rsidR="0003553F" w:rsidRPr="00470A12">
        <w:t xml:space="preserve"> of justice to grant leave.</w:t>
      </w:r>
    </w:p>
    <w:p w:rsidR="00470A12" w:rsidRDefault="00470A12" w:rsidP="00470A12">
      <w:pPr>
        <w:pStyle w:val="JUDGMENTNUMBERED"/>
        <w:numPr>
          <w:ilvl w:val="0"/>
          <w:numId w:val="0"/>
        </w:numPr>
        <w:rPr>
          <w:sz w:val="24"/>
          <w:szCs w:val="24"/>
          <w:lang w:val="en-GB"/>
        </w:rPr>
      </w:pPr>
    </w:p>
    <w:p w:rsidR="00232946" w:rsidRPr="00232946" w:rsidRDefault="0003553F" w:rsidP="004A30E3">
      <w:pPr>
        <w:pStyle w:val="HEADING"/>
      </w:pPr>
      <w:r w:rsidRPr="00470A12">
        <w:t>Issue</w:t>
      </w:r>
      <w:r w:rsidR="00AA32D7">
        <w:t>s</w:t>
      </w:r>
    </w:p>
    <w:p w:rsidR="006A348A" w:rsidRDefault="0003553F" w:rsidP="004711F9">
      <w:pPr>
        <w:pStyle w:val="JUDGMENTNUMBERED"/>
        <w:spacing w:after="120"/>
        <w:rPr>
          <w:lang w:val="en-GB"/>
        </w:rPr>
      </w:pPr>
      <w:r w:rsidRPr="0003553F">
        <w:rPr>
          <w:lang w:val="en-GB"/>
        </w:rPr>
        <w:t>The issue before t</w:t>
      </w:r>
      <w:r w:rsidR="00BE64DA">
        <w:rPr>
          <w:lang w:val="en-GB"/>
        </w:rPr>
        <w:t>his Court is whether section 16(</w:t>
      </w:r>
      <w:r w:rsidRPr="0003553F">
        <w:rPr>
          <w:lang w:val="en-GB"/>
        </w:rPr>
        <w:t xml:space="preserve">3) of the Act infringes any constitutional rights of </w:t>
      </w:r>
      <w:r w:rsidR="00BF601D">
        <w:rPr>
          <w:lang w:val="en-GB"/>
        </w:rPr>
        <w:t>a</w:t>
      </w:r>
      <w:r w:rsidRPr="0003553F">
        <w:rPr>
          <w:lang w:val="en-GB"/>
        </w:rPr>
        <w:t xml:space="preserve"> part</w:t>
      </w:r>
      <w:r w:rsidR="00BF601D">
        <w:rPr>
          <w:lang w:val="en-GB"/>
        </w:rPr>
        <w:t>y wishing to appeal</w:t>
      </w:r>
      <w:r w:rsidR="007124F9">
        <w:rPr>
          <w:lang w:val="en-GB"/>
        </w:rPr>
        <w:t xml:space="preserve"> a </w:t>
      </w:r>
      <w:r w:rsidR="00892D60">
        <w:rPr>
          <w:lang w:val="en-GB"/>
        </w:rPr>
        <w:t>r</w:t>
      </w:r>
      <w:r w:rsidR="007124F9">
        <w:rPr>
          <w:lang w:val="en-GB"/>
        </w:rPr>
        <w:t>ule 43 order</w:t>
      </w:r>
      <w:r w:rsidRPr="0003553F">
        <w:rPr>
          <w:lang w:val="en-GB"/>
        </w:rPr>
        <w:t xml:space="preserve">. </w:t>
      </w:r>
      <w:r w:rsidR="007B08CE">
        <w:rPr>
          <w:lang w:val="en-GB"/>
        </w:rPr>
        <w:t xml:space="preserve"> </w:t>
      </w:r>
      <w:r w:rsidRPr="0003553F">
        <w:rPr>
          <w:lang w:val="en-GB"/>
        </w:rPr>
        <w:t xml:space="preserve">In other </w:t>
      </w:r>
      <w:r w:rsidR="00BE64DA" w:rsidRPr="0003553F">
        <w:rPr>
          <w:lang w:val="en-GB"/>
        </w:rPr>
        <w:t>words,</w:t>
      </w:r>
      <w:r w:rsidRPr="0003553F">
        <w:rPr>
          <w:lang w:val="en-GB"/>
        </w:rPr>
        <w:t xml:space="preserve"> is the prohibition on appeals constitutionally permissible? </w:t>
      </w:r>
      <w:r w:rsidR="007B08CE">
        <w:rPr>
          <w:lang w:val="en-GB"/>
        </w:rPr>
        <w:t xml:space="preserve"> </w:t>
      </w:r>
      <w:r w:rsidR="006E0586">
        <w:rPr>
          <w:lang w:val="en-GB"/>
        </w:rPr>
        <w:t>S</w:t>
      </w:r>
      <w:r w:rsidRPr="0003553F">
        <w:rPr>
          <w:lang w:val="en-GB"/>
        </w:rPr>
        <w:t xml:space="preserve">ection </w:t>
      </w:r>
      <w:r w:rsidR="006E0586">
        <w:rPr>
          <w:lang w:val="en-GB"/>
        </w:rPr>
        <w:t>16</w:t>
      </w:r>
      <w:r w:rsidR="00D81A69">
        <w:rPr>
          <w:lang w:val="en-GB"/>
        </w:rPr>
        <w:t>(3)</w:t>
      </w:r>
      <w:r w:rsidR="006E0586">
        <w:rPr>
          <w:lang w:val="en-GB"/>
        </w:rPr>
        <w:t xml:space="preserve"> </w:t>
      </w:r>
      <w:r w:rsidRPr="0003553F">
        <w:rPr>
          <w:lang w:val="en-GB"/>
        </w:rPr>
        <w:t>provides:</w:t>
      </w:r>
    </w:p>
    <w:p w:rsidR="004711F9" w:rsidRPr="004711F9" w:rsidRDefault="004711F9" w:rsidP="004711F9">
      <w:pPr>
        <w:pStyle w:val="JUDGMENTCONTINUED"/>
        <w:contextualSpacing/>
        <w:rPr>
          <w:lang w:val="en-GB"/>
        </w:rPr>
      </w:pPr>
    </w:p>
    <w:p w:rsidR="0003553F" w:rsidRDefault="00470A12" w:rsidP="0001552C">
      <w:pPr>
        <w:pStyle w:val="QUOTATION"/>
      </w:pPr>
      <w:r w:rsidRPr="001120AD">
        <w:t>“</w:t>
      </w:r>
      <w:r w:rsidR="00BE64DA" w:rsidRPr="001120AD">
        <w:t>Not</w:t>
      </w:r>
      <w:r w:rsidR="0003553F" w:rsidRPr="001120AD">
        <w:t>withstanding any other law, no appeal lie</w:t>
      </w:r>
      <w:r w:rsidR="001120AD" w:rsidRPr="001120AD">
        <w:t xml:space="preserve">s from any judgment or order in </w:t>
      </w:r>
      <w:r w:rsidR="0003553F" w:rsidRPr="001120AD">
        <w:t>proceeding</w:t>
      </w:r>
      <w:r w:rsidR="00BE64DA" w:rsidRPr="001120AD">
        <w:t>s connected with an application</w:t>
      </w:r>
      <w:r w:rsidR="0001552C">
        <w:t>—</w:t>
      </w:r>
    </w:p>
    <w:p w:rsidR="0003553F" w:rsidRPr="001120AD" w:rsidRDefault="00BE64DA" w:rsidP="0001552C">
      <w:pPr>
        <w:pStyle w:val="QUOTATION"/>
        <w:ind w:left="1440"/>
      </w:pPr>
      <w:r w:rsidRPr="001120AD">
        <w:t>(a)</w:t>
      </w:r>
      <w:r w:rsidRPr="001120AD">
        <w:tab/>
      </w:r>
      <w:proofErr w:type="gramStart"/>
      <w:r w:rsidR="0003553F" w:rsidRPr="001120AD">
        <w:t>by</w:t>
      </w:r>
      <w:proofErr w:type="gramEnd"/>
      <w:r w:rsidR="0003553F" w:rsidRPr="001120AD">
        <w:t xml:space="preserve"> one spouse against the other for maintenance </w:t>
      </w:r>
      <w:proofErr w:type="spellStart"/>
      <w:r w:rsidR="0003553F" w:rsidRPr="001120AD">
        <w:t>pendent</w:t>
      </w:r>
      <w:r w:rsidR="00892D60" w:rsidRPr="001120AD">
        <w:t>e</w:t>
      </w:r>
      <w:proofErr w:type="spellEnd"/>
      <w:r w:rsidR="0003553F" w:rsidRPr="001120AD">
        <w:t xml:space="preserve"> </w:t>
      </w:r>
      <w:proofErr w:type="spellStart"/>
      <w:r w:rsidR="0003553F" w:rsidRPr="001120AD">
        <w:t>lite</w:t>
      </w:r>
      <w:proofErr w:type="spellEnd"/>
      <w:r w:rsidR="0003553F" w:rsidRPr="001120AD">
        <w:t>;</w:t>
      </w:r>
    </w:p>
    <w:p w:rsidR="0003553F" w:rsidRPr="001120AD" w:rsidRDefault="00BE64DA" w:rsidP="0001552C">
      <w:pPr>
        <w:pStyle w:val="QUOTATION"/>
        <w:ind w:firstLine="720"/>
      </w:pPr>
      <w:r w:rsidRPr="001120AD">
        <w:t>(b)</w:t>
      </w:r>
      <w:r w:rsidRPr="001120AD">
        <w:tab/>
      </w:r>
      <w:proofErr w:type="gramStart"/>
      <w:r w:rsidR="0003553F" w:rsidRPr="001120AD">
        <w:t>for</w:t>
      </w:r>
      <w:proofErr w:type="gramEnd"/>
      <w:r w:rsidR="0003553F" w:rsidRPr="001120AD">
        <w:t xml:space="preserve"> contribution towards the costs of a pending matrimonial action;</w:t>
      </w:r>
    </w:p>
    <w:p w:rsidR="0003553F" w:rsidRPr="001120AD" w:rsidRDefault="00BE64DA" w:rsidP="0001552C">
      <w:pPr>
        <w:pStyle w:val="QUOTATION"/>
        <w:ind w:left="2160" w:hanging="720"/>
      </w:pPr>
      <w:r w:rsidRPr="001120AD">
        <w:t>(c)</w:t>
      </w:r>
      <w:r w:rsidRPr="001120AD">
        <w:tab/>
      </w:r>
      <w:proofErr w:type="gramStart"/>
      <w:r w:rsidR="0003553F" w:rsidRPr="001120AD">
        <w:t>for</w:t>
      </w:r>
      <w:proofErr w:type="gramEnd"/>
      <w:r w:rsidR="0003553F" w:rsidRPr="001120AD">
        <w:t xml:space="preserve"> the interim custody of a child when a matrimonial action between his or her parents is pending or is about to be instituted; or </w:t>
      </w:r>
    </w:p>
    <w:p w:rsidR="0003553F" w:rsidRPr="001120AD" w:rsidRDefault="00BE64DA" w:rsidP="0001552C">
      <w:pPr>
        <w:pStyle w:val="QUOTATION"/>
        <w:ind w:left="2160" w:hanging="720"/>
      </w:pPr>
      <w:r w:rsidRPr="001120AD">
        <w:t>(d)</w:t>
      </w:r>
      <w:r w:rsidRPr="001120AD">
        <w:tab/>
      </w:r>
      <w:proofErr w:type="gramStart"/>
      <w:r w:rsidR="0003553F" w:rsidRPr="001120AD">
        <w:t>by</w:t>
      </w:r>
      <w:proofErr w:type="gramEnd"/>
      <w:r w:rsidR="0003553F" w:rsidRPr="001120AD">
        <w:t xml:space="preserve"> one parent against the other for the interim access to a child when matrimonial action between the parents is pending or about to be instituted.</w:t>
      </w:r>
      <w:r w:rsidR="00470A12" w:rsidRPr="001120AD">
        <w:t>”</w:t>
      </w:r>
    </w:p>
    <w:p w:rsidR="006A348A" w:rsidRPr="006A348A" w:rsidRDefault="006A348A" w:rsidP="006A348A">
      <w:pPr>
        <w:pStyle w:val="JUDGMENTCONTINUED"/>
        <w:rPr>
          <w:lang w:val="en-GB"/>
        </w:rPr>
      </w:pPr>
    </w:p>
    <w:p w:rsidR="006A348A" w:rsidRDefault="006A348A" w:rsidP="004A30E3">
      <w:pPr>
        <w:pStyle w:val="HEADING"/>
        <w:ind w:firstLine="720"/>
        <w:rPr>
          <w:lang w:val="en-GB"/>
        </w:rPr>
      </w:pPr>
      <w:r w:rsidRPr="006A348A">
        <w:rPr>
          <w:lang w:val="en-GB"/>
        </w:rPr>
        <w:lastRenderedPageBreak/>
        <w:t xml:space="preserve">Best </w:t>
      </w:r>
      <w:r w:rsidR="004A30E3">
        <w:rPr>
          <w:lang w:val="en-GB"/>
        </w:rPr>
        <w:t>interests of the c</w:t>
      </w:r>
      <w:r w:rsidRPr="006A348A">
        <w:rPr>
          <w:lang w:val="en-GB"/>
        </w:rPr>
        <w:t>hild</w:t>
      </w:r>
    </w:p>
    <w:p w:rsidR="0003553F" w:rsidRPr="0003553F" w:rsidRDefault="0003553F" w:rsidP="00566049">
      <w:pPr>
        <w:pStyle w:val="JUDGMENTNUMBERED"/>
        <w:spacing w:after="120"/>
        <w:rPr>
          <w:lang w:val="en-GB"/>
        </w:rPr>
      </w:pPr>
      <w:r w:rsidRPr="0003553F">
        <w:rPr>
          <w:lang w:val="en-GB"/>
        </w:rPr>
        <w:t xml:space="preserve">According to Mr </w:t>
      </w:r>
      <w:r w:rsidR="00462D53">
        <w:rPr>
          <w:lang w:val="en-GB"/>
        </w:rPr>
        <w:t>S</w:t>
      </w:r>
      <w:r w:rsidRPr="0003553F">
        <w:rPr>
          <w:lang w:val="en-GB"/>
        </w:rPr>
        <w:t xml:space="preserve">, first and foremost, the rights of the child are adversely </w:t>
      </w:r>
      <w:r w:rsidR="007124F9">
        <w:rPr>
          <w:lang w:val="en-GB"/>
        </w:rPr>
        <w:t>a</w:t>
      </w:r>
      <w:r w:rsidRPr="0003553F">
        <w:rPr>
          <w:lang w:val="en-GB"/>
        </w:rPr>
        <w:t xml:space="preserve">ffected. </w:t>
      </w:r>
      <w:r w:rsidR="007B08CE">
        <w:rPr>
          <w:lang w:val="en-GB"/>
        </w:rPr>
        <w:t xml:space="preserve"> </w:t>
      </w:r>
      <w:r w:rsidRPr="0003553F">
        <w:rPr>
          <w:lang w:val="en-GB"/>
        </w:rPr>
        <w:t xml:space="preserve">His views find support in the arguments of the </w:t>
      </w:r>
      <w:r w:rsidR="002536DC">
        <w:rPr>
          <w:lang w:val="en-GB"/>
        </w:rPr>
        <w:t>CCL</w:t>
      </w:r>
      <w:r w:rsidRPr="0003553F">
        <w:rPr>
          <w:lang w:val="en-GB"/>
        </w:rPr>
        <w:t xml:space="preserve"> who contend that there can be no debate that an order granted in terms of </w:t>
      </w:r>
      <w:r w:rsidR="00892D60">
        <w:rPr>
          <w:lang w:val="en-GB"/>
        </w:rPr>
        <w:t>r</w:t>
      </w:r>
      <w:r w:rsidRPr="0003553F">
        <w:rPr>
          <w:lang w:val="en-GB"/>
        </w:rPr>
        <w:t>ule 43 implicate</w:t>
      </w:r>
      <w:r w:rsidR="006A348A">
        <w:rPr>
          <w:lang w:val="en-GB"/>
        </w:rPr>
        <w:t>s a number of a child’s constitutional rights.  These include</w:t>
      </w:r>
      <w:r w:rsidRPr="0003553F">
        <w:rPr>
          <w:lang w:val="en-GB"/>
        </w:rPr>
        <w:t xml:space="preserve"> the right to family care or parental care; to be protected from maltreatment, neglect or abuse; to dignity and privacy to the extent that it protects the right to family life; and the right to have her best interests considered </w:t>
      </w:r>
      <w:r w:rsidR="001268C6">
        <w:rPr>
          <w:lang w:val="en-GB"/>
        </w:rPr>
        <w:t>a</w:t>
      </w:r>
      <w:r w:rsidR="006A348A">
        <w:rPr>
          <w:lang w:val="en-GB"/>
        </w:rPr>
        <w:t>s</w:t>
      </w:r>
      <w:r w:rsidR="001268C6">
        <w:rPr>
          <w:lang w:val="en-GB"/>
        </w:rPr>
        <w:t xml:space="preserve"> </w:t>
      </w:r>
      <w:r w:rsidRPr="0003553F">
        <w:rPr>
          <w:lang w:val="en-GB"/>
        </w:rPr>
        <w:t xml:space="preserve">of paramount importance. </w:t>
      </w:r>
      <w:r w:rsidR="007B08CE">
        <w:rPr>
          <w:lang w:val="en-GB"/>
        </w:rPr>
        <w:t xml:space="preserve"> </w:t>
      </w:r>
      <w:r w:rsidRPr="0003553F">
        <w:rPr>
          <w:lang w:val="en-GB"/>
        </w:rPr>
        <w:t>Accordingly, so states the amicus</w:t>
      </w:r>
      <w:r w:rsidR="00116BA9">
        <w:rPr>
          <w:lang w:val="en-GB"/>
        </w:rPr>
        <w:t xml:space="preserve"> curiae</w:t>
      </w:r>
      <w:r w:rsidRPr="0003553F">
        <w:rPr>
          <w:lang w:val="en-GB"/>
        </w:rPr>
        <w:t xml:space="preserve">, the impugned provision is plainly unconstitutional as it does not protect the best interests of children involved in </w:t>
      </w:r>
      <w:r w:rsidR="00892D60">
        <w:rPr>
          <w:lang w:val="en-GB"/>
        </w:rPr>
        <w:t>r</w:t>
      </w:r>
      <w:r w:rsidRPr="0003553F">
        <w:rPr>
          <w:lang w:val="en-GB"/>
        </w:rPr>
        <w:t>ule 43 proceedings.</w:t>
      </w:r>
    </w:p>
    <w:p w:rsidR="0003553F" w:rsidRPr="0003553F" w:rsidRDefault="0003553F" w:rsidP="0003553F">
      <w:pPr>
        <w:pStyle w:val="JUDGMENTNUMBERED"/>
        <w:numPr>
          <w:ilvl w:val="0"/>
          <w:numId w:val="0"/>
        </w:numPr>
        <w:rPr>
          <w:lang w:val="en-GB"/>
        </w:rPr>
      </w:pPr>
    </w:p>
    <w:p w:rsidR="00B8384F" w:rsidRDefault="00B8384F" w:rsidP="0003553F">
      <w:pPr>
        <w:pStyle w:val="JUDGMENTNUMBERED"/>
      </w:pPr>
      <w:r>
        <w:t>It is undeniable that</w:t>
      </w:r>
      <w:r w:rsidR="00510929">
        <w:t xml:space="preserve"> </w:t>
      </w:r>
      <w:r w:rsidR="006E0586">
        <w:t>an appeal</w:t>
      </w:r>
      <w:r w:rsidR="0035451A">
        <w:t xml:space="preserve"> </w:t>
      </w:r>
      <w:r w:rsidR="006E0586">
        <w:t xml:space="preserve">process </w:t>
      </w:r>
      <w:r w:rsidR="0035451A">
        <w:t>would significant</w:t>
      </w:r>
      <w:r>
        <w:t xml:space="preserve">ly delay the finalisation of </w:t>
      </w:r>
      <w:r w:rsidR="00C527D6">
        <w:t>r</w:t>
      </w:r>
      <w:r w:rsidR="007124F9">
        <w:t>ule 43</w:t>
      </w:r>
      <w:r w:rsidR="0035451A">
        <w:t xml:space="preserve"> </w:t>
      </w:r>
      <w:r w:rsidR="003119CA">
        <w:t xml:space="preserve">proceedings. </w:t>
      </w:r>
      <w:r w:rsidR="001268C6">
        <w:t xml:space="preserve"> </w:t>
      </w:r>
      <w:r w:rsidR="003119CA">
        <w:t>Several</w:t>
      </w:r>
      <w:r w:rsidR="0003553F" w:rsidRPr="0003553F">
        <w:t xml:space="preserve"> applications </w:t>
      </w:r>
      <w:r w:rsidR="0035451A">
        <w:t xml:space="preserve">could potentially be heard before the final order. </w:t>
      </w:r>
      <w:r w:rsidR="001268C6">
        <w:t xml:space="preserve"> </w:t>
      </w:r>
      <w:r>
        <w:t>These</w:t>
      </w:r>
      <w:r w:rsidR="006E0586">
        <w:t xml:space="preserve"> </w:t>
      </w:r>
      <w:r w:rsidR="0035451A">
        <w:t>include</w:t>
      </w:r>
      <w:r w:rsidR="006E0586">
        <w:t>:</w:t>
      </w:r>
      <w:r w:rsidR="003119CA">
        <w:t xml:space="preserve"> a</w:t>
      </w:r>
      <w:r w:rsidR="006E0586">
        <w:t>n</w:t>
      </w:r>
      <w:r w:rsidR="0003553F" w:rsidRPr="0003553F">
        <w:t xml:space="preserve"> a</w:t>
      </w:r>
      <w:r w:rsidR="006E0586">
        <w:t>pplication</w:t>
      </w:r>
      <w:r w:rsidR="003119CA">
        <w:t xml:space="preserve"> for leave to appeal</w:t>
      </w:r>
      <w:r w:rsidR="00384AC4">
        <w:t>; an</w:t>
      </w:r>
      <w:r w:rsidR="006E0586">
        <w:t xml:space="preserve"> application</w:t>
      </w:r>
      <w:r w:rsidR="0003553F" w:rsidRPr="0003553F">
        <w:t xml:space="preserve"> in terms of section 18 of the Act</w:t>
      </w:r>
      <w:r w:rsidR="008843F1">
        <w:t xml:space="preserve"> for the suspension of the order</w:t>
      </w:r>
      <w:r>
        <w:t>;</w:t>
      </w:r>
      <w:r w:rsidR="0001552C">
        <w:rPr>
          <w:rStyle w:val="FootnoteReference"/>
        </w:rPr>
        <w:footnoteReference w:id="22"/>
      </w:r>
      <w:r w:rsidR="0003553F" w:rsidRPr="0003553F">
        <w:t xml:space="preserve"> </w:t>
      </w:r>
      <w:r w:rsidR="006E0586">
        <w:t>an urgent appeal</w:t>
      </w:r>
      <w:r w:rsidR="0003553F" w:rsidRPr="0003553F">
        <w:t xml:space="preserve"> in terms of section 18; </w:t>
      </w:r>
      <w:r w:rsidR="006E0586">
        <w:t>an application</w:t>
      </w:r>
      <w:r w:rsidR="0003553F" w:rsidRPr="0003553F">
        <w:t xml:space="preserve"> for leave to appeal to the Supre</w:t>
      </w:r>
      <w:r w:rsidR="006E0586">
        <w:t xml:space="preserve">me Court of Appeal; </w:t>
      </w:r>
      <w:r>
        <w:t xml:space="preserve">an </w:t>
      </w:r>
      <w:r w:rsidR="006E0586">
        <w:lastRenderedPageBreak/>
        <w:t>application</w:t>
      </w:r>
      <w:r w:rsidR="0003553F" w:rsidRPr="0003553F">
        <w:t xml:space="preserve"> for reconsideration by </w:t>
      </w:r>
      <w:r w:rsidR="006A348A">
        <w:t>its</w:t>
      </w:r>
      <w:r w:rsidR="0003553F" w:rsidRPr="0003553F">
        <w:t xml:space="preserve"> </w:t>
      </w:r>
      <w:r w:rsidR="007B08CE">
        <w:t>P</w:t>
      </w:r>
      <w:r w:rsidR="0003553F" w:rsidRPr="0003553F">
        <w:t>resident;</w:t>
      </w:r>
      <w:r w:rsidR="007D68A1">
        <w:rPr>
          <w:rStyle w:val="FootnoteReference"/>
        </w:rPr>
        <w:footnoteReference w:id="23"/>
      </w:r>
      <w:r w:rsidR="0003553F" w:rsidRPr="0003553F">
        <w:t xml:space="preserve"> </w:t>
      </w:r>
      <w:r w:rsidR="006E0586">
        <w:t>an application</w:t>
      </w:r>
      <w:r w:rsidR="0003553F" w:rsidRPr="0003553F">
        <w:t xml:space="preserve"> for leave to appeal to the Constitutional Court</w:t>
      </w:r>
      <w:r w:rsidR="0001552C">
        <w:t>;</w:t>
      </w:r>
      <w:r w:rsidR="0003553F" w:rsidRPr="0003553F">
        <w:t xml:space="preserve"> and </w:t>
      </w:r>
      <w:r w:rsidR="006E0586">
        <w:t xml:space="preserve">finally </w:t>
      </w:r>
      <w:r w:rsidR="00EC2E3C">
        <w:t>a hearing in this Court.</w:t>
      </w:r>
    </w:p>
    <w:p w:rsidR="00B8384F" w:rsidRDefault="00B8384F" w:rsidP="00B8384F">
      <w:pPr>
        <w:pStyle w:val="JUDGMENTNUMBERED"/>
        <w:numPr>
          <w:ilvl w:val="0"/>
          <w:numId w:val="0"/>
        </w:numPr>
      </w:pPr>
    </w:p>
    <w:p w:rsidR="00FE16D1" w:rsidRDefault="0003553F" w:rsidP="00FE16D1">
      <w:pPr>
        <w:pStyle w:val="JUDGMENTNUMBERED"/>
      </w:pPr>
      <w:r w:rsidRPr="0003553F">
        <w:t>It goes without saying that the expense would be immense</w:t>
      </w:r>
      <w:r w:rsidR="00FE16D1">
        <w:t>.</w:t>
      </w:r>
      <w:r w:rsidRPr="0003553F">
        <w:t xml:space="preserve"> </w:t>
      </w:r>
      <w:r w:rsidR="00EC2E3C">
        <w:t xml:space="preserve"> </w:t>
      </w:r>
      <w:r w:rsidR="00B8384F">
        <w:t xml:space="preserve">An added financial impediment is that since 1 November 2017 there are no longer fee restrictions on </w:t>
      </w:r>
      <w:r w:rsidR="00037BBF">
        <w:t>r</w:t>
      </w:r>
      <w:r w:rsidR="00B8384F">
        <w:t>ule</w:t>
      </w:r>
      <w:r w:rsidR="00EA12F5">
        <w:t> </w:t>
      </w:r>
      <w:r w:rsidR="00B8384F">
        <w:t>43 applications.  This means that an appeal procedure would have enormous cost ramifications for an impecunious spouse</w:t>
      </w:r>
      <w:r w:rsidR="00FE16D1">
        <w:t xml:space="preserve">. </w:t>
      </w:r>
      <w:r w:rsidR="00935F48">
        <w:t xml:space="preserve"> </w:t>
      </w:r>
      <w:r w:rsidR="008050F1">
        <w:t>It is the more</w:t>
      </w:r>
      <w:r w:rsidR="00FE16D1">
        <w:t xml:space="preserve"> financially vulnerable</w:t>
      </w:r>
      <w:r w:rsidR="008050F1">
        <w:t xml:space="preserve"> spouse</w:t>
      </w:r>
      <w:r w:rsidR="006A348A">
        <w:t>s</w:t>
      </w:r>
      <w:r w:rsidR="00FE16D1">
        <w:t xml:space="preserve">, </w:t>
      </w:r>
      <w:r w:rsidR="00EC2E3C">
        <w:t xml:space="preserve">usually </w:t>
      </w:r>
      <w:r w:rsidR="006A348A">
        <w:t>the wives</w:t>
      </w:r>
      <w:r w:rsidR="008050F1">
        <w:t xml:space="preserve">, </w:t>
      </w:r>
      <w:r w:rsidR="006A348A">
        <w:t>who disproportionately bear the brunt of all this</w:t>
      </w:r>
      <w:r w:rsidR="00FE16D1">
        <w:t xml:space="preserve">.  </w:t>
      </w:r>
      <w:r w:rsidR="006A348A">
        <w:t>Generally, they are the ones who launch r</w:t>
      </w:r>
      <w:r w:rsidR="00EB0036">
        <w:t>ule 43 application</w:t>
      </w:r>
      <w:r w:rsidR="006A348A">
        <w:t>s.  Th</w:t>
      </w:r>
      <w:r w:rsidR="00337E96">
        <w:t>is</w:t>
      </w:r>
      <w:r w:rsidR="006A348A">
        <w:t xml:space="preserve"> is so because it </w:t>
      </w:r>
      <w:r w:rsidR="00337E96">
        <w:t>is women,</w:t>
      </w:r>
      <w:r w:rsidR="006A348A">
        <w:t xml:space="preserve"> who more often than not</w:t>
      </w:r>
      <w:r w:rsidR="00337E96">
        <w:t>,</w:t>
      </w:r>
      <w:r w:rsidR="006A348A">
        <w:t xml:space="preserve"> </w:t>
      </w:r>
      <w:r w:rsidR="00337E96">
        <w:t>are the primary care-givers</w:t>
      </w:r>
      <w:r w:rsidR="006A348A">
        <w:t>.  R</w:t>
      </w:r>
      <w:r w:rsidR="008A0B45">
        <w:t>ecalcitrant spouse</w:t>
      </w:r>
      <w:r w:rsidR="006A348A">
        <w:t>s</w:t>
      </w:r>
      <w:r w:rsidR="008A0B45">
        <w:t xml:space="preserve"> could use t</w:t>
      </w:r>
      <w:r w:rsidR="00995FB9">
        <w:t xml:space="preserve">he appeal </w:t>
      </w:r>
      <w:r w:rsidR="006A348A">
        <w:t xml:space="preserve">process </w:t>
      </w:r>
      <w:r w:rsidR="008A0B45">
        <w:t xml:space="preserve">to generate </w:t>
      </w:r>
      <w:r w:rsidR="00995FB9">
        <w:t xml:space="preserve">a plethora of </w:t>
      </w:r>
      <w:r w:rsidR="008A0B45">
        <w:t>unmeritorious applications.</w:t>
      </w:r>
    </w:p>
    <w:p w:rsidR="00FE16D1" w:rsidRDefault="00FE16D1" w:rsidP="00FE16D1">
      <w:pPr>
        <w:pStyle w:val="JUDGMENTNUMBERED"/>
        <w:numPr>
          <w:ilvl w:val="0"/>
          <w:numId w:val="0"/>
        </w:numPr>
        <w:ind w:left="680"/>
      </w:pPr>
    </w:p>
    <w:p w:rsidR="00EA6394" w:rsidRDefault="00FE16D1" w:rsidP="00EA6394">
      <w:pPr>
        <w:pStyle w:val="JUDGMENTNUMBERED"/>
      </w:pPr>
      <w:r>
        <w:t>Inextricably linked to this are the</w:t>
      </w:r>
      <w:r w:rsidRPr="0003553F">
        <w:t xml:space="preserve"> significant</w:t>
      </w:r>
      <w:r>
        <w:t xml:space="preserve"> delays occasioned by an appeal process. </w:t>
      </w:r>
      <w:r w:rsidR="00935F48">
        <w:t xml:space="preserve"> </w:t>
      </w:r>
      <w:r>
        <w:t>This would be the inevitable result</w:t>
      </w:r>
      <w:r w:rsidRPr="0003553F">
        <w:t xml:space="preserve">, even with </w:t>
      </w:r>
      <w:r w:rsidR="00C12D87">
        <w:t xml:space="preserve">the </w:t>
      </w:r>
      <w:r w:rsidR="0001552C">
        <w:t>truncated time</w:t>
      </w:r>
      <w:r w:rsidRPr="0003553F">
        <w:t>lines</w:t>
      </w:r>
      <w:r>
        <w:t xml:space="preserve"> suggested by the applicant and the amicus</w:t>
      </w:r>
      <w:r w:rsidRPr="0003553F">
        <w:t>.</w:t>
      </w:r>
      <w:r w:rsidR="00281A1A">
        <w:rPr>
          <w:rStyle w:val="FootnoteReference"/>
        </w:rPr>
        <w:footnoteReference w:id="24"/>
      </w:r>
      <w:r>
        <w:t xml:space="preserve"> </w:t>
      </w:r>
      <w:r w:rsidR="00935F48">
        <w:t xml:space="preserve"> </w:t>
      </w:r>
      <w:r w:rsidR="00EB0036">
        <w:t>In the interim the aggrieved party could frustrate the payment of maintenance by applying for the suspension of the order pending the finalisation of all avenues of appe</w:t>
      </w:r>
      <w:r w:rsidR="00281A1A">
        <w:t>al.  Any attempts at execution</w:t>
      </w:r>
      <w:r w:rsidR="00EB0036">
        <w:t xml:space="preserve"> would be pointless.</w:t>
      </w:r>
      <w:r w:rsidR="00281A1A">
        <w:rPr>
          <w:rStyle w:val="FootnoteReference"/>
        </w:rPr>
        <w:footnoteReference w:id="25"/>
      </w:r>
    </w:p>
    <w:p w:rsidR="00EA6394" w:rsidRDefault="00EA6394" w:rsidP="00EA6394">
      <w:pPr>
        <w:pStyle w:val="JUDGMENTNUMBERED"/>
        <w:numPr>
          <w:ilvl w:val="0"/>
          <w:numId w:val="0"/>
        </w:numPr>
      </w:pPr>
    </w:p>
    <w:p w:rsidR="00450952" w:rsidRDefault="00EA6394" w:rsidP="00EA6394">
      <w:pPr>
        <w:pStyle w:val="JUDGMENTNUMBERED"/>
      </w:pPr>
      <w:r w:rsidRPr="00EA6394">
        <w:rPr>
          <w:lang w:val="en-GB"/>
        </w:rPr>
        <w:t xml:space="preserve">While it is conceded that rule 43 provides expeditious and inexpensive relief, it is argued by the applicant that this can never trump the right to appeal in matters involving children.  These submissions ignore the detrimental impact that delayed </w:t>
      </w:r>
      <w:r w:rsidRPr="00EA6394">
        <w:rPr>
          <w:lang w:val="en-GB"/>
        </w:rPr>
        <w:lastRenderedPageBreak/>
        <w:t xml:space="preserve">maintenance payments may have on children. </w:t>
      </w:r>
      <w:r w:rsidR="00B02B3B">
        <w:rPr>
          <w:lang w:val="en-GB"/>
        </w:rPr>
        <w:t xml:space="preserve"> </w:t>
      </w:r>
      <w:r w:rsidRPr="00EA6394">
        <w:rPr>
          <w:lang w:val="en-GB"/>
        </w:rPr>
        <w:t xml:space="preserve">This far outweighs the danger of an erroneous interim order.  </w:t>
      </w:r>
      <w:r w:rsidR="007808C9">
        <w:rPr>
          <w:lang w:val="en-GB"/>
        </w:rPr>
        <w:t>Almost i</w:t>
      </w:r>
      <w:r w:rsidR="00450952">
        <w:rPr>
          <w:lang w:val="en-GB"/>
        </w:rPr>
        <w:t xml:space="preserve">nvariably orders relating to the care and contact of children are granted pending an investigation by the </w:t>
      </w:r>
      <w:r w:rsidR="0001552C">
        <w:rPr>
          <w:lang w:val="en-GB"/>
        </w:rPr>
        <w:t xml:space="preserve">Family Advocate </w:t>
      </w:r>
      <w:r w:rsidR="00450952">
        <w:rPr>
          <w:lang w:val="en-GB"/>
        </w:rPr>
        <w:t xml:space="preserve">or other experts. </w:t>
      </w:r>
      <w:r w:rsidR="00081203">
        <w:rPr>
          <w:lang w:val="en-GB"/>
        </w:rPr>
        <w:t xml:space="preserve"> </w:t>
      </w:r>
      <w:r w:rsidR="0020447A">
        <w:t>Generally, it is</w:t>
      </w:r>
      <w:r w:rsidR="007808C9">
        <w:t xml:space="preserve"> </w:t>
      </w:r>
      <w:r w:rsidR="00450952" w:rsidRPr="00D62D78">
        <w:t>only o</w:t>
      </w:r>
      <w:r w:rsidR="00450952">
        <w:t>n</w:t>
      </w:r>
      <w:r w:rsidR="00450952" w:rsidRPr="00D62D78">
        <w:t xml:space="preserve"> receipt of such a report that an order is made pending the finalisation of the divorce.</w:t>
      </w:r>
    </w:p>
    <w:p w:rsidR="00450952" w:rsidRDefault="00450952" w:rsidP="00450952">
      <w:pPr>
        <w:pStyle w:val="JUDGMENTNUMBERED"/>
        <w:numPr>
          <w:ilvl w:val="0"/>
          <w:numId w:val="0"/>
        </w:numPr>
      </w:pPr>
    </w:p>
    <w:p w:rsidR="00EA6394" w:rsidRPr="00EA6394" w:rsidRDefault="00EA6394" w:rsidP="00EA6394">
      <w:pPr>
        <w:pStyle w:val="JUDGMENTNUMBERED"/>
      </w:pPr>
      <w:r w:rsidRPr="00EA6394">
        <w:rPr>
          <w:lang w:val="en-GB"/>
        </w:rPr>
        <w:t>In any event</w:t>
      </w:r>
      <w:r w:rsidR="003E7683">
        <w:rPr>
          <w:lang w:val="en-GB"/>
        </w:rPr>
        <w:t>,</w:t>
      </w:r>
      <w:r w:rsidRPr="00EA6394">
        <w:rPr>
          <w:lang w:val="en-GB"/>
        </w:rPr>
        <w:t xml:space="preserve"> should any </w:t>
      </w:r>
      <w:r w:rsidR="00450952">
        <w:rPr>
          <w:lang w:val="en-GB"/>
        </w:rPr>
        <w:t xml:space="preserve">rule 43 </w:t>
      </w:r>
      <w:r w:rsidRPr="00EA6394">
        <w:rPr>
          <w:lang w:val="en-GB"/>
        </w:rPr>
        <w:t xml:space="preserve">order be </w:t>
      </w:r>
      <w:r w:rsidR="00450952">
        <w:rPr>
          <w:lang w:val="en-GB"/>
        </w:rPr>
        <w:t>contrary to the best interests of</w:t>
      </w:r>
      <w:r w:rsidRPr="00EA6394">
        <w:rPr>
          <w:lang w:val="en-GB"/>
        </w:rPr>
        <w:t xml:space="preserve"> a child, this can be immediately rectified. </w:t>
      </w:r>
      <w:r w:rsidR="00B02B3B">
        <w:rPr>
          <w:lang w:val="en-GB"/>
        </w:rPr>
        <w:t xml:space="preserve"> </w:t>
      </w:r>
      <w:r w:rsidRPr="00EA6394">
        <w:rPr>
          <w:lang w:val="en-GB"/>
        </w:rPr>
        <w:t>The High Court regularly hears, on an urgent basis, applications where it is alleged that the best interests of the child are under threat.</w:t>
      </w:r>
      <w:r w:rsidR="008276C7">
        <w:rPr>
          <w:rStyle w:val="FootnoteReference"/>
          <w:lang w:val="en-GB"/>
        </w:rPr>
        <w:footnoteReference w:id="26"/>
      </w:r>
      <w:r w:rsidRPr="00EA6394">
        <w:rPr>
          <w:lang w:val="en-GB"/>
        </w:rPr>
        <w:t xml:space="preserve">  Such a matter will be treated with the urgency it deserves, irrespective of any previous o</w:t>
      </w:r>
      <w:r w:rsidR="00AF3CDB">
        <w:rPr>
          <w:lang w:val="en-GB"/>
        </w:rPr>
        <w:t>rders made in terms of rule 43.</w:t>
      </w:r>
    </w:p>
    <w:p w:rsidR="00615C67" w:rsidRDefault="00615C67" w:rsidP="00615C67">
      <w:pPr>
        <w:pStyle w:val="JUDGMENTNUMBERED"/>
        <w:numPr>
          <w:ilvl w:val="0"/>
          <w:numId w:val="0"/>
        </w:numPr>
        <w:rPr>
          <w:lang w:val="en-GB"/>
        </w:rPr>
      </w:pPr>
    </w:p>
    <w:p w:rsidR="002B3AE7" w:rsidRDefault="00361F34" w:rsidP="00D62D78">
      <w:pPr>
        <w:pStyle w:val="JUDGMENTNUMBERED"/>
      </w:pPr>
      <w:r>
        <w:t xml:space="preserve">An appeal process </w:t>
      </w:r>
      <w:r w:rsidR="00717006">
        <w:t xml:space="preserve">that is </w:t>
      </w:r>
      <w:r w:rsidR="00C12D87">
        <w:t xml:space="preserve">subject to </w:t>
      </w:r>
      <w:r w:rsidR="00377BD6">
        <w:t xml:space="preserve">endless </w:t>
      </w:r>
      <w:r w:rsidR="00C12D87">
        <w:t xml:space="preserve">delays and </w:t>
      </w:r>
      <w:r w:rsidR="00615C67">
        <w:t>protracted</w:t>
      </w:r>
      <w:r w:rsidR="00C12D87">
        <w:t xml:space="preserve"> litigation</w:t>
      </w:r>
      <w:r w:rsidR="00717006">
        <w:t xml:space="preserve"> </w:t>
      </w:r>
      <w:r w:rsidR="00C12D87">
        <w:t xml:space="preserve">will inevitably play into the hands of the litigant who is better resourced. </w:t>
      </w:r>
      <w:r w:rsidR="00803D1C">
        <w:t xml:space="preserve"> </w:t>
      </w:r>
      <w:r w:rsidR="00C12D87">
        <w:t xml:space="preserve">It </w:t>
      </w:r>
      <w:r>
        <w:t>is therefore inconceivable that it can ever be in the best interest of the</w:t>
      </w:r>
      <w:r w:rsidR="00C12D87">
        <w:t xml:space="preserve"> </w:t>
      </w:r>
      <w:r>
        <w:t>most vulnerable members of our society, the children</w:t>
      </w:r>
      <w:r w:rsidR="00F52A55">
        <w:t>.</w:t>
      </w:r>
    </w:p>
    <w:p w:rsidR="00361F34" w:rsidRPr="00361F34" w:rsidRDefault="00361F34" w:rsidP="00361F34">
      <w:pPr>
        <w:pStyle w:val="JUDGMENTCONTINUED"/>
      </w:pPr>
    </w:p>
    <w:p w:rsidR="00281A1A" w:rsidRDefault="00281A1A" w:rsidP="00081203">
      <w:pPr>
        <w:pStyle w:val="HEADING"/>
        <w:ind w:firstLine="720"/>
        <w:rPr>
          <w:lang w:val="en-GB"/>
        </w:rPr>
      </w:pPr>
      <w:r w:rsidRPr="00281A1A">
        <w:rPr>
          <w:lang w:val="en-GB"/>
        </w:rPr>
        <w:t xml:space="preserve">Equality before the law </w:t>
      </w:r>
    </w:p>
    <w:p w:rsidR="002B3AE7" w:rsidRPr="002B3AE7" w:rsidRDefault="002B3AE7" w:rsidP="00566049">
      <w:pPr>
        <w:pStyle w:val="JUDGMENTNUMBERED"/>
        <w:spacing w:after="120"/>
        <w:rPr>
          <w:lang w:val="en-GB"/>
        </w:rPr>
      </w:pPr>
      <w:r w:rsidRPr="002B3AE7">
        <w:rPr>
          <w:lang w:val="en-GB"/>
        </w:rPr>
        <w:t>The next question to be determined is</w:t>
      </w:r>
      <w:r w:rsidR="0044036B">
        <w:rPr>
          <w:lang w:val="en-GB"/>
        </w:rPr>
        <w:t xml:space="preserve"> whether there is a violation of the applicant’s </w:t>
      </w:r>
      <w:r w:rsidRPr="002B3AE7">
        <w:rPr>
          <w:lang w:val="en-GB"/>
        </w:rPr>
        <w:t>constitutional right to equal</w:t>
      </w:r>
      <w:r>
        <w:rPr>
          <w:lang w:val="en-GB"/>
        </w:rPr>
        <w:t xml:space="preserve">ity before the law.  </w:t>
      </w:r>
      <w:r w:rsidR="0044036B">
        <w:rPr>
          <w:lang w:val="en-GB"/>
        </w:rPr>
        <w:t>S</w:t>
      </w:r>
      <w:r w:rsidR="0044036B" w:rsidRPr="002B3AE7">
        <w:rPr>
          <w:lang w:val="en-GB"/>
        </w:rPr>
        <w:t>ection</w:t>
      </w:r>
      <w:r w:rsidR="0044036B">
        <w:rPr>
          <w:lang w:val="en-GB"/>
        </w:rPr>
        <w:t xml:space="preserve"> 9(1) of the Constitution </w:t>
      </w:r>
      <w:r w:rsidR="0044036B" w:rsidRPr="002B3AE7">
        <w:rPr>
          <w:lang w:val="en-GB"/>
        </w:rPr>
        <w:t>reads: “Everyone is equal before the law and has the right to equal prot</w:t>
      </w:r>
      <w:r w:rsidR="00F52A55">
        <w:rPr>
          <w:lang w:val="en-GB"/>
        </w:rPr>
        <w:t>ection and benefit of the law</w:t>
      </w:r>
      <w:r w:rsidR="0090025B">
        <w:rPr>
          <w:lang w:val="en-GB"/>
        </w:rPr>
        <w:t>”</w:t>
      </w:r>
      <w:r w:rsidR="00F52A55">
        <w:rPr>
          <w:lang w:val="en-GB"/>
        </w:rPr>
        <w:t>.</w:t>
      </w:r>
    </w:p>
    <w:p w:rsidR="002B3AE7" w:rsidRPr="002B3AE7" w:rsidRDefault="002B3AE7" w:rsidP="002B3AE7">
      <w:pPr>
        <w:pStyle w:val="JUDGMENTNUMBERED"/>
        <w:numPr>
          <w:ilvl w:val="0"/>
          <w:numId w:val="0"/>
        </w:numPr>
        <w:rPr>
          <w:lang w:val="en-GB"/>
        </w:rPr>
      </w:pPr>
    </w:p>
    <w:p w:rsidR="002B3AE7" w:rsidRPr="009060EC" w:rsidRDefault="00717006" w:rsidP="002B3AE7">
      <w:pPr>
        <w:pStyle w:val="JUDGMENTNUMBERED"/>
        <w:rPr>
          <w:lang w:val="en-GB"/>
        </w:rPr>
      </w:pPr>
      <w:r>
        <w:rPr>
          <w:lang w:val="en-GB"/>
        </w:rPr>
        <w:t xml:space="preserve">Mr </w:t>
      </w:r>
      <w:r w:rsidR="00462D53">
        <w:rPr>
          <w:lang w:val="en-GB"/>
        </w:rPr>
        <w:t>S</w:t>
      </w:r>
      <w:r w:rsidRPr="002B3AE7">
        <w:rPr>
          <w:lang w:val="en-GB"/>
        </w:rPr>
        <w:t xml:space="preserve"> argues that the non-</w:t>
      </w:r>
      <w:proofErr w:type="spellStart"/>
      <w:r w:rsidRPr="002B3AE7">
        <w:rPr>
          <w:lang w:val="en-GB"/>
        </w:rPr>
        <w:t>appealability</w:t>
      </w:r>
      <w:proofErr w:type="spellEnd"/>
      <w:r w:rsidRPr="002B3AE7">
        <w:rPr>
          <w:lang w:val="en-GB"/>
        </w:rPr>
        <w:t xml:space="preserve"> of </w:t>
      </w:r>
      <w:r w:rsidR="00281A1A">
        <w:rPr>
          <w:lang w:val="en-GB"/>
        </w:rPr>
        <w:t xml:space="preserve">a </w:t>
      </w:r>
      <w:r w:rsidR="00037BBF">
        <w:rPr>
          <w:lang w:val="en-GB"/>
        </w:rPr>
        <w:t>r</w:t>
      </w:r>
      <w:r w:rsidRPr="002B3AE7">
        <w:rPr>
          <w:lang w:val="en-GB"/>
        </w:rPr>
        <w:t xml:space="preserve">ule 43 </w:t>
      </w:r>
      <w:r w:rsidR="00281A1A">
        <w:rPr>
          <w:lang w:val="en-GB"/>
        </w:rPr>
        <w:t xml:space="preserve">order </w:t>
      </w:r>
      <w:r w:rsidRPr="002B3AE7">
        <w:rPr>
          <w:lang w:val="en-GB"/>
        </w:rPr>
        <w:t>is an infringeme</w:t>
      </w:r>
      <w:r>
        <w:rPr>
          <w:lang w:val="en-GB"/>
        </w:rPr>
        <w:t xml:space="preserve">nt </w:t>
      </w:r>
      <w:r w:rsidR="00037BBF">
        <w:rPr>
          <w:lang w:val="en-GB"/>
        </w:rPr>
        <w:t>of</w:t>
      </w:r>
      <w:r>
        <w:rPr>
          <w:lang w:val="en-GB"/>
        </w:rPr>
        <w:t xml:space="preserve"> his right to equality before the law</w:t>
      </w:r>
      <w:r w:rsidR="00165A10">
        <w:rPr>
          <w:lang w:val="en-GB"/>
        </w:rPr>
        <w:t>.  A</w:t>
      </w:r>
      <w:r w:rsidR="00803D1C">
        <w:rPr>
          <w:lang w:val="en-GB"/>
        </w:rPr>
        <w:t xml:space="preserve">nd </w:t>
      </w:r>
      <w:r>
        <w:rPr>
          <w:lang w:val="en-GB"/>
        </w:rPr>
        <w:t>that b</w:t>
      </w:r>
      <w:r w:rsidR="00F55F24" w:rsidRPr="002B3AE7">
        <w:rPr>
          <w:lang w:val="en-GB"/>
        </w:rPr>
        <w:t>y prohibiting appeals</w:t>
      </w:r>
      <w:r w:rsidR="003E7683">
        <w:rPr>
          <w:lang w:val="en-GB"/>
        </w:rPr>
        <w:t>,</w:t>
      </w:r>
      <w:r w:rsidR="00F55F24" w:rsidRPr="002B3AE7">
        <w:rPr>
          <w:lang w:val="en-GB"/>
        </w:rPr>
        <w:t xml:space="preserve"> there is a clear and distinct differentiation between litigants in </w:t>
      </w:r>
      <w:r w:rsidR="00037BBF">
        <w:rPr>
          <w:lang w:val="en-GB"/>
        </w:rPr>
        <w:t>r</w:t>
      </w:r>
      <w:r w:rsidR="00F55F24" w:rsidRPr="002B3AE7">
        <w:rPr>
          <w:lang w:val="en-GB"/>
        </w:rPr>
        <w:t>ule 43 proceedings and all other litigants who are afforded the right of appeal.</w:t>
      </w:r>
      <w:r w:rsidR="00F55F24">
        <w:rPr>
          <w:lang w:val="en-GB"/>
        </w:rPr>
        <w:t xml:space="preserve"> </w:t>
      </w:r>
      <w:r w:rsidR="004E26B4">
        <w:rPr>
          <w:lang w:val="en-GB"/>
        </w:rPr>
        <w:t xml:space="preserve"> </w:t>
      </w:r>
      <w:r w:rsidR="00361F34">
        <w:rPr>
          <w:lang w:val="en-GB"/>
        </w:rPr>
        <w:t>However, a</w:t>
      </w:r>
      <w:r w:rsidR="002B3AE7" w:rsidRPr="002B3AE7">
        <w:rPr>
          <w:lang w:val="en-GB"/>
        </w:rPr>
        <w:t xml:space="preserve">s pointed out by </w:t>
      </w:r>
      <w:proofErr w:type="spellStart"/>
      <w:r w:rsidR="002B3AE7" w:rsidRPr="002B3AE7">
        <w:rPr>
          <w:lang w:val="en-GB"/>
        </w:rPr>
        <w:t>Albertyn</w:t>
      </w:r>
      <w:proofErr w:type="spellEnd"/>
      <w:r w:rsidR="008D4303">
        <w:rPr>
          <w:lang w:val="en-GB"/>
        </w:rPr>
        <w:t xml:space="preserve"> and </w:t>
      </w:r>
      <w:proofErr w:type="spellStart"/>
      <w:r w:rsidR="008D4303">
        <w:rPr>
          <w:lang w:val="en-GB"/>
        </w:rPr>
        <w:lastRenderedPageBreak/>
        <w:t>Gol</w:t>
      </w:r>
      <w:r w:rsidR="00500C8F">
        <w:rPr>
          <w:lang w:val="en-GB"/>
        </w:rPr>
        <w:t>d</w:t>
      </w:r>
      <w:r w:rsidR="008D4303">
        <w:rPr>
          <w:lang w:val="en-GB"/>
        </w:rPr>
        <w:t>blatt</w:t>
      </w:r>
      <w:proofErr w:type="spellEnd"/>
      <w:r w:rsidR="00037BBF">
        <w:rPr>
          <w:lang w:val="en-GB"/>
        </w:rPr>
        <w:t>,</w:t>
      </w:r>
      <w:r w:rsidR="002B3AE7" w:rsidRPr="002B3AE7">
        <w:rPr>
          <w:lang w:val="en-GB"/>
        </w:rPr>
        <w:t xml:space="preserve"> differentiation lies at the heart of both inequality and effective governance.</w:t>
      </w:r>
      <w:r w:rsidR="00D1129F">
        <w:rPr>
          <w:rStyle w:val="FootnoteReference"/>
          <w:lang w:val="en-GB"/>
        </w:rPr>
        <w:footnoteReference w:id="27"/>
      </w:r>
      <w:r w:rsidR="001268C6">
        <w:rPr>
          <w:lang w:val="en-GB"/>
        </w:rPr>
        <w:t xml:space="preserve"> </w:t>
      </w:r>
      <w:r w:rsidR="00935F48">
        <w:rPr>
          <w:lang w:val="en-GB"/>
        </w:rPr>
        <w:t xml:space="preserve"> </w:t>
      </w:r>
      <w:r w:rsidR="002B3AE7" w:rsidRPr="009060EC">
        <w:rPr>
          <w:lang w:val="en-GB"/>
        </w:rPr>
        <w:t>Mere differentiation can occur in a myriad of legitimate ways.</w:t>
      </w:r>
      <w:r w:rsidR="00372690" w:rsidRPr="009060EC">
        <w:rPr>
          <w:rStyle w:val="FootnoteReference"/>
          <w:lang w:val="en-GB"/>
        </w:rPr>
        <w:footnoteReference w:id="28"/>
      </w:r>
      <w:r w:rsidR="002B3AE7" w:rsidRPr="009060EC">
        <w:rPr>
          <w:lang w:val="en-GB"/>
        </w:rPr>
        <w:t xml:space="preserve">  </w:t>
      </w:r>
      <w:r w:rsidR="00700E71" w:rsidRPr="009060EC">
        <w:rPr>
          <w:lang w:val="en-GB"/>
        </w:rPr>
        <w:t xml:space="preserve">The </w:t>
      </w:r>
      <w:r w:rsidR="00361F34" w:rsidRPr="009060EC">
        <w:rPr>
          <w:lang w:val="en-GB"/>
        </w:rPr>
        <w:t xml:space="preserve">difficulty arises when </w:t>
      </w:r>
      <w:r w:rsidR="00700E71" w:rsidRPr="009060EC">
        <w:rPr>
          <w:lang w:val="en-GB"/>
        </w:rPr>
        <w:t xml:space="preserve">the differentiation </w:t>
      </w:r>
      <w:r w:rsidR="00B713B7" w:rsidRPr="009060EC">
        <w:rPr>
          <w:lang w:val="en-GB"/>
        </w:rPr>
        <w:t>is irrational</w:t>
      </w:r>
      <w:r w:rsidR="00361F34" w:rsidRPr="009060EC">
        <w:rPr>
          <w:lang w:val="en-GB"/>
        </w:rPr>
        <w:t>.</w:t>
      </w:r>
      <w:r w:rsidR="00700E71" w:rsidRPr="009060EC">
        <w:rPr>
          <w:lang w:val="en-GB"/>
        </w:rPr>
        <w:t xml:space="preserve"> </w:t>
      </w:r>
      <w:r w:rsidR="00935F48" w:rsidRPr="009060EC">
        <w:rPr>
          <w:lang w:val="en-GB"/>
        </w:rPr>
        <w:t xml:space="preserve"> </w:t>
      </w:r>
      <w:r w:rsidR="00604673" w:rsidRPr="009060EC">
        <w:rPr>
          <w:lang w:val="en-GB"/>
        </w:rPr>
        <w:t>It is only in those circumstances</w:t>
      </w:r>
      <w:r w:rsidR="002B3AE7" w:rsidRPr="009060EC">
        <w:rPr>
          <w:lang w:val="en-GB"/>
        </w:rPr>
        <w:t xml:space="preserve"> </w:t>
      </w:r>
      <w:r w:rsidR="00604673" w:rsidRPr="009060EC">
        <w:rPr>
          <w:lang w:val="en-GB"/>
        </w:rPr>
        <w:t xml:space="preserve">that </w:t>
      </w:r>
      <w:r w:rsidR="002B3AE7" w:rsidRPr="009060EC">
        <w:rPr>
          <w:lang w:val="en-GB"/>
        </w:rPr>
        <w:t>i</w:t>
      </w:r>
      <w:r w:rsidR="00604673" w:rsidRPr="009060EC">
        <w:rPr>
          <w:lang w:val="en-GB"/>
        </w:rPr>
        <w:t xml:space="preserve">t </w:t>
      </w:r>
      <w:r w:rsidR="00995FB9" w:rsidRPr="009060EC">
        <w:rPr>
          <w:lang w:val="en-GB"/>
        </w:rPr>
        <w:t>amount</w:t>
      </w:r>
      <w:r w:rsidR="009060EC">
        <w:rPr>
          <w:lang w:val="en-GB"/>
        </w:rPr>
        <w:t>s</w:t>
      </w:r>
      <w:r w:rsidR="00995FB9" w:rsidRPr="009060EC">
        <w:rPr>
          <w:lang w:val="en-GB"/>
        </w:rPr>
        <w:t xml:space="preserve"> to </w:t>
      </w:r>
      <w:r w:rsidR="00803D1C" w:rsidRPr="009060EC">
        <w:rPr>
          <w:lang w:val="en-GB"/>
        </w:rPr>
        <w:t>an</w:t>
      </w:r>
      <w:r w:rsidR="00604673" w:rsidRPr="009060EC">
        <w:rPr>
          <w:lang w:val="en-GB"/>
        </w:rPr>
        <w:t xml:space="preserve"> unconstitutional violation of equality</w:t>
      </w:r>
      <w:r w:rsidR="002B3AE7" w:rsidRPr="009060EC">
        <w:rPr>
          <w:lang w:val="en-GB"/>
        </w:rPr>
        <w:t>.</w:t>
      </w:r>
    </w:p>
    <w:p w:rsidR="002B3AE7" w:rsidRPr="002B3AE7" w:rsidRDefault="002B3AE7" w:rsidP="002B3AE7">
      <w:pPr>
        <w:pStyle w:val="JUDGMENTNUMBERED"/>
        <w:numPr>
          <w:ilvl w:val="0"/>
          <w:numId w:val="0"/>
        </w:numPr>
        <w:rPr>
          <w:lang w:val="en-GB"/>
        </w:rPr>
      </w:pPr>
    </w:p>
    <w:p w:rsidR="002B3AE7" w:rsidRPr="002B3AE7" w:rsidRDefault="002B3AE7" w:rsidP="002B3AE7">
      <w:pPr>
        <w:pStyle w:val="JUDGMENTNUMBERED"/>
        <w:rPr>
          <w:lang w:val="en-GB"/>
        </w:rPr>
      </w:pPr>
      <w:r>
        <w:rPr>
          <w:lang w:val="en-GB"/>
        </w:rPr>
        <w:t xml:space="preserve">In </w:t>
      </w:r>
      <w:proofErr w:type="spellStart"/>
      <w:r w:rsidRPr="004E26B4">
        <w:rPr>
          <w:i/>
          <w:lang w:val="en-GB"/>
        </w:rPr>
        <w:t>Ntuli</w:t>
      </w:r>
      <w:proofErr w:type="spellEnd"/>
      <w:r w:rsidR="001A28F9">
        <w:rPr>
          <w:lang w:val="en-GB"/>
        </w:rPr>
        <w:t xml:space="preserve">, </w:t>
      </w:r>
      <w:r>
        <w:rPr>
          <w:lang w:val="en-GB"/>
        </w:rPr>
        <w:t>th</w:t>
      </w:r>
      <w:r w:rsidR="00281A1A">
        <w:rPr>
          <w:lang w:val="en-GB"/>
        </w:rPr>
        <w:t>is C</w:t>
      </w:r>
      <w:r>
        <w:rPr>
          <w:lang w:val="en-GB"/>
        </w:rPr>
        <w:t>ourt was confronted with</w:t>
      </w:r>
      <w:r w:rsidRPr="002B3AE7">
        <w:rPr>
          <w:lang w:val="en-GB"/>
        </w:rPr>
        <w:t xml:space="preserve"> a differentiation of process in criminal appeals.</w:t>
      </w:r>
      <w:r w:rsidR="004E26B4">
        <w:rPr>
          <w:rStyle w:val="FootnoteReference"/>
          <w:lang w:val="en-GB"/>
        </w:rPr>
        <w:footnoteReference w:id="29"/>
      </w:r>
      <w:r w:rsidRPr="002B3AE7">
        <w:rPr>
          <w:lang w:val="en-GB"/>
        </w:rPr>
        <w:t xml:space="preserve">  The first c</w:t>
      </w:r>
      <w:r w:rsidR="00700E71">
        <w:rPr>
          <w:lang w:val="en-GB"/>
        </w:rPr>
        <w:t xml:space="preserve">ategory of accused persons had been </w:t>
      </w:r>
      <w:r w:rsidRPr="002B3AE7">
        <w:rPr>
          <w:lang w:val="en-GB"/>
        </w:rPr>
        <w:t xml:space="preserve">convicted in a </w:t>
      </w:r>
      <w:r w:rsidR="00281A1A" w:rsidRPr="002B3AE7">
        <w:rPr>
          <w:lang w:val="en-GB"/>
        </w:rPr>
        <w:t>Magistrates’</w:t>
      </w:r>
      <w:r w:rsidR="00D11EB7">
        <w:rPr>
          <w:lang w:val="en-GB"/>
        </w:rPr>
        <w:t> </w:t>
      </w:r>
      <w:r w:rsidR="00281A1A" w:rsidRPr="002B3AE7">
        <w:rPr>
          <w:lang w:val="en-GB"/>
        </w:rPr>
        <w:t>C</w:t>
      </w:r>
      <w:r w:rsidRPr="002B3AE7">
        <w:rPr>
          <w:lang w:val="en-GB"/>
        </w:rPr>
        <w:t xml:space="preserve">ourt without legal representation and required a Judge’s certificate before appealing. </w:t>
      </w:r>
      <w:r>
        <w:rPr>
          <w:lang w:val="en-GB"/>
        </w:rPr>
        <w:t xml:space="preserve"> </w:t>
      </w:r>
      <w:r w:rsidRPr="002B3AE7">
        <w:rPr>
          <w:lang w:val="en-GB"/>
        </w:rPr>
        <w:t xml:space="preserve">The second category of appellants did not require judicial certification. </w:t>
      </w:r>
      <w:r>
        <w:rPr>
          <w:lang w:val="en-GB"/>
        </w:rPr>
        <w:t xml:space="preserve"> </w:t>
      </w:r>
      <w:r w:rsidR="00700E71">
        <w:rPr>
          <w:lang w:val="en-GB"/>
        </w:rPr>
        <w:t xml:space="preserve">The rationale </w:t>
      </w:r>
      <w:r w:rsidR="00DD64BA">
        <w:rPr>
          <w:lang w:val="en-GB"/>
        </w:rPr>
        <w:t xml:space="preserve">for the differentiation </w:t>
      </w:r>
      <w:r w:rsidR="00F55F24">
        <w:rPr>
          <w:lang w:val="en-GB"/>
        </w:rPr>
        <w:t xml:space="preserve">was to eliminate </w:t>
      </w:r>
      <w:r w:rsidRPr="002B3AE7">
        <w:rPr>
          <w:lang w:val="en-GB"/>
        </w:rPr>
        <w:t xml:space="preserve">futile and unmeritorious appeals </w:t>
      </w:r>
      <w:r w:rsidR="00DD64BA">
        <w:rPr>
          <w:lang w:val="en-GB"/>
        </w:rPr>
        <w:t xml:space="preserve">to prevent them </w:t>
      </w:r>
      <w:r w:rsidRPr="002B3AE7">
        <w:rPr>
          <w:lang w:val="en-GB"/>
        </w:rPr>
        <w:t>from clogging the court roll.</w:t>
      </w:r>
      <w:r w:rsidR="009C316E">
        <w:rPr>
          <w:rStyle w:val="FootnoteReference"/>
          <w:lang w:val="en-GB"/>
        </w:rPr>
        <w:footnoteReference w:id="30"/>
      </w:r>
      <w:r w:rsidRPr="002B3AE7">
        <w:rPr>
          <w:lang w:val="en-GB"/>
        </w:rPr>
        <w:t xml:space="preserve"> </w:t>
      </w:r>
      <w:r>
        <w:rPr>
          <w:lang w:val="en-GB"/>
        </w:rPr>
        <w:t xml:space="preserve"> </w:t>
      </w:r>
      <w:r w:rsidRPr="002B3AE7">
        <w:rPr>
          <w:lang w:val="en-GB"/>
        </w:rPr>
        <w:t>Th</w:t>
      </w:r>
      <w:r w:rsidR="00D11EB7">
        <w:rPr>
          <w:lang w:val="en-GB"/>
        </w:rPr>
        <w:t>is</w:t>
      </w:r>
      <w:r w:rsidRPr="002B3AE7">
        <w:rPr>
          <w:lang w:val="en-GB"/>
        </w:rPr>
        <w:t xml:space="preserve"> </w:t>
      </w:r>
      <w:r w:rsidR="00281A1A">
        <w:rPr>
          <w:lang w:val="en-GB"/>
        </w:rPr>
        <w:t>C</w:t>
      </w:r>
      <w:r w:rsidRPr="002B3AE7">
        <w:rPr>
          <w:lang w:val="en-GB"/>
        </w:rPr>
        <w:t xml:space="preserve">ourt </w:t>
      </w:r>
      <w:r w:rsidR="00281A1A">
        <w:rPr>
          <w:lang w:val="en-GB"/>
        </w:rPr>
        <w:t xml:space="preserve">held </w:t>
      </w:r>
      <w:r w:rsidRPr="002B3AE7">
        <w:rPr>
          <w:lang w:val="en-GB"/>
        </w:rPr>
        <w:t>that this differentiation was neither fair nor reasonable and the “means used to achieve the ends go beyond it</w:t>
      </w:r>
      <w:r w:rsidR="00281A1A">
        <w:rPr>
          <w:lang w:val="en-GB"/>
        </w:rPr>
        <w:t>”</w:t>
      </w:r>
      <w:r w:rsidRPr="002B3AE7">
        <w:rPr>
          <w:lang w:val="en-GB"/>
        </w:rPr>
        <w:t>.</w:t>
      </w:r>
      <w:r w:rsidR="009C316E">
        <w:rPr>
          <w:rStyle w:val="FootnoteReference"/>
          <w:lang w:val="en-GB"/>
        </w:rPr>
        <w:footnoteReference w:id="31"/>
      </w:r>
      <w:r w:rsidRPr="002B3AE7">
        <w:rPr>
          <w:lang w:val="en-GB"/>
        </w:rPr>
        <w:t xml:space="preserve"> </w:t>
      </w:r>
      <w:r>
        <w:rPr>
          <w:lang w:val="en-GB"/>
        </w:rPr>
        <w:t xml:space="preserve"> </w:t>
      </w:r>
      <w:r w:rsidR="00235C08">
        <w:rPr>
          <w:lang w:val="en-GB"/>
        </w:rPr>
        <w:t xml:space="preserve">Therefore, applying the </w:t>
      </w:r>
      <w:r w:rsidRPr="002B3AE7">
        <w:rPr>
          <w:lang w:val="en-GB"/>
        </w:rPr>
        <w:t>rationality test under section 8(1) of the interim Constitution, it was held that this differentiation infr</w:t>
      </w:r>
      <w:r>
        <w:rPr>
          <w:lang w:val="en-GB"/>
        </w:rPr>
        <w:t>inged equality before the law.</w:t>
      </w:r>
    </w:p>
    <w:p w:rsidR="002B3AE7" w:rsidRPr="002B3AE7" w:rsidRDefault="002B3AE7" w:rsidP="002B3AE7">
      <w:pPr>
        <w:pStyle w:val="JUDGMENTNUMBERED"/>
        <w:numPr>
          <w:ilvl w:val="0"/>
          <w:numId w:val="0"/>
        </w:numPr>
        <w:rPr>
          <w:lang w:val="en-GB"/>
        </w:rPr>
      </w:pPr>
    </w:p>
    <w:p w:rsidR="002B3AE7" w:rsidRPr="002B3AE7" w:rsidRDefault="002B3AE7" w:rsidP="002B3AE7">
      <w:pPr>
        <w:pStyle w:val="JUDGMENTNUMBERED"/>
        <w:rPr>
          <w:lang w:val="en-GB"/>
        </w:rPr>
      </w:pPr>
      <w:r w:rsidRPr="002B3AE7">
        <w:rPr>
          <w:lang w:val="en-GB"/>
        </w:rPr>
        <w:t>The applicant argue</w:t>
      </w:r>
      <w:r w:rsidR="00281A1A">
        <w:rPr>
          <w:lang w:val="en-GB"/>
        </w:rPr>
        <w:t>s</w:t>
      </w:r>
      <w:r w:rsidRPr="002B3AE7">
        <w:rPr>
          <w:lang w:val="en-GB"/>
        </w:rPr>
        <w:t xml:space="preserve"> that equality of legal process requires fair procedures that meet not only a standard of rationality, but also of fairness. </w:t>
      </w:r>
      <w:r>
        <w:rPr>
          <w:lang w:val="en-GB"/>
        </w:rPr>
        <w:t xml:space="preserve"> </w:t>
      </w:r>
      <w:r w:rsidRPr="002B3AE7">
        <w:rPr>
          <w:lang w:val="en-GB"/>
        </w:rPr>
        <w:t xml:space="preserve">This Court in </w:t>
      </w:r>
      <w:proofErr w:type="spellStart"/>
      <w:r w:rsidRPr="002B3AE7">
        <w:rPr>
          <w:i/>
          <w:lang w:val="en-GB"/>
        </w:rPr>
        <w:t>Rens</w:t>
      </w:r>
      <w:proofErr w:type="spellEnd"/>
      <w:r w:rsidRPr="002B3AE7">
        <w:rPr>
          <w:lang w:val="en-GB"/>
        </w:rPr>
        <w:t xml:space="preserve"> held that equality before the law does not require identical appeal procedures to be followed, and as long as litigants in a particular court are subject to the same procedures, the requirement of equality is met.</w:t>
      </w:r>
      <w:r>
        <w:rPr>
          <w:rStyle w:val="FootnoteReference"/>
          <w:lang w:val="en-GB"/>
        </w:rPr>
        <w:footnoteReference w:id="32"/>
      </w:r>
    </w:p>
    <w:p w:rsidR="002B3AE7" w:rsidRPr="002B3AE7" w:rsidRDefault="002B3AE7" w:rsidP="002B3AE7">
      <w:pPr>
        <w:pStyle w:val="JUDGMENTNUMBERED"/>
        <w:numPr>
          <w:ilvl w:val="0"/>
          <w:numId w:val="0"/>
        </w:numPr>
        <w:rPr>
          <w:lang w:val="en-GB"/>
        </w:rPr>
      </w:pPr>
    </w:p>
    <w:p w:rsidR="002B3AE7" w:rsidRPr="002B3AE7" w:rsidRDefault="00420909" w:rsidP="002B3AE7">
      <w:pPr>
        <w:pStyle w:val="JUDGMENTNUMBERED"/>
        <w:rPr>
          <w:lang w:val="en-GB"/>
        </w:rPr>
      </w:pPr>
      <w:r>
        <w:rPr>
          <w:lang w:val="en-GB"/>
        </w:rPr>
        <w:t>T</w:t>
      </w:r>
      <w:r w:rsidR="00F55F24">
        <w:rPr>
          <w:lang w:val="en-GB"/>
        </w:rPr>
        <w:t xml:space="preserve">he </w:t>
      </w:r>
      <w:r>
        <w:rPr>
          <w:lang w:val="en-GB"/>
        </w:rPr>
        <w:t>applicant argues</w:t>
      </w:r>
      <w:r w:rsidR="0020006C">
        <w:rPr>
          <w:lang w:val="en-GB"/>
        </w:rPr>
        <w:t xml:space="preserve"> that the denial of an appeal process renders litigants in </w:t>
      </w:r>
      <w:r w:rsidR="00037BBF">
        <w:rPr>
          <w:lang w:val="en-GB"/>
        </w:rPr>
        <w:t>r</w:t>
      </w:r>
      <w:r w:rsidR="0020006C">
        <w:rPr>
          <w:lang w:val="en-GB"/>
        </w:rPr>
        <w:t>ule</w:t>
      </w:r>
      <w:r w:rsidR="0001552C">
        <w:rPr>
          <w:lang w:val="en-GB"/>
        </w:rPr>
        <w:t> </w:t>
      </w:r>
      <w:r w:rsidR="0020006C">
        <w:rPr>
          <w:lang w:val="en-GB"/>
        </w:rPr>
        <w:t xml:space="preserve">43 </w:t>
      </w:r>
      <w:r w:rsidR="00281A1A">
        <w:rPr>
          <w:lang w:val="en-GB"/>
        </w:rPr>
        <w:t xml:space="preserve">proceedings </w:t>
      </w:r>
      <w:r w:rsidR="0020006C">
        <w:rPr>
          <w:lang w:val="en-GB"/>
        </w:rPr>
        <w:t xml:space="preserve">unequal before the law. </w:t>
      </w:r>
      <w:r w:rsidR="004E26B4">
        <w:rPr>
          <w:lang w:val="en-GB"/>
        </w:rPr>
        <w:t xml:space="preserve"> Without</w:t>
      </w:r>
      <w:r w:rsidR="002B3AE7" w:rsidRPr="002B3AE7">
        <w:rPr>
          <w:lang w:val="en-GB"/>
        </w:rPr>
        <w:t xml:space="preserve"> equality of arms</w:t>
      </w:r>
      <w:r w:rsidR="0020006C">
        <w:rPr>
          <w:lang w:val="en-GB"/>
        </w:rPr>
        <w:t xml:space="preserve"> they</w:t>
      </w:r>
      <w:r w:rsidR="002B3AE7">
        <w:rPr>
          <w:lang w:val="en-GB"/>
        </w:rPr>
        <w:t xml:space="preserve"> are</w:t>
      </w:r>
      <w:r w:rsidR="0020006C">
        <w:rPr>
          <w:lang w:val="en-GB"/>
        </w:rPr>
        <w:t xml:space="preserve"> denied</w:t>
      </w:r>
      <w:r w:rsidR="002B3AE7">
        <w:rPr>
          <w:lang w:val="en-GB"/>
        </w:rPr>
        <w:t xml:space="preserve"> </w:t>
      </w:r>
      <w:r w:rsidR="0020006C">
        <w:rPr>
          <w:lang w:val="en-GB"/>
        </w:rPr>
        <w:t xml:space="preserve">the </w:t>
      </w:r>
      <w:r w:rsidR="002B3AE7">
        <w:rPr>
          <w:lang w:val="en-GB"/>
        </w:rPr>
        <w:t>equal</w:t>
      </w:r>
      <w:r w:rsidR="002B3AE7" w:rsidRPr="002B3AE7">
        <w:rPr>
          <w:lang w:val="en-GB"/>
        </w:rPr>
        <w:t xml:space="preserve"> protection of the law. </w:t>
      </w:r>
      <w:r w:rsidR="001268C6">
        <w:rPr>
          <w:lang w:val="en-GB"/>
        </w:rPr>
        <w:t xml:space="preserve"> </w:t>
      </w:r>
      <w:r w:rsidR="002B3AE7" w:rsidRPr="002B3AE7">
        <w:rPr>
          <w:lang w:val="en-GB"/>
        </w:rPr>
        <w:t xml:space="preserve">This argument is misplaced. </w:t>
      </w:r>
      <w:r w:rsidR="002B3AE7">
        <w:rPr>
          <w:lang w:val="en-GB"/>
        </w:rPr>
        <w:t xml:space="preserve"> </w:t>
      </w:r>
      <w:r w:rsidR="002B3AE7" w:rsidRPr="002B3AE7">
        <w:rPr>
          <w:lang w:val="en-GB"/>
        </w:rPr>
        <w:t xml:space="preserve">Equality of arms has been explained as an inherent element of the due process of law in both civil and criminal </w:t>
      </w:r>
      <w:r w:rsidR="002B3AE7" w:rsidRPr="002B3AE7">
        <w:rPr>
          <w:lang w:val="en-GB"/>
        </w:rPr>
        <w:lastRenderedPageBreak/>
        <w:t xml:space="preserve">proceedings. </w:t>
      </w:r>
      <w:r w:rsidR="002B3AE7">
        <w:rPr>
          <w:lang w:val="en-GB"/>
        </w:rPr>
        <w:t xml:space="preserve"> </w:t>
      </w:r>
      <w:r w:rsidR="002B3AE7" w:rsidRPr="002B3AE7">
        <w:rPr>
          <w:lang w:val="en-GB"/>
        </w:rPr>
        <w:t>At the core of the co</w:t>
      </w:r>
      <w:r>
        <w:rPr>
          <w:lang w:val="en-GB"/>
        </w:rPr>
        <w:t xml:space="preserve">ncept is that both parties in a specific </w:t>
      </w:r>
      <w:r w:rsidR="002B3AE7" w:rsidRPr="002B3AE7">
        <w:rPr>
          <w:lang w:val="en-GB"/>
        </w:rPr>
        <w:t xml:space="preserve">matter should be treated in a manner that ensures they are in a procedurally equal position to make their case. </w:t>
      </w:r>
      <w:r w:rsidR="002B3AE7">
        <w:rPr>
          <w:lang w:val="en-GB"/>
        </w:rPr>
        <w:t xml:space="preserve"> </w:t>
      </w:r>
      <w:r w:rsidR="002B3AE7" w:rsidRPr="002B3AE7">
        <w:rPr>
          <w:lang w:val="en-GB"/>
        </w:rPr>
        <w:t>In particular, weake</w:t>
      </w:r>
      <w:r w:rsidR="002B3AE7">
        <w:rPr>
          <w:lang w:val="en-GB"/>
        </w:rPr>
        <w:t>r litigants</w:t>
      </w:r>
      <w:r w:rsidR="00281A1A">
        <w:rPr>
          <w:lang w:val="en-GB"/>
        </w:rPr>
        <w:t xml:space="preserve"> should</w:t>
      </w:r>
      <w:r w:rsidR="002B3AE7">
        <w:rPr>
          <w:lang w:val="en-GB"/>
        </w:rPr>
        <w:t xml:space="preserve"> have an opportunity</w:t>
      </w:r>
      <w:r w:rsidR="002B3AE7" w:rsidRPr="002B3AE7">
        <w:rPr>
          <w:lang w:val="en-GB"/>
        </w:rPr>
        <w:t xml:space="preserve"> to present their cas</w:t>
      </w:r>
      <w:r w:rsidR="002B3AE7">
        <w:rPr>
          <w:lang w:val="en-GB"/>
        </w:rPr>
        <w:t>e under conditions of equality.</w:t>
      </w:r>
    </w:p>
    <w:p w:rsidR="002B3AE7" w:rsidRPr="002B3AE7" w:rsidRDefault="002B3AE7" w:rsidP="002B3AE7">
      <w:pPr>
        <w:pStyle w:val="JUDGMENTNUMBERED"/>
        <w:numPr>
          <w:ilvl w:val="0"/>
          <w:numId w:val="0"/>
        </w:numPr>
        <w:rPr>
          <w:lang w:val="en-GB"/>
        </w:rPr>
      </w:pPr>
    </w:p>
    <w:p w:rsidR="002B3AE7" w:rsidRPr="002B3AE7" w:rsidRDefault="002B3AE7" w:rsidP="002B3AE7">
      <w:pPr>
        <w:pStyle w:val="JUDGMENTNUMBERED"/>
        <w:rPr>
          <w:lang w:val="en-GB"/>
        </w:rPr>
      </w:pPr>
      <w:r w:rsidRPr="002B3AE7">
        <w:rPr>
          <w:lang w:val="en-GB"/>
        </w:rPr>
        <w:t xml:space="preserve">The equality of arms principle ensures that parties in a particular dispute receive equal opportunity. </w:t>
      </w:r>
      <w:r w:rsidR="004E26B4">
        <w:rPr>
          <w:lang w:val="en-GB"/>
        </w:rPr>
        <w:t xml:space="preserve"> </w:t>
      </w:r>
      <w:r w:rsidRPr="002B3AE7">
        <w:rPr>
          <w:lang w:val="en-GB"/>
        </w:rPr>
        <w:t>In matters concerning rule 43 proceedings, both par</w:t>
      </w:r>
      <w:r w:rsidR="00CC3030">
        <w:rPr>
          <w:lang w:val="en-GB"/>
        </w:rPr>
        <w:t xml:space="preserve">ties </w:t>
      </w:r>
      <w:r w:rsidR="00F27B00">
        <w:rPr>
          <w:lang w:val="en-GB"/>
        </w:rPr>
        <w:t xml:space="preserve">are prevented from appealing in </w:t>
      </w:r>
      <w:r w:rsidRPr="002B3AE7">
        <w:rPr>
          <w:lang w:val="en-GB"/>
        </w:rPr>
        <w:t xml:space="preserve">terms of section 16(3). </w:t>
      </w:r>
      <w:r>
        <w:rPr>
          <w:lang w:val="en-GB"/>
        </w:rPr>
        <w:t xml:space="preserve"> </w:t>
      </w:r>
      <w:r w:rsidR="00F27B00">
        <w:rPr>
          <w:lang w:val="en-GB"/>
        </w:rPr>
        <w:t>They are therefore on an equal footing with each other.</w:t>
      </w:r>
      <w:r w:rsidR="004E26B4">
        <w:rPr>
          <w:lang w:val="en-GB"/>
        </w:rPr>
        <w:t xml:space="preserve"> </w:t>
      </w:r>
      <w:r w:rsidR="00F27B00">
        <w:rPr>
          <w:lang w:val="en-GB"/>
        </w:rPr>
        <w:t xml:space="preserve"> Accordingly, this</w:t>
      </w:r>
      <w:r w:rsidRPr="002B3AE7">
        <w:rPr>
          <w:lang w:val="en-GB"/>
        </w:rPr>
        <w:t xml:space="preserve"> principle is of no assistance to the applicant.</w:t>
      </w:r>
    </w:p>
    <w:p w:rsidR="002B3AE7" w:rsidRPr="002B3AE7" w:rsidRDefault="002B3AE7" w:rsidP="002B3AE7">
      <w:pPr>
        <w:pStyle w:val="JUDGMENTNUMBERED"/>
        <w:numPr>
          <w:ilvl w:val="0"/>
          <w:numId w:val="0"/>
        </w:numPr>
        <w:rPr>
          <w:lang w:val="en-GB"/>
        </w:rPr>
      </w:pPr>
    </w:p>
    <w:p w:rsidR="00803D1C" w:rsidRPr="00803D1C" w:rsidRDefault="00803D1C" w:rsidP="00803D1C">
      <w:pPr>
        <w:numPr>
          <w:ilvl w:val="0"/>
          <w:numId w:val="1"/>
        </w:numPr>
        <w:spacing w:line="360" w:lineRule="auto"/>
        <w:ind w:left="0" w:firstLine="0"/>
        <w:rPr>
          <w:lang w:val="en-GB"/>
        </w:rPr>
      </w:pPr>
      <w:r w:rsidRPr="00803D1C">
        <w:rPr>
          <w:lang w:val="en-GB"/>
        </w:rPr>
        <w:t xml:space="preserve">In </w:t>
      </w:r>
      <w:proofErr w:type="spellStart"/>
      <w:r w:rsidRPr="00803D1C">
        <w:rPr>
          <w:i/>
          <w:lang w:val="en-GB"/>
        </w:rPr>
        <w:t>Harksen</w:t>
      </w:r>
      <w:proofErr w:type="spellEnd"/>
      <w:r w:rsidR="0070582C">
        <w:rPr>
          <w:lang w:val="en-GB"/>
        </w:rPr>
        <w:t>, this Co</w:t>
      </w:r>
      <w:r w:rsidRPr="00803D1C">
        <w:rPr>
          <w:lang w:val="en-GB"/>
        </w:rPr>
        <w:t xml:space="preserve">urt held: </w:t>
      </w:r>
    </w:p>
    <w:p w:rsidR="00803D1C" w:rsidRPr="00803D1C" w:rsidRDefault="00803D1C" w:rsidP="00803D1C">
      <w:pPr>
        <w:spacing w:line="360" w:lineRule="auto"/>
        <w:ind w:left="720" w:right="720"/>
        <w:rPr>
          <w:sz w:val="22"/>
        </w:rPr>
      </w:pPr>
    </w:p>
    <w:p w:rsidR="00803D1C" w:rsidRPr="00803D1C" w:rsidRDefault="00803D1C" w:rsidP="00803D1C">
      <w:pPr>
        <w:spacing w:after="120" w:line="360" w:lineRule="auto"/>
        <w:ind w:left="720" w:right="720"/>
        <w:rPr>
          <w:sz w:val="22"/>
        </w:rPr>
      </w:pPr>
      <w:r w:rsidRPr="00803D1C">
        <w:rPr>
          <w:sz w:val="22"/>
        </w:rPr>
        <w:t>“[</w:t>
      </w:r>
      <w:r w:rsidR="00081203">
        <w:rPr>
          <w:sz w:val="22"/>
        </w:rPr>
        <w:t>T</w:t>
      </w:r>
      <w:r w:rsidRPr="00803D1C">
        <w:rPr>
          <w:sz w:val="22"/>
        </w:rPr>
        <w:t>]he first enquiry must be directed to the question as to whether the impugned provision does differentiate between people or categories of people. If it does so differentiate, then in order not to fall foul of section [</w:t>
      </w:r>
      <w:r w:rsidR="00081203">
        <w:rPr>
          <w:sz w:val="22"/>
        </w:rPr>
        <w:t>9</w:t>
      </w:r>
      <w:r w:rsidRPr="00803D1C">
        <w:rPr>
          <w:sz w:val="22"/>
        </w:rPr>
        <w:t xml:space="preserve">(1)] . . . there must be a rational connection between the </w:t>
      </w:r>
      <w:proofErr w:type="gramStart"/>
      <w:r w:rsidRPr="00803D1C">
        <w:rPr>
          <w:sz w:val="22"/>
        </w:rPr>
        <w:t>differentiation</w:t>
      </w:r>
      <w:proofErr w:type="gramEnd"/>
      <w:r w:rsidRPr="00803D1C">
        <w:rPr>
          <w:sz w:val="22"/>
        </w:rPr>
        <w:t xml:space="preserve"> in question and the legitimate governmental purpose it is designed to further or achieve.  If it is justified in that way, then it does not amount to a breach of section [</w:t>
      </w:r>
      <w:r w:rsidR="00081203">
        <w:rPr>
          <w:sz w:val="22"/>
        </w:rPr>
        <w:t>9</w:t>
      </w:r>
      <w:r w:rsidRPr="00803D1C">
        <w:rPr>
          <w:sz w:val="22"/>
        </w:rPr>
        <w:t>(1)].”</w:t>
      </w:r>
      <w:r w:rsidRPr="00803D1C">
        <w:rPr>
          <w:iCs/>
          <w:sz w:val="24"/>
          <w:szCs w:val="24"/>
          <w:vertAlign w:val="superscript"/>
        </w:rPr>
        <w:footnoteReference w:id="33"/>
      </w:r>
    </w:p>
    <w:p w:rsidR="00604673" w:rsidRDefault="00604673" w:rsidP="00604673">
      <w:pPr>
        <w:pStyle w:val="JUDGMENTNUMBERED"/>
        <w:numPr>
          <w:ilvl w:val="0"/>
          <w:numId w:val="0"/>
        </w:numPr>
        <w:ind w:left="720"/>
        <w:rPr>
          <w:i/>
          <w:iCs/>
          <w:sz w:val="24"/>
          <w:szCs w:val="24"/>
        </w:rPr>
      </w:pPr>
    </w:p>
    <w:p w:rsidR="00235C08" w:rsidRDefault="003F0DFB" w:rsidP="00935F48">
      <w:pPr>
        <w:pStyle w:val="JUDGMENTNUMBERED"/>
        <w:rPr>
          <w:lang w:val="en-GB"/>
        </w:rPr>
      </w:pPr>
      <w:r>
        <w:rPr>
          <w:lang w:val="en-GB"/>
        </w:rPr>
        <w:t>Bearing this in mind, the question is whether section 16(3), by denying</w:t>
      </w:r>
      <w:r w:rsidR="00935F48">
        <w:rPr>
          <w:lang w:val="en-GB"/>
        </w:rPr>
        <w:t xml:space="preserve"> </w:t>
      </w:r>
      <w:r>
        <w:rPr>
          <w:lang w:val="en-GB"/>
        </w:rPr>
        <w:t xml:space="preserve">disgruntled </w:t>
      </w:r>
      <w:r w:rsidR="009D2A86">
        <w:rPr>
          <w:lang w:val="en-GB"/>
        </w:rPr>
        <w:t>r</w:t>
      </w:r>
      <w:r>
        <w:rPr>
          <w:lang w:val="en-GB"/>
        </w:rPr>
        <w:t>ule 43 litigants the right to appeal, bears a rational connection to a legitimate statutory purpose.</w:t>
      </w:r>
      <w:r w:rsidR="005809B9">
        <w:rPr>
          <w:lang w:val="en-GB"/>
        </w:rPr>
        <w:t xml:space="preserve"> </w:t>
      </w:r>
      <w:r w:rsidR="00935F48">
        <w:rPr>
          <w:lang w:val="en-GB"/>
        </w:rPr>
        <w:t xml:space="preserve"> </w:t>
      </w:r>
      <w:r w:rsidR="005E5B72">
        <w:rPr>
          <w:lang w:val="en-GB"/>
        </w:rPr>
        <w:t xml:space="preserve">The purpose of </w:t>
      </w:r>
      <w:r w:rsidR="009D2A86">
        <w:rPr>
          <w:lang w:val="en-GB"/>
        </w:rPr>
        <w:t>r</w:t>
      </w:r>
      <w:r w:rsidR="002B3AE7" w:rsidRPr="002B3AE7">
        <w:rPr>
          <w:lang w:val="en-GB"/>
        </w:rPr>
        <w:t xml:space="preserve">ule 43 </w:t>
      </w:r>
      <w:r w:rsidR="005E5B72">
        <w:rPr>
          <w:lang w:val="en-GB"/>
        </w:rPr>
        <w:t xml:space="preserve">is to provide a speedy and inexpensive remedy, primarily for the benefit of women and children. </w:t>
      </w:r>
      <w:r w:rsidR="004E26B4">
        <w:rPr>
          <w:lang w:val="en-GB"/>
        </w:rPr>
        <w:t xml:space="preserve"> </w:t>
      </w:r>
      <w:r w:rsidR="005E5B72">
        <w:rPr>
          <w:lang w:val="en-GB"/>
        </w:rPr>
        <w:t>T</w:t>
      </w:r>
      <w:r w:rsidR="002B3AE7" w:rsidRPr="002B3AE7">
        <w:rPr>
          <w:lang w:val="en-GB"/>
        </w:rPr>
        <w:t>he rationale for the non-</w:t>
      </w:r>
      <w:proofErr w:type="spellStart"/>
      <w:r w:rsidR="002B3AE7" w:rsidRPr="002B3AE7">
        <w:rPr>
          <w:lang w:val="en-GB"/>
        </w:rPr>
        <w:t>ap</w:t>
      </w:r>
      <w:r w:rsidR="00935F48">
        <w:rPr>
          <w:lang w:val="en-GB"/>
        </w:rPr>
        <w:t>pealability</w:t>
      </w:r>
      <w:proofErr w:type="spellEnd"/>
      <w:r w:rsidR="00935F48">
        <w:rPr>
          <w:lang w:val="en-GB"/>
        </w:rPr>
        <w:t xml:space="preserve"> is to prevent</w:t>
      </w:r>
      <w:r w:rsidR="00C37327">
        <w:rPr>
          <w:lang w:val="en-GB"/>
        </w:rPr>
        <w:t xml:space="preserve"> delays and curtail costs</w:t>
      </w:r>
      <w:r w:rsidR="00356D68">
        <w:rPr>
          <w:lang w:val="en-GB"/>
        </w:rPr>
        <w:t xml:space="preserve">. </w:t>
      </w:r>
      <w:r w:rsidR="004E26B4">
        <w:rPr>
          <w:lang w:val="en-GB"/>
        </w:rPr>
        <w:t xml:space="preserve"> </w:t>
      </w:r>
      <w:r w:rsidR="00356D68">
        <w:rPr>
          <w:lang w:val="en-GB"/>
        </w:rPr>
        <w:t>T</w:t>
      </w:r>
      <w:r>
        <w:rPr>
          <w:lang w:val="en-GB"/>
        </w:rPr>
        <w:t xml:space="preserve">o allow </w:t>
      </w:r>
      <w:r w:rsidR="005D388C">
        <w:rPr>
          <w:lang w:val="en-GB"/>
        </w:rPr>
        <w:t xml:space="preserve">an appeal process </w:t>
      </w:r>
      <w:r w:rsidR="00356D68">
        <w:rPr>
          <w:lang w:val="en-GB"/>
        </w:rPr>
        <w:t xml:space="preserve">would </w:t>
      </w:r>
      <w:r w:rsidR="00CC3030">
        <w:rPr>
          <w:lang w:val="en-GB"/>
        </w:rPr>
        <w:t xml:space="preserve">contradict the </w:t>
      </w:r>
      <w:r w:rsidR="002B3AE7" w:rsidRPr="002B3AE7">
        <w:rPr>
          <w:lang w:val="en-GB"/>
        </w:rPr>
        <w:t xml:space="preserve">objective of </w:t>
      </w:r>
      <w:r w:rsidR="009D2A86">
        <w:rPr>
          <w:lang w:val="en-GB"/>
        </w:rPr>
        <w:t>r</w:t>
      </w:r>
      <w:r w:rsidR="002B3AE7" w:rsidRPr="002B3AE7">
        <w:rPr>
          <w:lang w:val="en-GB"/>
        </w:rPr>
        <w:t xml:space="preserve">ule 43 orders.  The </w:t>
      </w:r>
      <w:r w:rsidR="006B2576">
        <w:rPr>
          <w:lang w:val="en-GB"/>
        </w:rPr>
        <w:t xml:space="preserve">statutory </w:t>
      </w:r>
      <w:r w:rsidR="002B3AE7" w:rsidRPr="002B3AE7">
        <w:rPr>
          <w:lang w:val="en-GB"/>
        </w:rPr>
        <w:t xml:space="preserve">differentiation </w:t>
      </w:r>
      <w:r w:rsidR="005809B9">
        <w:rPr>
          <w:lang w:val="en-GB"/>
        </w:rPr>
        <w:t>between those litigants who can appeal and those who are precluded from doing so by section</w:t>
      </w:r>
      <w:r w:rsidR="00D11EB7">
        <w:rPr>
          <w:lang w:val="en-GB"/>
        </w:rPr>
        <w:t> </w:t>
      </w:r>
      <w:r w:rsidR="005809B9">
        <w:rPr>
          <w:lang w:val="en-GB"/>
        </w:rPr>
        <w:t xml:space="preserve">16(3) </w:t>
      </w:r>
      <w:r w:rsidR="005E5B72">
        <w:rPr>
          <w:lang w:val="en-GB"/>
        </w:rPr>
        <w:t xml:space="preserve">clearly bears a rational connection to a legitimate government purpose. </w:t>
      </w:r>
      <w:r w:rsidR="008D4303">
        <w:rPr>
          <w:lang w:val="en-GB"/>
        </w:rPr>
        <w:t xml:space="preserve"> </w:t>
      </w:r>
      <w:r w:rsidR="002B3AE7">
        <w:rPr>
          <w:lang w:val="en-GB"/>
        </w:rPr>
        <w:t>Moreover, there is no</w:t>
      </w:r>
      <w:r w:rsidR="002B3AE7" w:rsidRPr="002B3AE7">
        <w:rPr>
          <w:lang w:val="en-GB"/>
        </w:rPr>
        <w:t xml:space="preserve"> differentiation between the </w:t>
      </w:r>
      <w:r w:rsidR="00C37327">
        <w:rPr>
          <w:lang w:val="en-GB"/>
        </w:rPr>
        <w:t xml:space="preserve">individual </w:t>
      </w:r>
      <w:r w:rsidR="002B3AE7" w:rsidRPr="002B3AE7">
        <w:rPr>
          <w:lang w:val="en-GB"/>
        </w:rPr>
        <w:t>litigants in a rule 43 dispute.</w:t>
      </w:r>
      <w:r>
        <w:rPr>
          <w:lang w:val="en-GB"/>
        </w:rPr>
        <w:t xml:space="preserve"> </w:t>
      </w:r>
      <w:r w:rsidR="00935F48">
        <w:rPr>
          <w:lang w:val="en-GB"/>
        </w:rPr>
        <w:t xml:space="preserve"> </w:t>
      </w:r>
      <w:r>
        <w:rPr>
          <w:lang w:val="en-GB"/>
        </w:rPr>
        <w:t>They both bear the same section 16(3) encumbrance.</w:t>
      </w:r>
    </w:p>
    <w:p w:rsidR="00235C08" w:rsidRDefault="002B3AE7" w:rsidP="00235C08">
      <w:pPr>
        <w:pStyle w:val="JUDGMENTNUMBERED"/>
        <w:numPr>
          <w:ilvl w:val="0"/>
          <w:numId w:val="0"/>
        </w:numPr>
        <w:rPr>
          <w:lang w:val="en-GB"/>
        </w:rPr>
      </w:pPr>
      <w:r w:rsidRPr="002B3AE7">
        <w:rPr>
          <w:lang w:val="en-GB"/>
        </w:rPr>
        <w:t xml:space="preserve"> </w:t>
      </w:r>
    </w:p>
    <w:p w:rsidR="002B3AE7" w:rsidRPr="002B3AE7" w:rsidRDefault="002B3AE7" w:rsidP="002B3AE7">
      <w:pPr>
        <w:pStyle w:val="JUDGMENTNUMBERED"/>
        <w:rPr>
          <w:lang w:val="en-GB"/>
        </w:rPr>
      </w:pPr>
      <w:r w:rsidRPr="002B3AE7">
        <w:rPr>
          <w:lang w:val="en-GB"/>
        </w:rPr>
        <w:lastRenderedPageBreak/>
        <w:t>Any challeng</w:t>
      </w:r>
      <w:r>
        <w:rPr>
          <w:lang w:val="en-GB"/>
        </w:rPr>
        <w:t>e in terms of section 9(1) must therefore fail.</w:t>
      </w:r>
    </w:p>
    <w:p w:rsidR="00841CF4" w:rsidRDefault="00841CF4" w:rsidP="002B3AE7">
      <w:pPr>
        <w:pStyle w:val="JUDGMENTNUMBERED"/>
        <w:numPr>
          <w:ilvl w:val="0"/>
          <w:numId w:val="0"/>
        </w:numPr>
        <w:rPr>
          <w:lang w:val="en-GB"/>
        </w:rPr>
      </w:pPr>
    </w:p>
    <w:p w:rsidR="002B3AE7" w:rsidRDefault="00841CF4" w:rsidP="00D11EB7">
      <w:pPr>
        <w:pStyle w:val="HEADING"/>
        <w:ind w:firstLine="720"/>
        <w:rPr>
          <w:lang w:val="en-GB"/>
        </w:rPr>
      </w:pPr>
      <w:r w:rsidRPr="00841CF4">
        <w:rPr>
          <w:lang w:val="en-GB"/>
        </w:rPr>
        <w:t xml:space="preserve">Access to </w:t>
      </w:r>
      <w:r w:rsidR="00D11EB7">
        <w:rPr>
          <w:lang w:val="en-GB"/>
        </w:rPr>
        <w:t>c</w:t>
      </w:r>
      <w:r w:rsidRPr="00841CF4">
        <w:rPr>
          <w:lang w:val="en-GB"/>
        </w:rPr>
        <w:t>ourt</w:t>
      </w:r>
    </w:p>
    <w:p w:rsidR="002B3AE7" w:rsidRPr="002B3AE7" w:rsidRDefault="002B3AE7" w:rsidP="00566049">
      <w:pPr>
        <w:pStyle w:val="JUDGMENTNUMBERED"/>
        <w:spacing w:after="120"/>
        <w:rPr>
          <w:lang w:val="en-GB"/>
        </w:rPr>
      </w:pPr>
      <w:r w:rsidRPr="002B3AE7">
        <w:rPr>
          <w:lang w:val="en-GB"/>
        </w:rPr>
        <w:t xml:space="preserve">Finally, Mr </w:t>
      </w:r>
      <w:r w:rsidR="00462D53">
        <w:rPr>
          <w:lang w:val="en-GB"/>
        </w:rPr>
        <w:t>S</w:t>
      </w:r>
      <w:r w:rsidRPr="002B3AE7">
        <w:rPr>
          <w:lang w:val="en-GB"/>
        </w:rPr>
        <w:t xml:space="preserve"> contends that his inability to appeal the </w:t>
      </w:r>
      <w:r w:rsidR="009D2A86">
        <w:rPr>
          <w:lang w:val="en-GB"/>
        </w:rPr>
        <w:t>r</w:t>
      </w:r>
      <w:r w:rsidRPr="002B3AE7">
        <w:rPr>
          <w:lang w:val="en-GB"/>
        </w:rPr>
        <w:t xml:space="preserve">ule 43 </w:t>
      </w:r>
      <w:r w:rsidR="00235C08">
        <w:rPr>
          <w:lang w:val="en-GB"/>
        </w:rPr>
        <w:t xml:space="preserve">order </w:t>
      </w:r>
      <w:r w:rsidRPr="002B3AE7">
        <w:rPr>
          <w:lang w:val="en-GB"/>
        </w:rPr>
        <w:t>encroaches on his access to court as enshrined</w:t>
      </w:r>
      <w:r w:rsidR="00281A1A">
        <w:rPr>
          <w:lang w:val="en-GB"/>
        </w:rPr>
        <w:t xml:space="preserve"> in</w:t>
      </w:r>
      <w:r w:rsidRPr="002B3AE7">
        <w:rPr>
          <w:lang w:val="en-GB"/>
        </w:rPr>
        <w:t xml:space="preserve"> se</w:t>
      </w:r>
      <w:r>
        <w:rPr>
          <w:lang w:val="en-GB"/>
        </w:rPr>
        <w:t>ction 34 of the Constitution.</w:t>
      </w:r>
    </w:p>
    <w:p w:rsidR="002B3AE7" w:rsidRPr="002B3AE7" w:rsidRDefault="002B3AE7" w:rsidP="002B3AE7">
      <w:pPr>
        <w:pStyle w:val="JUDGMENTNUMBERED"/>
        <w:numPr>
          <w:ilvl w:val="0"/>
          <w:numId w:val="0"/>
        </w:numPr>
        <w:rPr>
          <w:lang w:val="en-GB"/>
        </w:rPr>
      </w:pPr>
    </w:p>
    <w:p w:rsidR="00B25C43" w:rsidRDefault="002B3AE7" w:rsidP="00A2365C">
      <w:pPr>
        <w:pStyle w:val="JUDGMENTNUMBERED"/>
        <w:rPr>
          <w:lang w:val="en-GB"/>
        </w:rPr>
      </w:pPr>
      <w:r w:rsidRPr="002B3AE7">
        <w:rPr>
          <w:lang w:val="en-GB"/>
        </w:rPr>
        <w:t xml:space="preserve">Not all litigants have the right to appeal. </w:t>
      </w:r>
      <w:r>
        <w:rPr>
          <w:lang w:val="en-GB"/>
        </w:rPr>
        <w:t xml:space="preserve"> </w:t>
      </w:r>
      <w:r w:rsidRPr="002B3AE7">
        <w:rPr>
          <w:lang w:val="en-GB"/>
        </w:rPr>
        <w:t>This Court has on more th</w:t>
      </w:r>
      <w:r w:rsidR="005E5B72">
        <w:rPr>
          <w:lang w:val="en-GB"/>
        </w:rPr>
        <w:t xml:space="preserve">an one occasion stated that </w:t>
      </w:r>
      <w:r w:rsidRPr="002B3AE7">
        <w:rPr>
          <w:lang w:val="en-GB"/>
        </w:rPr>
        <w:t xml:space="preserve">it is generally not in the interests of justice for leave to be granted to appeal an interim order. </w:t>
      </w:r>
      <w:r>
        <w:rPr>
          <w:lang w:val="en-GB"/>
        </w:rPr>
        <w:t xml:space="preserve"> </w:t>
      </w:r>
      <w:r w:rsidR="005E5B72">
        <w:rPr>
          <w:lang w:val="en-GB"/>
        </w:rPr>
        <w:t xml:space="preserve">This would </w:t>
      </w:r>
      <w:r w:rsidR="005B01EC">
        <w:rPr>
          <w:lang w:val="en-GB"/>
        </w:rPr>
        <w:t>defeat the</w:t>
      </w:r>
      <w:r w:rsidRPr="002B3AE7">
        <w:rPr>
          <w:lang w:val="en-GB"/>
        </w:rPr>
        <w:t xml:space="preserve"> interim nature of that order.  That there is no right to appeal interlocutory orders has been </w:t>
      </w:r>
      <w:r w:rsidR="00281A1A">
        <w:rPr>
          <w:lang w:val="en-GB"/>
        </w:rPr>
        <w:t>held</w:t>
      </w:r>
      <w:r w:rsidRPr="002B3AE7">
        <w:rPr>
          <w:lang w:val="en-GB"/>
        </w:rPr>
        <w:t xml:space="preserve"> to be constitutional by th</w:t>
      </w:r>
      <w:r w:rsidR="003F0DFB">
        <w:rPr>
          <w:lang w:val="en-GB"/>
        </w:rPr>
        <w:t>e</w:t>
      </w:r>
      <w:r w:rsidRPr="002B3AE7">
        <w:rPr>
          <w:lang w:val="en-GB"/>
        </w:rPr>
        <w:t xml:space="preserve"> </w:t>
      </w:r>
      <w:r w:rsidR="00281A1A">
        <w:rPr>
          <w:lang w:val="en-GB"/>
        </w:rPr>
        <w:t>c</w:t>
      </w:r>
      <w:r w:rsidRPr="002B3AE7">
        <w:rPr>
          <w:lang w:val="en-GB"/>
        </w:rPr>
        <w:t>ourt</w:t>
      </w:r>
      <w:r w:rsidR="003F0DFB">
        <w:rPr>
          <w:lang w:val="en-GB"/>
        </w:rPr>
        <w:t>s</w:t>
      </w:r>
      <w:r w:rsidR="00356D68">
        <w:rPr>
          <w:lang w:val="en-GB"/>
        </w:rPr>
        <w:t xml:space="preserve"> on numerous occasions</w:t>
      </w:r>
      <w:r w:rsidRPr="002B3AE7">
        <w:rPr>
          <w:lang w:val="en-GB"/>
        </w:rPr>
        <w:t>.</w:t>
      </w:r>
      <w:r w:rsidR="005E5B72">
        <w:rPr>
          <w:rStyle w:val="FootnoteReference"/>
          <w:lang w:val="en-GB"/>
        </w:rPr>
        <w:footnoteReference w:id="34"/>
      </w:r>
      <w:r>
        <w:rPr>
          <w:lang w:val="en-GB"/>
        </w:rPr>
        <w:t xml:space="preserve"> </w:t>
      </w:r>
    </w:p>
    <w:p w:rsidR="00420909" w:rsidRDefault="00235C08" w:rsidP="00B25C43">
      <w:pPr>
        <w:pStyle w:val="JUDGMENTNUMBERED"/>
        <w:numPr>
          <w:ilvl w:val="0"/>
          <w:numId w:val="0"/>
        </w:numPr>
        <w:rPr>
          <w:lang w:val="en-GB"/>
        </w:rPr>
      </w:pPr>
      <w:r>
        <w:rPr>
          <w:lang w:val="en-GB"/>
        </w:rPr>
        <w:t xml:space="preserve"> </w:t>
      </w:r>
    </w:p>
    <w:p w:rsidR="002B3AE7" w:rsidRPr="00B10D60" w:rsidRDefault="00995FB9" w:rsidP="00B10D60">
      <w:pPr>
        <w:pStyle w:val="JUDGMENTNUMBERED"/>
        <w:tabs>
          <w:tab w:val="left" w:pos="709"/>
        </w:tabs>
        <w:rPr>
          <w:lang w:val="en-GB"/>
        </w:rPr>
      </w:pPr>
      <w:r>
        <w:rPr>
          <w:lang w:val="en-GB"/>
        </w:rPr>
        <w:t>The fact that</w:t>
      </w:r>
      <w:r w:rsidR="00420909">
        <w:rPr>
          <w:lang w:val="en-GB"/>
        </w:rPr>
        <w:t xml:space="preserve"> a </w:t>
      </w:r>
      <w:r w:rsidR="009D2A86">
        <w:rPr>
          <w:lang w:val="en-GB"/>
        </w:rPr>
        <w:t>r</w:t>
      </w:r>
      <w:r w:rsidR="00420909">
        <w:rPr>
          <w:lang w:val="en-GB"/>
        </w:rPr>
        <w:t xml:space="preserve">ule 43 order may be of longer duration than initially anticipated does not in my view detract from the </w:t>
      </w:r>
      <w:r w:rsidR="00B25C43">
        <w:rPr>
          <w:lang w:val="en-GB"/>
        </w:rPr>
        <w:t xml:space="preserve">interim nature of the order. </w:t>
      </w:r>
      <w:r w:rsidR="00081203">
        <w:rPr>
          <w:lang w:val="en-GB"/>
        </w:rPr>
        <w:t xml:space="preserve"> </w:t>
      </w:r>
      <w:r w:rsidR="002B3AE7" w:rsidRPr="00B25C43">
        <w:rPr>
          <w:lang w:val="en-GB"/>
        </w:rPr>
        <w:t xml:space="preserve">It is only in limited circumstances where the interests of justice dictate otherwise that appeals of interim orders </w:t>
      </w:r>
      <w:r w:rsidR="0091742C">
        <w:rPr>
          <w:lang w:val="en-GB"/>
        </w:rPr>
        <w:t>have been countenanced by this C</w:t>
      </w:r>
      <w:r w:rsidR="002B3AE7" w:rsidRPr="00B25C43">
        <w:rPr>
          <w:lang w:val="en-GB"/>
        </w:rPr>
        <w:t>ourt.</w:t>
      </w:r>
      <w:r w:rsidR="005B01EC">
        <w:rPr>
          <w:rStyle w:val="FootnoteReference"/>
          <w:lang w:val="en-GB"/>
        </w:rPr>
        <w:footnoteReference w:id="35"/>
      </w:r>
      <w:r w:rsidR="002B3AE7" w:rsidRPr="00B25C43">
        <w:rPr>
          <w:lang w:val="en-GB"/>
        </w:rPr>
        <w:t xml:space="preserve"> </w:t>
      </w:r>
      <w:r w:rsidR="00E35B35" w:rsidRPr="00B25C43">
        <w:rPr>
          <w:lang w:val="en-GB"/>
        </w:rPr>
        <w:t xml:space="preserve"> </w:t>
      </w:r>
      <w:r w:rsidR="00235C08" w:rsidRPr="00B25C43">
        <w:rPr>
          <w:lang w:val="en-GB"/>
        </w:rPr>
        <w:t xml:space="preserve">In </w:t>
      </w:r>
      <w:r w:rsidR="004E26B4" w:rsidRPr="00B25C43">
        <w:rPr>
          <w:i/>
          <w:lang w:val="en-GB"/>
        </w:rPr>
        <w:t>Children’s Institute</w:t>
      </w:r>
      <w:r w:rsidR="005F6069" w:rsidRPr="00B25C43">
        <w:rPr>
          <w:lang w:val="en-GB"/>
        </w:rPr>
        <w:t>,</w:t>
      </w:r>
      <w:r w:rsidR="004E26B4" w:rsidRPr="00B25C43">
        <w:rPr>
          <w:lang w:val="en-GB"/>
        </w:rPr>
        <w:t xml:space="preserve"> because</w:t>
      </w:r>
      <w:r w:rsidR="00E35B35" w:rsidRPr="00B25C43">
        <w:rPr>
          <w:lang w:val="en-GB"/>
        </w:rPr>
        <w:t xml:space="preserve"> the interlocutory order was final in effect</w:t>
      </w:r>
      <w:r w:rsidR="004E26B4" w:rsidRPr="00B25C43">
        <w:rPr>
          <w:lang w:val="en-GB"/>
        </w:rPr>
        <w:t>,</w:t>
      </w:r>
      <w:r w:rsidR="00E35B35" w:rsidRPr="00B25C43">
        <w:rPr>
          <w:lang w:val="en-GB"/>
        </w:rPr>
        <w:t xml:space="preserve"> leave to appeal was granted.</w:t>
      </w:r>
      <w:r w:rsidR="00E35B35">
        <w:rPr>
          <w:rStyle w:val="FootnoteReference"/>
          <w:lang w:val="en-GB"/>
        </w:rPr>
        <w:footnoteReference w:id="36"/>
      </w:r>
      <w:r w:rsidR="004E26B4" w:rsidRPr="00B25C43">
        <w:rPr>
          <w:lang w:val="en-GB"/>
        </w:rPr>
        <w:t xml:space="preserve"> </w:t>
      </w:r>
      <w:r w:rsidR="00E35B35" w:rsidRPr="00B25C43">
        <w:rPr>
          <w:lang w:val="en-GB"/>
        </w:rPr>
        <w:t xml:space="preserve"> In </w:t>
      </w:r>
      <w:proofErr w:type="spellStart"/>
      <w:r w:rsidR="00E35B35" w:rsidRPr="00B25C43">
        <w:rPr>
          <w:i/>
          <w:lang w:val="en-GB"/>
        </w:rPr>
        <w:t>Albutt</w:t>
      </w:r>
      <w:proofErr w:type="spellEnd"/>
      <w:r w:rsidR="00971313" w:rsidRPr="00B25C43">
        <w:rPr>
          <w:lang w:val="en-GB"/>
        </w:rPr>
        <w:t>,</w:t>
      </w:r>
      <w:r w:rsidR="00E35B35" w:rsidRPr="00B25C43">
        <w:rPr>
          <w:lang w:val="en-GB"/>
        </w:rPr>
        <w:t xml:space="preserve"> the interim nature of the order</w:t>
      </w:r>
      <w:r w:rsidR="00356D68" w:rsidRPr="00B25C43">
        <w:rPr>
          <w:lang w:val="en-GB"/>
        </w:rPr>
        <w:t xml:space="preserve"> was found not to be the determining factor </w:t>
      </w:r>
      <w:r w:rsidR="00A7725A" w:rsidRPr="00B25C43">
        <w:rPr>
          <w:lang w:val="en-GB"/>
        </w:rPr>
        <w:t xml:space="preserve">but </w:t>
      </w:r>
      <w:r w:rsidR="00356D68" w:rsidRPr="00B25C43">
        <w:rPr>
          <w:lang w:val="en-GB"/>
        </w:rPr>
        <w:t xml:space="preserve">the crucial issue was </w:t>
      </w:r>
      <w:r w:rsidR="00A7725A" w:rsidRPr="00B25C43">
        <w:rPr>
          <w:lang w:val="en-GB"/>
        </w:rPr>
        <w:t xml:space="preserve">whether it was in the interests </w:t>
      </w:r>
      <w:r w:rsidR="005F6069" w:rsidRPr="00B25C43">
        <w:rPr>
          <w:lang w:val="en-GB"/>
        </w:rPr>
        <w:t xml:space="preserve">of justice </w:t>
      </w:r>
      <w:r w:rsidR="00A7725A" w:rsidRPr="00B25C43">
        <w:rPr>
          <w:lang w:val="en-GB"/>
        </w:rPr>
        <w:t>to grant leave.</w:t>
      </w:r>
      <w:r w:rsidR="005C5F17">
        <w:rPr>
          <w:rStyle w:val="FootnoteReference"/>
          <w:lang w:val="en-GB"/>
        </w:rPr>
        <w:footnoteReference w:id="37"/>
      </w:r>
      <w:r w:rsidR="00A7725A" w:rsidRPr="00B25C43">
        <w:rPr>
          <w:lang w:val="en-GB"/>
        </w:rPr>
        <w:t xml:space="preserve"> </w:t>
      </w:r>
      <w:r w:rsidR="004E26B4" w:rsidRPr="00B25C43">
        <w:rPr>
          <w:lang w:val="en-GB"/>
        </w:rPr>
        <w:t xml:space="preserve"> </w:t>
      </w:r>
      <w:r w:rsidR="00356D68" w:rsidRPr="00B10D60">
        <w:rPr>
          <w:lang w:val="en-GB"/>
        </w:rPr>
        <w:t xml:space="preserve">The interim nature was taken into account </w:t>
      </w:r>
      <w:r w:rsidR="00A7725A" w:rsidRPr="00B10D60">
        <w:rPr>
          <w:lang w:val="en-GB"/>
        </w:rPr>
        <w:t>in determining the overall inquiry into the interest</w:t>
      </w:r>
      <w:r w:rsidR="007D36B9" w:rsidRPr="00B10D60">
        <w:rPr>
          <w:lang w:val="en-GB"/>
        </w:rPr>
        <w:t>s</w:t>
      </w:r>
      <w:r w:rsidR="00A7725A" w:rsidRPr="00B10D60">
        <w:rPr>
          <w:lang w:val="en-GB"/>
        </w:rPr>
        <w:t xml:space="preserve"> of justice.</w:t>
      </w:r>
      <w:r w:rsidR="0018251C" w:rsidRPr="00B10D60">
        <w:rPr>
          <w:rStyle w:val="FootnoteReference"/>
          <w:lang w:val="en-GB"/>
        </w:rPr>
        <w:footnoteReference w:id="38"/>
      </w:r>
      <w:r w:rsidR="00A7725A" w:rsidRPr="00B10D60">
        <w:rPr>
          <w:lang w:val="en-GB"/>
        </w:rPr>
        <w:t xml:space="preserve"> </w:t>
      </w:r>
      <w:r w:rsidR="004E26B4" w:rsidRPr="00B10D60">
        <w:rPr>
          <w:lang w:val="en-GB"/>
        </w:rPr>
        <w:t xml:space="preserve"> </w:t>
      </w:r>
      <w:r w:rsidR="009460EF" w:rsidRPr="00B10D60">
        <w:rPr>
          <w:lang w:val="en-GB"/>
        </w:rPr>
        <w:t>This is a fact specific enquiry.</w:t>
      </w:r>
      <w:r w:rsidR="00B10D60" w:rsidRPr="00B10D60">
        <w:rPr>
          <w:rStyle w:val="FootnoteReference"/>
          <w:lang w:val="en-GB"/>
        </w:rPr>
        <w:footnoteReference w:id="39"/>
      </w:r>
    </w:p>
    <w:p w:rsidR="00FA55D0" w:rsidRDefault="00FA55D0" w:rsidP="00FA55D0">
      <w:pPr>
        <w:pStyle w:val="JUDGMENTCONTINUED"/>
      </w:pPr>
    </w:p>
    <w:p w:rsidR="00377BD6" w:rsidRDefault="00B25C43" w:rsidP="00FA55D0">
      <w:pPr>
        <w:pStyle w:val="JUDGMENTNUMBERED"/>
        <w:rPr>
          <w:lang w:val="en-GB"/>
        </w:rPr>
      </w:pPr>
      <w:r>
        <w:rPr>
          <w:lang w:val="en-GB"/>
        </w:rPr>
        <w:lastRenderedPageBreak/>
        <w:t xml:space="preserve">Accordingly, </w:t>
      </w:r>
      <w:r w:rsidR="00F52A55">
        <w:rPr>
          <w:lang w:val="en-GB"/>
        </w:rPr>
        <w:t xml:space="preserve">it </w:t>
      </w:r>
      <w:r w:rsidR="00C37327" w:rsidRPr="00FA55D0">
        <w:rPr>
          <w:lang w:val="en-GB"/>
        </w:rPr>
        <w:t>is not axiomatic that non-</w:t>
      </w:r>
      <w:proofErr w:type="spellStart"/>
      <w:r w:rsidR="00C37327" w:rsidRPr="00FA55D0">
        <w:rPr>
          <w:lang w:val="en-GB"/>
        </w:rPr>
        <w:t>appealability</w:t>
      </w:r>
      <w:proofErr w:type="spellEnd"/>
      <w:r w:rsidR="00C37327" w:rsidRPr="00FA55D0">
        <w:rPr>
          <w:lang w:val="en-GB"/>
        </w:rPr>
        <w:t xml:space="preserve"> </w:t>
      </w:r>
      <w:r w:rsidR="00C37327" w:rsidRPr="0001552C">
        <w:rPr>
          <w:lang w:val="en-GB"/>
        </w:rPr>
        <w:t>per se</w:t>
      </w:r>
      <w:r w:rsidR="00C37327" w:rsidRPr="00FA55D0">
        <w:rPr>
          <w:lang w:val="en-GB"/>
        </w:rPr>
        <w:t xml:space="preserve"> amounts to an unconstitutional denial of a litigant’s right of access to court. </w:t>
      </w:r>
      <w:r w:rsidR="00D927F1">
        <w:rPr>
          <w:lang w:val="en-GB"/>
        </w:rPr>
        <w:t xml:space="preserve"> </w:t>
      </w:r>
      <w:r w:rsidR="00FA55D0">
        <w:rPr>
          <w:lang w:val="en-GB"/>
        </w:rPr>
        <w:t xml:space="preserve">The question is whether </w:t>
      </w:r>
      <w:r w:rsidR="001D4767" w:rsidRPr="00FA55D0">
        <w:rPr>
          <w:lang w:val="en-GB"/>
        </w:rPr>
        <w:t>the denial of appeal processes in terms of section 16(3) passes constitutional muster.</w:t>
      </w:r>
      <w:r w:rsidR="00377BD6" w:rsidRPr="00FA55D0">
        <w:rPr>
          <w:lang w:val="en-GB"/>
        </w:rPr>
        <w:t xml:space="preserve"> </w:t>
      </w:r>
      <w:r w:rsidR="00D927F1">
        <w:rPr>
          <w:lang w:val="en-GB"/>
        </w:rPr>
        <w:t xml:space="preserve"> </w:t>
      </w:r>
      <w:r w:rsidR="00FA55D0">
        <w:rPr>
          <w:lang w:val="en-GB"/>
        </w:rPr>
        <w:t>Under these circumstances, it must be answered in the positive.</w:t>
      </w:r>
    </w:p>
    <w:p w:rsidR="00FA55D0" w:rsidRPr="00FA55D0" w:rsidRDefault="00FA55D0" w:rsidP="00FA55D0">
      <w:pPr>
        <w:pStyle w:val="JUDGMENTCONTINUED"/>
      </w:pPr>
    </w:p>
    <w:p w:rsidR="00377BD6" w:rsidRPr="00377BD6" w:rsidRDefault="00377BD6" w:rsidP="00377BD6">
      <w:pPr>
        <w:pStyle w:val="JUDGMENTNUMBERED"/>
        <w:rPr>
          <w:lang w:val="en-GB"/>
        </w:rPr>
      </w:pPr>
      <w:r w:rsidRPr="00377BD6">
        <w:rPr>
          <w:lang w:val="en-GB"/>
        </w:rPr>
        <w:t xml:space="preserve">In any event litigants in </w:t>
      </w:r>
      <w:r w:rsidR="00C527D6">
        <w:rPr>
          <w:lang w:val="en-GB"/>
        </w:rPr>
        <w:t>r</w:t>
      </w:r>
      <w:r w:rsidRPr="00377BD6">
        <w:rPr>
          <w:lang w:val="en-GB"/>
        </w:rPr>
        <w:t xml:space="preserve">ule 43 applications are not </w:t>
      </w:r>
      <w:r w:rsidR="0091742C">
        <w:rPr>
          <w:lang w:val="en-GB"/>
        </w:rPr>
        <w:t>unequivocally</w:t>
      </w:r>
      <w:r w:rsidRPr="00377BD6">
        <w:rPr>
          <w:lang w:val="en-GB"/>
        </w:rPr>
        <w:t xml:space="preserve"> barred from approaching court again. </w:t>
      </w:r>
      <w:r w:rsidR="00844B3A">
        <w:rPr>
          <w:lang w:val="en-GB"/>
        </w:rPr>
        <w:t xml:space="preserve"> </w:t>
      </w:r>
      <w:r w:rsidRPr="00377BD6">
        <w:rPr>
          <w:lang w:val="en-GB"/>
        </w:rPr>
        <w:t>This avenue is provided</w:t>
      </w:r>
      <w:r w:rsidR="00D634AF">
        <w:rPr>
          <w:lang w:val="en-GB"/>
        </w:rPr>
        <w:t xml:space="preserve"> for</w:t>
      </w:r>
      <w:r w:rsidRPr="00377BD6">
        <w:rPr>
          <w:lang w:val="en-GB"/>
        </w:rPr>
        <w:t xml:space="preserve"> in terms of </w:t>
      </w:r>
      <w:r w:rsidR="00C527D6">
        <w:rPr>
          <w:lang w:val="en-GB"/>
        </w:rPr>
        <w:t>r</w:t>
      </w:r>
      <w:r w:rsidRPr="00377BD6">
        <w:rPr>
          <w:lang w:val="en-GB"/>
        </w:rPr>
        <w:t>ule 43(6)</w:t>
      </w:r>
      <w:r w:rsidR="00D634AF">
        <w:rPr>
          <w:lang w:val="en-GB"/>
        </w:rPr>
        <w:t>,</w:t>
      </w:r>
      <w:r w:rsidR="00995FB9">
        <w:rPr>
          <w:lang w:val="en-GB"/>
        </w:rPr>
        <w:t xml:space="preserve"> albeit with limitations</w:t>
      </w:r>
      <w:r w:rsidRPr="00377BD6">
        <w:rPr>
          <w:lang w:val="en-GB"/>
        </w:rPr>
        <w:t xml:space="preserve">. </w:t>
      </w:r>
      <w:r>
        <w:rPr>
          <w:lang w:val="en-GB"/>
        </w:rPr>
        <w:t xml:space="preserve"> </w:t>
      </w:r>
      <w:r w:rsidR="0091742C">
        <w:rPr>
          <w:lang w:val="en-GB"/>
        </w:rPr>
        <w:t>The applicant</w:t>
      </w:r>
      <w:r w:rsidRPr="00377BD6">
        <w:rPr>
          <w:lang w:val="en-GB"/>
        </w:rPr>
        <w:t xml:space="preserve"> compl</w:t>
      </w:r>
      <w:r w:rsidR="00995FB9">
        <w:rPr>
          <w:lang w:val="en-GB"/>
        </w:rPr>
        <w:t>ain</w:t>
      </w:r>
      <w:r w:rsidR="0091742C">
        <w:rPr>
          <w:lang w:val="en-GB"/>
        </w:rPr>
        <w:t>s</w:t>
      </w:r>
      <w:r w:rsidR="00EF5CBC">
        <w:rPr>
          <w:lang w:val="en-GB"/>
        </w:rPr>
        <w:t>, with some justification,</w:t>
      </w:r>
      <w:r w:rsidR="00995FB9">
        <w:rPr>
          <w:lang w:val="en-GB"/>
        </w:rPr>
        <w:t xml:space="preserve"> that the rule is too restrictive</w:t>
      </w:r>
      <w:r w:rsidRPr="00377BD6">
        <w:rPr>
          <w:lang w:val="en-GB"/>
        </w:rPr>
        <w:t xml:space="preserve"> as it only allows for variation </w:t>
      </w:r>
      <w:r w:rsidR="00EF5CBC">
        <w:rPr>
          <w:lang w:val="en-GB"/>
        </w:rPr>
        <w:t xml:space="preserve">of an existing rule 43 </w:t>
      </w:r>
      <w:r w:rsidR="00281A1A">
        <w:rPr>
          <w:lang w:val="en-GB"/>
        </w:rPr>
        <w:t xml:space="preserve">order </w:t>
      </w:r>
      <w:r w:rsidRPr="00377BD6">
        <w:rPr>
          <w:lang w:val="en-GB"/>
        </w:rPr>
        <w:t xml:space="preserve">when there is a change in </w:t>
      </w:r>
      <w:r w:rsidR="00281A1A">
        <w:rPr>
          <w:lang w:val="en-GB"/>
        </w:rPr>
        <w:t>“material circumstances”</w:t>
      </w:r>
      <w:r w:rsidRPr="00377BD6">
        <w:rPr>
          <w:lang w:val="en-GB"/>
        </w:rPr>
        <w:t>.  However, it cannot be denied that litigants are afforded the opportunity to vary their court orders</w:t>
      </w:r>
      <w:r w:rsidR="00EF5CBC">
        <w:rPr>
          <w:lang w:val="en-GB"/>
        </w:rPr>
        <w:t xml:space="preserve"> under certain conditions</w:t>
      </w:r>
      <w:r w:rsidRPr="00377BD6">
        <w:rPr>
          <w:lang w:val="en-GB"/>
        </w:rPr>
        <w:t>.</w:t>
      </w:r>
      <w:r w:rsidR="005C4EAA">
        <w:rPr>
          <w:lang w:val="en-GB"/>
        </w:rPr>
        <w:t xml:space="preserve"> </w:t>
      </w:r>
      <w:r w:rsidR="0091742C">
        <w:rPr>
          <w:lang w:val="en-GB"/>
        </w:rPr>
        <w:t xml:space="preserve"> </w:t>
      </w:r>
      <w:r w:rsidR="005C4EAA">
        <w:rPr>
          <w:lang w:val="en-GB"/>
        </w:rPr>
        <w:t>Th</w:t>
      </w:r>
      <w:r w:rsidR="00281A1A">
        <w:rPr>
          <w:lang w:val="en-GB"/>
        </w:rPr>
        <w:t>is rule</w:t>
      </w:r>
      <w:r w:rsidR="005C4EAA">
        <w:rPr>
          <w:lang w:val="en-GB"/>
        </w:rPr>
        <w:t xml:space="preserve"> ameliorates any injustice where changed material circumstances have emerged.</w:t>
      </w:r>
    </w:p>
    <w:p w:rsidR="00377BD6" w:rsidRPr="00377BD6" w:rsidRDefault="00377BD6" w:rsidP="00377BD6">
      <w:pPr>
        <w:pStyle w:val="JUDGMENTNUMBERED"/>
        <w:numPr>
          <w:ilvl w:val="0"/>
          <w:numId w:val="0"/>
        </w:numPr>
        <w:rPr>
          <w:lang w:val="en-GB"/>
        </w:rPr>
      </w:pPr>
    </w:p>
    <w:p w:rsidR="00FA55D0" w:rsidRDefault="00510564" w:rsidP="0036461C">
      <w:pPr>
        <w:pStyle w:val="JUDGMENTNUMBERED"/>
        <w:rPr>
          <w:lang w:val="en-GB"/>
        </w:rPr>
      </w:pPr>
      <w:r>
        <w:rPr>
          <w:lang w:val="en-GB"/>
        </w:rPr>
        <w:t xml:space="preserve">In light of the above, the applicant’s argument that </w:t>
      </w:r>
      <w:r w:rsidR="00281A1A">
        <w:rPr>
          <w:lang w:val="en-GB"/>
        </w:rPr>
        <w:t>he is</w:t>
      </w:r>
      <w:r>
        <w:rPr>
          <w:lang w:val="en-GB"/>
        </w:rPr>
        <w:t xml:space="preserve"> denied </w:t>
      </w:r>
      <w:r w:rsidR="00452A1F">
        <w:rPr>
          <w:lang w:val="en-GB"/>
        </w:rPr>
        <w:t>his</w:t>
      </w:r>
      <w:r>
        <w:rPr>
          <w:lang w:val="en-GB"/>
        </w:rPr>
        <w:t xml:space="preserve"> co</w:t>
      </w:r>
      <w:r w:rsidR="004E26B4">
        <w:rPr>
          <w:lang w:val="en-GB"/>
        </w:rPr>
        <w:t>nstitutional right of access to</w:t>
      </w:r>
      <w:r>
        <w:rPr>
          <w:lang w:val="en-GB"/>
        </w:rPr>
        <w:t xml:space="preserve"> court cannot </w:t>
      </w:r>
      <w:r w:rsidR="005C4EAA">
        <w:rPr>
          <w:lang w:val="en-GB"/>
        </w:rPr>
        <w:t>be sustained</w:t>
      </w:r>
      <w:r>
        <w:rPr>
          <w:lang w:val="en-GB"/>
        </w:rPr>
        <w:t>.</w:t>
      </w:r>
    </w:p>
    <w:p w:rsidR="00FA55D0" w:rsidRDefault="00FA55D0" w:rsidP="00FA55D0">
      <w:pPr>
        <w:pStyle w:val="JUDGMENTNUMBERED"/>
        <w:numPr>
          <w:ilvl w:val="0"/>
          <w:numId w:val="0"/>
        </w:numPr>
        <w:ind w:left="680"/>
        <w:rPr>
          <w:lang w:val="en-GB"/>
        </w:rPr>
      </w:pPr>
    </w:p>
    <w:p w:rsidR="0036461C" w:rsidRPr="0036461C" w:rsidRDefault="005C4EAA" w:rsidP="0036461C">
      <w:pPr>
        <w:pStyle w:val="JUDGMENTNUMBERED"/>
        <w:rPr>
          <w:lang w:val="en-GB"/>
        </w:rPr>
      </w:pPr>
      <w:r>
        <w:rPr>
          <w:lang w:val="en-GB"/>
        </w:rPr>
        <w:t>In the circumstances,</w:t>
      </w:r>
      <w:r w:rsidR="00FA55D0">
        <w:rPr>
          <w:lang w:val="en-GB"/>
        </w:rPr>
        <w:t xml:space="preserve"> Mr </w:t>
      </w:r>
      <w:r w:rsidR="00462D53">
        <w:rPr>
          <w:lang w:val="en-GB"/>
        </w:rPr>
        <w:t>S</w:t>
      </w:r>
      <w:r w:rsidR="00FA55D0">
        <w:rPr>
          <w:lang w:val="en-GB"/>
        </w:rPr>
        <w:t xml:space="preserve"> does not succeed with</w:t>
      </w:r>
      <w:r>
        <w:rPr>
          <w:lang w:val="en-GB"/>
        </w:rPr>
        <w:t xml:space="preserve"> any of his challenges to the constitutionality of section 16(3).</w:t>
      </w:r>
    </w:p>
    <w:p w:rsidR="005B01EC" w:rsidRDefault="005B01EC" w:rsidP="005B01EC">
      <w:pPr>
        <w:pStyle w:val="JUDGMENTCONTINUED"/>
      </w:pPr>
    </w:p>
    <w:p w:rsidR="00232946" w:rsidRDefault="009A21DD" w:rsidP="00514276">
      <w:pPr>
        <w:pStyle w:val="HEADING"/>
      </w:pPr>
      <w:r>
        <w:t>Conclusion</w:t>
      </w:r>
    </w:p>
    <w:p w:rsidR="0088304C" w:rsidRPr="004D5D79" w:rsidRDefault="000959CD" w:rsidP="00566049">
      <w:pPr>
        <w:pStyle w:val="JUDGMENTNUMBERED"/>
        <w:spacing w:after="120"/>
        <w:rPr>
          <w:lang w:val="en-GB"/>
        </w:rPr>
      </w:pPr>
      <w:r>
        <w:rPr>
          <w:lang w:val="en-GB"/>
        </w:rPr>
        <w:t>Although the</w:t>
      </w:r>
      <w:r w:rsidR="00D16E87">
        <w:rPr>
          <w:lang w:val="en-GB"/>
        </w:rPr>
        <w:t xml:space="preserve"> maintenance order </w:t>
      </w:r>
      <w:r>
        <w:rPr>
          <w:lang w:val="en-GB"/>
        </w:rPr>
        <w:t xml:space="preserve">does not infringe any of </w:t>
      </w:r>
      <w:r w:rsidR="00D16E87">
        <w:rPr>
          <w:lang w:val="en-GB"/>
        </w:rPr>
        <w:t xml:space="preserve">Mr </w:t>
      </w:r>
      <w:r w:rsidR="00462D53">
        <w:rPr>
          <w:lang w:val="en-GB"/>
        </w:rPr>
        <w:t>S</w:t>
      </w:r>
      <w:r w:rsidR="002145D6">
        <w:rPr>
          <w:lang w:val="en-GB"/>
        </w:rPr>
        <w:t>’</w:t>
      </w:r>
      <w:r w:rsidR="00EC5599">
        <w:rPr>
          <w:lang w:val="en-GB"/>
        </w:rPr>
        <w:t>s</w:t>
      </w:r>
      <w:r>
        <w:rPr>
          <w:lang w:val="en-GB"/>
        </w:rPr>
        <w:t xml:space="preserve"> constitutional rights, it</w:t>
      </w:r>
      <w:r w:rsidR="00D16E87">
        <w:rPr>
          <w:lang w:val="en-GB"/>
        </w:rPr>
        <w:t xml:space="preserve"> is manifestly unjust</w:t>
      </w:r>
      <w:r w:rsidR="00BC0381">
        <w:rPr>
          <w:lang w:val="en-GB"/>
        </w:rPr>
        <w:t>.</w:t>
      </w:r>
      <w:r w:rsidR="004E26B4">
        <w:rPr>
          <w:lang w:val="en-GB"/>
        </w:rPr>
        <w:t xml:space="preserve"> </w:t>
      </w:r>
      <w:r w:rsidR="00BC0381">
        <w:rPr>
          <w:lang w:val="en-GB"/>
        </w:rPr>
        <w:t xml:space="preserve"> There is </w:t>
      </w:r>
      <w:r w:rsidR="00D16E87">
        <w:rPr>
          <w:lang w:val="en-GB"/>
        </w:rPr>
        <w:t xml:space="preserve">no basis </w:t>
      </w:r>
      <w:r w:rsidR="0088304C">
        <w:rPr>
          <w:lang w:val="en-GB"/>
        </w:rPr>
        <w:t xml:space="preserve">for the amount ordered. </w:t>
      </w:r>
      <w:r w:rsidR="00D927F1">
        <w:rPr>
          <w:lang w:val="en-GB"/>
        </w:rPr>
        <w:t xml:space="preserve"> </w:t>
      </w:r>
      <w:r w:rsidR="005C4EAA">
        <w:rPr>
          <w:lang w:val="en-GB"/>
        </w:rPr>
        <w:t xml:space="preserve">The </w:t>
      </w:r>
      <w:r w:rsidR="0001552C">
        <w:rPr>
          <w:lang w:val="en-GB"/>
        </w:rPr>
        <w:t>C</w:t>
      </w:r>
      <w:r w:rsidR="005C4EAA">
        <w:rPr>
          <w:lang w:val="en-GB"/>
        </w:rPr>
        <w:t xml:space="preserve">ourt below only had Mr </w:t>
      </w:r>
      <w:r w:rsidR="00462D53">
        <w:rPr>
          <w:lang w:val="en-GB"/>
        </w:rPr>
        <w:t>S</w:t>
      </w:r>
      <w:r w:rsidR="002145D6">
        <w:rPr>
          <w:lang w:val="en-GB"/>
        </w:rPr>
        <w:t>’</w:t>
      </w:r>
      <w:r w:rsidR="00EC5599">
        <w:rPr>
          <w:lang w:val="en-GB"/>
        </w:rPr>
        <w:t>s</w:t>
      </w:r>
      <w:r w:rsidR="005C4EAA">
        <w:rPr>
          <w:lang w:val="en-GB"/>
        </w:rPr>
        <w:t xml:space="preserve"> affidavit before it. </w:t>
      </w:r>
      <w:r w:rsidR="00D927F1">
        <w:rPr>
          <w:lang w:val="en-GB"/>
        </w:rPr>
        <w:t xml:space="preserve"> </w:t>
      </w:r>
      <w:r w:rsidR="005C4EAA">
        <w:rPr>
          <w:lang w:val="en-GB"/>
        </w:rPr>
        <w:t>Having disallowed Mrs</w:t>
      </w:r>
      <w:r w:rsidR="003F6D99">
        <w:rPr>
          <w:lang w:val="en-GB"/>
        </w:rPr>
        <w:t> </w:t>
      </w:r>
      <w:r w:rsidR="00462D53">
        <w:rPr>
          <w:lang w:val="en-GB"/>
        </w:rPr>
        <w:t>S</w:t>
      </w:r>
      <w:r w:rsidR="002145D6">
        <w:rPr>
          <w:lang w:val="en-GB"/>
        </w:rPr>
        <w:t>’</w:t>
      </w:r>
      <w:r w:rsidR="00EC5599">
        <w:rPr>
          <w:lang w:val="en-GB"/>
        </w:rPr>
        <w:t>s</w:t>
      </w:r>
      <w:r w:rsidR="005C4EAA">
        <w:rPr>
          <w:lang w:val="en-GB"/>
        </w:rPr>
        <w:t xml:space="preserve"> affidav</w:t>
      </w:r>
      <w:r>
        <w:rPr>
          <w:lang w:val="en-GB"/>
        </w:rPr>
        <w:t>it</w:t>
      </w:r>
      <w:r w:rsidR="00D634AF">
        <w:rPr>
          <w:lang w:val="en-GB"/>
        </w:rPr>
        <w:t>,</w:t>
      </w:r>
      <w:r w:rsidR="0001552C">
        <w:rPr>
          <w:lang w:val="en-GB"/>
        </w:rPr>
        <w:t xml:space="preserve"> the C</w:t>
      </w:r>
      <w:r>
        <w:rPr>
          <w:lang w:val="en-GB"/>
        </w:rPr>
        <w:t>ourt had no basis to determine</w:t>
      </w:r>
      <w:r w:rsidR="005C4EAA">
        <w:rPr>
          <w:lang w:val="en-GB"/>
        </w:rPr>
        <w:t xml:space="preserve"> t</w:t>
      </w:r>
      <w:r>
        <w:rPr>
          <w:lang w:val="en-GB"/>
        </w:rPr>
        <w:t>he maintenance</w:t>
      </w:r>
      <w:r w:rsidR="00464665">
        <w:rPr>
          <w:lang w:val="en-GB"/>
        </w:rPr>
        <w:t xml:space="preserve"> in the manner that it did</w:t>
      </w:r>
      <w:r w:rsidR="005C4EAA">
        <w:rPr>
          <w:lang w:val="en-GB"/>
        </w:rPr>
        <w:t>.</w:t>
      </w:r>
      <w:r w:rsidR="004E26B4">
        <w:rPr>
          <w:lang w:val="en-GB"/>
        </w:rPr>
        <w:t xml:space="preserve"> </w:t>
      </w:r>
      <w:r w:rsidR="00D927F1">
        <w:rPr>
          <w:lang w:val="en-GB"/>
        </w:rPr>
        <w:t xml:space="preserve"> </w:t>
      </w:r>
      <w:r w:rsidR="0088304C">
        <w:rPr>
          <w:lang w:val="en-GB"/>
        </w:rPr>
        <w:t xml:space="preserve">This much </w:t>
      </w:r>
      <w:r w:rsidR="00BC0381">
        <w:rPr>
          <w:lang w:val="en-GB"/>
        </w:rPr>
        <w:t xml:space="preserve">was conceded by Mrs </w:t>
      </w:r>
      <w:r w:rsidR="00462D53">
        <w:rPr>
          <w:lang w:val="en-GB"/>
        </w:rPr>
        <w:t>S</w:t>
      </w:r>
      <w:r w:rsidR="00464665">
        <w:rPr>
          <w:lang w:val="en-GB"/>
        </w:rPr>
        <w:t xml:space="preserve"> herself</w:t>
      </w:r>
      <w:r w:rsidR="00BC0381">
        <w:rPr>
          <w:lang w:val="en-GB"/>
        </w:rPr>
        <w:t xml:space="preserve">. </w:t>
      </w:r>
      <w:r w:rsidR="004E26B4">
        <w:rPr>
          <w:lang w:val="en-GB"/>
        </w:rPr>
        <w:t xml:space="preserve"> </w:t>
      </w:r>
      <w:r w:rsidR="00464665">
        <w:rPr>
          <w:lang w:val="en-GB"/>
        </w:rPr>
        <w:t xml:space="preserve">But </w:t>
      </w:r>
      <w:r w:rsidR="00B25C43">
        <w:rPr>
          <w:lang w:val="en-GB"/>
        </w:rPr>
        <w:t xml:space="preserve">the answer to Mr </w:t>
      </w:r>
      <w:r w:rsidR="00462D53">
        <w:rPr>
          <w:lang w:val="en-GB"/>
        </w:rPr>
        <w:t>S</w:t>
      </w:r>
      <w:r w:rsidR="002145D6">
        <w:rPr>
          <w:lang w:val="en-GB"/>
        </w:rPr>
        <w:t>’</w:t>
      </w:r>
      <w:r w:rsidR="00EC5599">
        <w:rPr>
          <w:lang w:val="en-GB"/>
        </w:rPr>
        <w:t>s</w:t>
      </w:r>
      <w:r w:rsidR="00B25C43">
        <w:rPr>
          <w:lang w:val="en-GB"/>
        </w:rPr>
        <w:t xml:space="preserve"> problem does not lie in a declaration of invalidity </w:t>
      </w:r>
      <w:r w:rsidR="00F65706">
        <w:rPr>
          <w:lang w:val="en-GB"/>
        </w:rPr>
        <w:t>of section</w:t>
      </w:r>
      <w:r w:rsidR="00D16E87">
        <w:rPr>
          <w:lang w:val="en-GB"/>
        </w:rPr>
        <w:t xml:space="preserve"> 16(3) </w:t>
      </w:r>
      <w:r w:rsidR="00B25C43">
        <w:rPr>
          <w:lang w:val="en-GB"/>
        </w:rPr>
        <w:t xml:space="preserve">of the </w:t>
      </w:r>
      <w:r w:rsidR="00B25C43" w:rsidRPr="004D5D79">
        <w:rPr>
          <w:lang w:val="en-GB"/>
        </w:rPr>
        <w:t>Act</w:t>
      </w:r>
      <w:r w:rsidR="00D16E87" w:rsidRPr="004D5D79">
        <w:rPr>
          <w:lang w:val="en-GB"/>
        </w:rPr>
        <w:t>.</w:t>
      </w:r>
    </w:p>
    <w:p w:rsidR="001A28F9" w:rsidRPr="001A28F9" w:rsidRDefault="001A28F9" w:rsidP="001A28F9">
      <w:pPr>
        <w:pStyle w:val="JUDGMENTCONTINUED"/>
        <w:rPr>
          <w:lang w:val="en-GB"/>
        </w:rPr>
      </w:pPr>
    </w:p>
    <w:p w:rsidR="004532E6" w:rsidRDefault="0036461C" w:rsidP="0036461C">
      <w:pPr>
        <w:pStyle w:val="JUDGMENTNUMBERED"/>
        <w:rPr>
          <w:lang w:val="en-GB"/>
        </w:rPr>
      </w:pPr>
      <w:r>
        <w:rPr>
          <w:lang w:val="en-GB"/>
        </w:rPr>
        <w:t>The r</w:t>
      </w:r>
      <w:r w:rsidR="004E26B4">
        <w:rPr>
          <w:lang w:val="en-GB"/>
        </w:rPr>
        <w:t xml:space="preserve">oot of Mr </w:t>
      </w:r>
      <w:r w:rsidR="00462D53">
        <w:rPr>
          <w:lang w:val="en-GB"/>
        </w:rPr>
        <w:t>S</w:t>
      </w:r>
      <w:r w:rsidR="003F6D99">
        <w:rPr>
          <w:lang w:val="en-GB"/>
        </w:rPr>
        <w:t xml:space="preserve"> problem lies in r</w:t>
      </w:r>
      <w:r>
        <w:rPr>
          <w:lang w:val="en-GB"/>
        </w:rPr>
        <w:t>ule 43 rather than section 16(3).</w:t>
      </w:r>
      <w:r w:rsidR="004532E6">
        <w:rPr>
          <w:lang w:val="en-GB"/>
        </w:rPr>
        <w:t xml:space="preserve"> </w:t>
      </w:r>
      <w:r w:rsidR="004E26B4">
        <w:rPr>
          <w:lang w:val="en-GB"/>
        </w:rPr>
        <w:t xml:space="preserve"> </w:t>
      </w:r>
      <w:r w:rsidR="00464665">
        <w:rPr>
          <w:lang w:val="en-GB"/>
        </w:rPr>
        <w:t>T</w:t>
      </w:r>
      <w:r w:rsidR="004532E6">
        <w:rPr>
          <w:lang w:val="en-GB"/>
        </w:rPr>
        <w:t>he c</w:t>
      </w:r>
      <w:r w:rsidR="00F16A60">
        <w:rPr>
          <w:lang w:val="en-GB"/>
        </w:rPr>
        <w:t xml:space="preserve">onstitutionality of </w:t>
      </w:r>
      <w:r w:rsidR="00FB7F1D">
        <w:rPr>
          <w:lang w:val="en-GB"/>
        </w:rPr>
        <w:t>r</w:t>
      </w:r>
      <w:r w:rsidR="00F16A60">
        <w:rPr>
          <w:lang w:val="en-GB"/>
        </w:rPr>
        <w:t>ule 43 was not in issue</w:t>
      </w:r>
      <w:r w:rsidR="0088304C">
        <w:rPr>
          <w:lang w:val="en-GB"/>
        </w:rPr>
        <w:t xml:space="preserve"> before this Court </w:t>
      </w:r>
      <w:r w:rsidR="004532E6">
        <w:rPr>
          <w:lang w:val="en-GB"/>
        </w:rPr>
        <w:t xml:space="preserve">and counsel for the </w:t>
      </w:r>
      <w:r w:rsidR="00464665">
        <w:rPr>
          <w:lang w:val="en-GB"/>
        </w:rPr>
        <w:t>applicant made it clear that his</w:t>
      </w:r>
      <w:r w:rsidR="004532E6">
        <w:rPr>
          <w:lang w:val="en-GB"/>
        </w:rPr>
        <w:t xml:space="preserve"> argument was confined to </w:t>
      </w:r>
      <w:r w:rsidR="0088304C">
        <w:rPr>
          <w:lang w:val="en-GB"/>
        </w:rPr>
        <w:t xml:space="preserve">the unconstitutionality of </w:t>
      </w:r>
      <w:r w:rsidR="004532E6">
        <w:rPr>
          <w:lang w:val="en-GB"/>
        </w:rPr>
        <w:lastRenderedPageBreak/>
        <w:t>section 16(3).</w:t>
      </w:r>
      <w:r w:rsidR="00F16A60">
        <w:rPr>
          <w:lang w:val="en-GB"/>
        </w:rPr>
        <w:t xml:space="preserve"> </w:t>
      </w:r>
      <w:r w:rsidR="004E26B4">
        <w:rPr>
          <w:lang w:val="en-GB"/>
        </w:rPr>
        <w:t xml:space="preserve"> </w:t>
      </w:r>
      <w:r w:rsidR="00464665">
        <w:rPr>
          <w:lang w:val="en-GB"/>
        </w:rPr>
        <w:t>Rule</w:t>
      </w:r>
      <w:r w:rsidR="00CC3030">
        <w:rPr>
          <w:lang w:val="en-GB"/>
        </w:rPr>
        <w:t xml:space="preserve"> 43 may be</w:t>
      </w:r>
      <w:r w:rsidR="00464665">
        <w:rPr>
          <w:lang w:val="en-GB"/>
        </w:rPr>
        <w:t xml:space="preserve"> wanting in certain respec</w:t>
      </w:r>
      <w:r w:rsidR="00411FE9">
        <w:rPr>
          <w:lang w:val="en-GB"/>
        </w:rPr>
        <w:t>ts and there</w:t>
      </w:r>
      <w:r w:rsidR="000959CD">
        <w:rPr>
          <w:lang w:val="en-GB"/>
        </w:rPr>
        <w:t xml:space="preserve"> may well be</w:t>
      </w:r>
      <w:r w:rsidR="00F16A60">
        <w:rPr>
          <w:lang w:val="en-GB"/>
        </w:rPr>
        <w:t xml:space="preserve"> grounds for a review of </w:t>
      </w:r>
      <w:r w:rsidR="00FB7F1D">
        <w:rPr>
          <w:lang w:val="en-GB"/>
        </w:rPr>
        <w:t>r</w:t>
      </w:r>
      <w:r w:rsidR="00F16A60">
        <w:rPr>
          <w:lang w:val="en-GB"/>
        </w:rPr>
        <w:t>ule 43</w:t>
      </w:r>
      <w:r w:rsidR="00365E55">
        <w:rPr>
          <w:lang w:val="en-GB"/>
        </w:rPr>
        <w:t>(6)</w:t>
      </w:r>
      <w:r w:rsidR="00F16A60">
        <w:rPr>
          <w:lang w:val="en-GB"/>
        </w:rPr>
        <w:t xml:space="preserve"> </w:t>
      </w:r>
      <w:r w:rsidR="000959CD">
        <w:rPr>
          <w:lang w:val="en-GB"/>
        </w:rPr>
        <w:t>in the future</w:t>
      </w:r>
      <w:r w:rsidR="00365E55">
        <w:rPr>
          <w:lang w:val="en-GB"/>
        </w:rPr>
        <w:t xml:space="preserve"> to include not</w:t>
      </w:r>
      <w:r w:rsidR="000D7CA1">
        <w:rPr>
          <w:lang w:val="en-GB"/>
        </w:rPr>
        <w:t xml:space="preserve"> </w:t>
      </w:r>
      <w:r w:rsidR="00365E55">
        <w:rPr>
          <w:lang w:val="en-GB"/>
        </w:rPr>
        <w:t xml:space="preserve">only changed </w:t>
      </w:r>
      <w:r w:rsidR="000D7CA1">
        <w:rPr>
          <w:lang w:val="en-GB"/>
        </w:rPr>
        <w:t>circumstances</w:t>
      </w:r>
      <w:r w:rsidR="00365E55">
        <w:rPr>
          <w:lang w:val="en-GB"/>
        </w:rPr>
        <w:t xml:space="preserve"> </w:t>
      </w:r>
      <w:r w:rsidR="00365E55" w:rsidRPr="00776DD4">
        <w:rPr>
          <w:lang w:val="en-GB"/>
        </w:rPr>
        <w:t xml:space="preserve">but also </w:t>
      </w:r>
      <w:r w:rsidR="00452A1F">
        <w:rPr>
          <w:lang w:val="en-GB"/>
        </w:rPr>
        <w:t>“</w:t>
      </w:r>
      <w:r w:rsidR="00365E55" w:rsidRPr="00776DD4">
        <w:rPr>
          <w:lang w:val="en-GB"/>
        </w:rPr>
        <w:t>exceptional circumstances</w:t>
      </w:r>
      <w:r w:rsidR="00452A1F">
        <w:rPr>
          <w:lang w:val="en-GB"/>
        </w:rPr>
        <w:t>”</w:t>
      </w:r>
      <w:r w:rsidR="00365E55" w:rsidRPr="00776DD4">
        <w:rPr>
          <w:lang w:val="en-GB"/>
        </w:rPr>
        <w:t>.</w:t>
      </w:r>
      <w:r w:rsidR="00F16A60" w:rsidRPr="00776DD4">
        <w:rPr>
          <w:rStyle w:val="FootnoteReference"/>
          <w:lang w:val="en-GB"/>
        </w:rPr>
        <w:footnoteReference w:id="40"/>
      </w:r>
      <w:r w:rsidR="006B2576" w:rsidRPr="00776DD4">
        <w:rPr>
          <w:lang w:val="en-GB"/>
        </w:rPr>
        <w:t xml:space="preserve"> </w:t>
      </w:r>
      <w:r w:rsidR="00776DD4">
        <w:rPr>
          <w:lang w:val="en-GB"/>
        </w:rPr>
        <w:t xml:space="preserve"> </w:t>
      </w:r>
      <w:r w:rsidR="00F16A60" w:rsidRPr="00776DD4">
        <w:rPr>
          <w:lang w:val="en-GB"/>
        </w:rPr>
        <w:t>However</w:t>
      </w:r>
      <w:r w:rsidR="00281A1A">
        <w:rPr>
          <w:lang w:val="en-GB"/>
        </w:rPr>
        <w:t>, this is not a decision this C</w:t>
      </w:r>
      <w:r w:rsidR="00F16A60">
        <w:rPr>
          <w:lang w:val="en-GB"/>
        </w:rPr>
        <w:t>ourt is called upon to make.</w:t>
      </w:r>
    </w:p>
    <w:p w:rsidR="00B25C43" w:rsidRDefault="00B25C43" w:rsidP="00B25C43">
      <w:pPr>
        <w:pStyle w:val="JUDGMENTCONTINUED"/>
        <w:rPr>
          <w:lang w:val="en-GB"/>
        </w:rPr>
      </w:pPr>
    </w:p>
    <w:p w:rsidR="00B25C43" w:rsidRDefault="00B25C43" w:rsidP="00D11EB7">
      <w:pPr>
        <w:pStyle w:val="HEADING"/>
        <w:rPr>
          <w:lang w:val="en-GB"/>
        </w:rPr>
      </w:pPr>
      <w:r w:rsidRPr="00B25C43">
        <w:rPr>
          <w:lang w:val="en-GB"/>
        </w:rPr>
        <w:t>Remedy</w:t>
      </w:r>
    </w:p>
    <w:p w:rsidR="00E52E22" w:rsidRDefault="00377BD6" w:rsidP="00D4635F">
      <w:pPr>
        <w:pStyle w:val="JUDGMENTNUMBERED"/>
        <w:spacing w:after="120"/>
      </w:pPr>
      <w:r>
        <w:t xml:space="preserve">Any injustices, real or perceived, can be ameliorated in a number of ways. </w:t>
      </w:r>
      <w:r w:rsidR="00844B3A">
        <w:t xml:space="preserve"> </w:t>
      </w:r>
      <w:r w:rsidR="0070540C">
        <w:t>Rule</w:t>
      </w:r>
      <w:r w:rsidR="00577FCA">
        <w:t> </w:t>
      </w:r>
      <w:r w:rsidR="0070540C">
        <w:t>43 was not designed to resolve issues</w:t>
      </w:r>
      <w:r w:rsidR="001A21F7">
        <w:t xml:space="preserve"> between divorce litigants for an extended period, but rather as an interim measure until all iss</w:t>
      </w:r>
      <w:r w:rsidR="00577FCA">
        <w:t xml:space="preserve">ues are properly ventilated at </w:t>
      </w:r>
      <w:r w:rsidR="001A21F7">
        <w:t xml:space="preserve">trial. </w:t>
      </w:r>
      <w:r w:rsidR="00D927F1">
        <w:t xml:space="preserve"> </w:t>
      </w:r>
      <w:r w:rsidR="001A21F7">
        <w:t>The fa</w:t>
      </w:r>
      <w:r w:rsidR="00E52E22">
        <w:t>c</w:t>
      </w:r>
      <w:r w:rsidR="001A21F7">
        <w:t xml:space="preserve">t that </w:t>
      </w:r>
      <w:r w:rsidR="00FB7F1D">
        <w:t>r</w:t>
      </w:r>
      <w:r w:rsidR="0070540C">
        <w:t xml:space="preserve">ule 43 orders </w:t>
      </w:r>
      <w:r w:rsidR="00B10D60">
        <w:t>may be enforceable for longer periods</w:t>
      </w:r>
      <w:r w:rsidR="0070540C">
        <w:t xml:space="preserve"> than was initially anticipated</w:t>
      </w:r>
      <w:r w:rsidR="00B10D60">
        <w:t>,</w:t>
      </w:r>
      <w:r w:rsidR="0070540C">
        <w:t xml:space="preserve"> </w:t>
      </w:r>
      <w:r w:rsidR="001A21F7">
        <w:t xml:space="preserve">is the fault of the </w:t>
      </w:r>
      <w:r w:rsidR="00E52E22">
        <w:t>way divorces are handled</w:t>
      </w:r>
      <w:r w:rsidR="00B25C43">
        <w:t xml:space="preserve">, often by litigants and </w:t>
      </w:r>
      <w:r w:rsidR="00F52A55">
        <w:t>practitioners, rather</w:t>
      </w:r>
      <w:r w:rsidR="00E52E22">
        <w:t xml:space="preserve"> than a deficiency in the </w:t>
      </w:r>
      <w:r w:rsidR="00FB7F1D">
        <w:t>r</w:t>
      </w:r>
      <w:r w:rsidR="00E52E22">
        <w:t>ule</w:t>
      </w:r>
      <w:r w:rsidR="00577FCA">
        <w:t xml:space="preserve"> itself</w:t>
      </w:r>
      <w:r w:rsidR="00E52E22">
        <w:t>.</w:t>
      </w:r>
    </w:p>
    <w:p w:rsidR="00D4635F" w:rsidRPr="00D4635F" w:rsidRDefault="00D4635F" w:rsidP="00D4635F">
      <w:pPr>
        <w:pStyle w:val="JUDGMENTCONTINUED"/>
      </w:pPr>
    </w:p>
    <w:p w:rsidR="00377BD6" w:rsidRDefault="00377BD6" w:rsidP="00377BD6">
      <w:pPr>
        <w:pStyle w:val="JUDGMENTNUMBERED"/>
      </w:pPr>
      <w:r>
        <w:t xml:space="preserve">The obvious solution is to ensure that divorces are given preferential dates so as to minimise the duration of any order made </w:t>
      </w:r>
      <w:proofErr w:type="spellStart"/>
      <w:r w:rsidRPr="00377BD6">
        <w:rPr>
          <w:i/>
        </w:rPr>
        <w:t>pendent</w:t>
      </w:r>
      <w:r w:rsidR="00411FE9">
        <w:rPr>
          <w:i/>
        </w:rPr>
        <w:t>e</w:t>
      </w:r>
      <w:proofErr w:type="spellEnd"/>
      <w:r w:rsidRPr="00377BD6">
        <w:rPr>
          <w:i/>
        </w:rPr>
        <w:t xml:space="preserve"> </w:t>
      </w:r>
      <w:proofErr w:type="spellStart"/>
      <w:r w:rsidRPr="00377BD6">
        <w:rPr>
          <w:i/>
        </w:rPr>
        <w:t>lite</w:t>
      </w:r>
      <w:proofErr w:type="spellEnd"/>
      <w:r>
        <w:t xml:space="preserve">. </w:t>
      </w:r>
      <w:r w:rsidR="00D927F1">
        <w:t xml:space="preserve"> </w:t>
      </w:r>
      <w:r w:rsidR="00B10D60">
        <w:t>This</w:t>
      </w:r>
      <w:r>
        <w:t xml:space="preserve"> is</w:t>
      </w:r>
      <w:r w:rsidR="00B10D60">
        <w:t xml:space="preserve"> already</w:t>
      </w:r>
      <w:r>
        <w:t xml:space="preserve"> the case in some High Court divi</w:t>
      </w:r>
      <w:r w:rsidR="00577FCA">
        <w:t>sions and those where it is not</w:t>
      </w:r>
      <w:r w:rsidR="0001552C">
        <w:t>,</w:t>
      </w:r>
      <w:r>
        <w:t xml:space="preserve"> are encouraged to adopt practice directives implementing this approach.  Active case management of complex divorce matters is another means to prevent the delayed finalisation of divorce matters.</w:t>
      </w:r>
    </w:p>
    <w:p w:rsidR="008721CA" w:rsidRDefault="008721CA" w:rsidP="00892D60">
      <w:pPr>
        <w:pStyle w:val="JUDGMENTNUMBERED"/>
        <w:numPr>
          <w:ilvl w:val="0"/>
          <w:numId w:val="0"/>
        </w:numPr>
      </w:pPr>
    </w:p>
    <w:p w:rsidR="00D927F1" w:rsidRDefault="00377BD6" w:rsidP="008721CA">
      <w:pPr>
        <w:pStyle w:val="JUDGMENTNUMBERED"/>
      </w:pPr>
      <w:r>
        <w:t xml:space="preserve">In addition, there is no reason why </w:t>
      </w:r>
      <w:r w:rsidR="00FB7F1D">
        <w:t>r</w:t>
      </w:r>
      <w:r>
        <w:t>ule 43 should not be expansively interpreted as some courts have already done.</w:t>
      </w:r>
      <w:r w:rsidR="0070540C">
        <w:rPr>
          <w:rStyle w:val="FootnoteReference"/>
        </w:rPr>
        <w:footnoteReference w:id="41"/>
      </w:r>
      <w:r>
        <w:t xml:space="preserve">  Rule 43(6) provides litigants with an avenue to </w:t>
      </w:r>
      <w:r>
        <w:lastRenderedPageBreak/>
        <w:t xml:space="preserve">approach a court for a variation </w:t>
      </w:r>
      <w:r w:rsidR="00577FCA">
        <w:t xml:space="preserve">of its decision, </w:t>
      </w:r>
      <w:r>
        <w:t>on the same procedure</w:t>
      </w:r>
      <w:r w:rsidR="00577FCA">
        <w:t xml:space="preserve">, when </w:t>
      </w:r>
      <w:r>
        <w:t xml:space="preserve">there is </w:t>
      </w:r>
      <w:r w:rsidR="00577FCA">
        <w:t>“</w:t>
      </w:r>
      <w:r w:rsidRPr="009A15B5">
        <w:t xml:space="preserve">material change </w:t>
      </w:r>
      <w:r w:rsidR="00577FCA" w:rsidRPr="009A15B5">
        <w:t>occurring</w:t>
      </w:r>
      <w:r w:rsidRPr="009A15B5">
        <w:t xml:space="preserve"> in the circumstances of either party or a child, or the contribution towards costs </w:t>
      </w:r>
      <w:r w:rsidR="00577FCA" w:rsidRPr="009A15B5">
        <w:t>proving</w:t>
      </w:r>
      <w:r w:rsidR="00B25C43">
        <w:t xml:space="preserve"> inadequate”</w:t>
      </w:r>
      <w:r w:rsidR="00FB7F1D">
        <w:t>.</w:t>
      </w:r>
      <w:r w:rsidR="00B25C43">
        <w:t xml:space="preserve"> </w:t>
      </w:r>
      <w:r w:rsidR="00776DD4">
        <w:t xml:space="preserve"> </w:t>
      </w:r>
      <w:r w:rsidR="00B25C43">
        <w:t>As already indicated</w:t>
      </w:r>
      <w:r w:rsidR="00577FCA">
        <w:t>,</w:t>
      </w:r>
      <w:r w:rsidR="0070540C">
        <w:t xml:space="preserve"> it is incumbent on High Courts to hear on the urgent roll any matter </w:t>
      </w:r>
      <w:r w:rsidR="00B25C43">
        <w:t xml:space="preserve">adversely </w:t>
      </w:r>
      <w:r w:rsidR="00C54FC3">
        <w:t>a</w:t>
      </w:r>
      <w:r w:rsidR="0070540C">
        <w:t>ffecting the best interests of the child.</w:t>
      </w:r>
      <w:r w:rsidR="0001552C">
        <w:rPr>
          <w:rStyle w:val="FootnoteReference"/>
        </w:rPr>
        <w:footnoteReference w:id="42"/>
      </w:r>
      <w:r w:rsidR="00460D97">
        <w:t xml:space="preserve"> </w:t>
      </w:r>
      <w:r w:rsidR="00D927F1">
        <w:t xml:space="preserve"> </w:t>
      </w:r>
      <w:r w:rsidR="00577FCA">
        <w:t>Accordingly,</w:t>
      </w:r>
      <w:r w:rsidR="00460D97">
        <w:t xml:space="preserve"> any other injustices occasioned will relate </w:t>
      </w:r>
      <w:r w:rsidR="000F08A3">
        <w:t xml:space="preserve">purely </w:t>
      </w:r>
      <w:r w:rsidR="00460D97">
        <w:t>to monetary matters.</w:t>
      </w:r>
      <w:r w:rsidR="00D927F1">
        <w:t xml:space="preserve"> </w:t>
      </w:r>
      <w:r w:rsidR="00460D97">
        <w:t xml:space="preserve"> Past financial injustices can often be</w:t>
      </w:r>
      <w:r w:rsidR="00485AAD">
        <w:t xml:space="preserve"> righted when the final reckoning is done at the divorce.</w:t>
      </w:r>
    </w:p>
    <w:p w:rsidR="00377BD6" w:rsidRDefault="00377BD6" w:rsidP="00892D60">
      <w:pPr>
        <w:pStyle w:val="JUDGMENTNUMBERED"/>
        <w:numPr>
          <w:ilvl w:val="0"/>
          <w:numId w:val="0"/>
        </w:numPr>
      </w:pPr>
    </w:p>
    <w:p w:rsidR="00377BD6" w:rsidRDefault="00485AAD" w:rsidP="00485AAD">
      <w:pPr>
        <w:pStyle w:val="JUDGMENTNUMBERED"/>
      </w:pPr>
      <w:r>
        <w:t>Importantly, in the majority of cases a patently</w:t>
      </w:r>
      <w:r w:rsidR="000F08A3">
        <w:t xml:space="preserve"> incorrect maintenance order can</w:t>
      </w:r>
      <w:r>
        <w:t xml:space="preserve"> be rectified by a </w:t>
      </w:r>
      <w:r w:rsidR="008D4303">
        <w:t>r</w:t>
      </w:r>
      <w:r>
        <w:t xml:space="preserve">ule 43(6) application. </w:t>
      </w:r>
      <w:r w:rsidR="00D927F1">
        <w:t xml:space="preserve"> </w:t>
      </w:r>
      <w:r w:rsidR="00377BD6">
        <w:t xml:space="preserve">To take the case in point, there is nothing to prevent Mr </w:t>
      </w:r>
      <w:r w:rsidR="00462D53">
        <w:t>S</w:t>
      </w:r>
      <w:r w:rsidR="008D4303">
        <w:t xml:space="preserve"> from utilising r</w:t>
      </w:r>
      <w:r w:rsidR="000D7CA1">
        <w:t>ule 43(6).</w:t>
      </w:r>
      <w:r w:rsidR="00776DD4">
        <w:t xml:space="preserve"> </w:t>
      </w:r>
      <w:r w:rsidR="000D7CA1">
        <w:t xml:space="preserve"> </w:t>
      </w:r>
      <w:r w:rsidR="00377BD6">
        <w:t>He has discovered that his wife has found employment and no longer lives in the accommodation which he rented for her</w:t>
      </w:r>
      <w:r w:rsidR="00577FCA">
        <w:t>,</w:t>
      </w:r>
      <w:r w:rsidR="00377BD6">
        <w:t xml:space="preserve"> but live</w:t>
      </w:r>
      <w:r w:rsidR="0002532B">
        <w:t>s instead with her new partner.</w:t>
      </w:r>
    </w:p>
    <w:p w:rsidR="0002532B" w:rsidRDefault="0002532B" w:rsidP="0002532B">
      <w:pPr>
        <w:pStyle w:val="JUDGMENTCONTINUED"/>
      </w:pPr>
    </w:p>
    <w:p w:rsidR="00377BD6" w:rsidRDefault="00227D3F" w:rsidP="0002532B">
      <w:pPr>
        <w:pStyle w:val="JUDGMENTNUMBERED"/>
        <w:rPr>
          <w:lang w:val="en-GB"/>
        </w:rPr>
      </w:pPr>
      <w:r>
        <w:t>T</w:t>
      </w:r>
      <w:r w:rsidR="006B2576" w:rsidRPr="0002532B">
        <w:rPr>
          <w:lang w:val="en-GB"/>
        </w:rPr>
        <w:t xml:space="preserve">here </w:t>
      </w:r>
      <w:r w:rsidR="00281A1A" w:rsidRPr="0002532B">
        <w:rPr>
          <w:lang w:val="en-GB"/>
        </w:rPr>
        <w:t>may be</w:t>
      </w:r>
      <w:r w:rsidR="006B2576" w:rsidRPr="0002532B">
        <w:rPr>
          <w:lang w:val="en-GB"/>
        </w:rPr>
        <w:t xml:space="preserve"> exc</w:t>
      </w:r>
      <w:r w:rsidRPr="0002532B">
        <w:rPr>
          <w:lang w:val="en-GB"/>
        </w:rPr>
        <w:t>eptional cases where there is a need to remedy a patently unjust and erroneous order</w:t>
      </w:r>
      <w:r w:rsidR="00C75A21" w:rsidRPr="0002532B">
        <w:rPr>
          <w:lang w:val="en-GB"/>
        </w:rPr>
        <w:t xml:space="preserve"> and</w:t>
      </w:r>
      <w:r w:rsidRPr="0002532B">
        <w:rPr>
          <w:lang w:val="en-GB"/>
        </w:rPr>
        <w:t xml:space="preserve"> no changed circumstances</w:t>
      </w:r>
      <w:r w:rsidR="00C75A21" w:rsidRPr="0002532B">
        <w:rPr>
          <w:lang w:val="en-GB"/>
        </w:rPr>
        <w:t xml:space="preserve"> exist</w:t>
      </w:r>
      <w:r w:rsidRPr="0002532B">
        <w:rPr>
          <w:lang w:val="en-GB"/>
        </w:rPr>
        <w:t xml:space="preserve">, however expansively interpreted. </w:t>
      </w:r>
      <w:r w:rsidR="00F40EF8" w:rsidRPr="0002532B">
        <w:rPr>
          <w:lang w:val="en-GB"/>
        </w:rPr>
        <w:t xml:space="preserve"> </w:t>
      </w:r>
      <w:r w:rsidR="00C75A21" w:rsidRPr="0002532B">
        <w:rPr>
          <w:lang w:val="en-GB"/>
        </w:rPr>
        <w:t xml:space="preserve">In </w:t>
      </w:r>
      <w:r w:rsidR="00281A1A" w:rsidRPr="0002532B">
        <w:rPr>
          <w:lang w:val="en-GB"/>
        </w:rPr>
        <w:t>those</w:t>
      </w:r>
      <w:r w:rsidR="00C75A21" w:rsidRPr="0002532B">
        <w:rPr>
          <w:lang w:val="en-GB"/>
        </w:rPr>
        <w:t xml:space="preserve"> instances</w:t>
      </w:r>
      <w:r w:rsidR="000D7CA1" w:rsidRPr="0002532B">
        <w:rPr>
          <w:lang w:val="en-GB"/>
        </w:rPr>
        <w:t>,</w:t>
      </w:r>
      <w:r w:rsidR="00C75A21" w:rsidRPr="0002532B">
        <w:rPr>
          <w:lang w:val="en-GB"/>
        </w:rPr>
        <w:t xml:space="preserve"> </w:t>
      </w:r>
      <w:r w:rsidR="00E56CA9" w:rsidRPr="0002532B">
        <w:rPr>
          <w:lang w:val="en-GB"/>
        </w:rPr>
        <w:t xml:space="preserve">where strict adherence to the rules is at variance with the interests of justice, </w:t>
      </w:r>
      <w:r w:rsidR="00F65706" w:rsidRPr="0002532B">
        <w:rPr>
          <w:lang w:val="en-GB"/>
        </w:rPr>
        <w:t>a</w:t>
      </w:r>
      <w:r w:rsidR="00C75A21" w:rsidRPr="0002532B">
        <w:rPr>
          <w:lang w:val="en-GB"/>
        </w:rPr>
        <w:t xml:space="preserve"> </w:t>
      </w:r>
      <w:r w:rsidR="00D11EB7">
        <w:rPr>
          <w:lang w:val="en-GB"/>
        </w:rPr>
        <w:t>c</w:t>
      </w:r>
      <w:r w:rsidR="00C75A21" w:rsidRPr="0002532B">
        <w:rPr>
          <w:lang w:val="en-GB"/>
        </w:rPr>
        <w:t>ourt may exercise its inherent power in terms of section 173 of the Constitution</w:t>
      </w:r>
      <w:r w:rsidR="00F65706" w:rsidRPr="0002532B">
        <w:rPr>
          <w:lang w:val="en-GB"/>
        </w:rPr>
        <w:t xml:space="preserve"> to regulate it</w:t>
      </w:r>
      <w:r w:rsidR="00C75A21" w:rsidRPr="0002532B">
        <w:rPr>
          <w:lang w:val="en-GB"/>
        </w:rPr>
        <w:t>s own process in the interest</w:t>
      </w:r>
      <w:r w:rsidR="00E62F05">
        <w:rPr>
          <w:lang w:val="en-GB"/>
        </w:rPr>
        <w:t>s</w:t>
      </w:r>
      <w:r w:rsidR="00C75A21" w:rsidRPr="0002532B">
        <w:rPr>
          <w:lang w:val="en-GB"/>
        </w:rPr>
        <w:t xml:space="preserve"> of justice</w:t>
      </w:r>
      <w:r w:rsidR="000D7CA1" w:rsidRPr="0002532B">
        <w:rPr>
          <w:lang w:val="en-GB"/>
        </w:rPr>
        <w:t>.</w:t>
      </w:r>
      <w:r w:rsidR="0001552C">
        <w:rPr>
          <w:rStyle w:val="FootnoteReference"/>
          <w:lang w:val="en-GB"/>
        </w:rPr>
        <w:footnoteReference w:id="43"/>
      </w:r>
      <w:r w:rsidR="00776DD4" w:rsidRPr="0002532B">
        <w:rPr>
          <w:lang w:val="en-GB"/>
        </w:rPr>
        <w:t xml:space="preserve"> </w:t>
      </w:r>
      <w:r w:rsidR="000D7CA1" w:rsidRPr="0002532B">
        <w:rPr>
          <w:lang w:val="en-GB"/>
        </w:rPr>
        <w:t xml:space="preserve"> </w:t>
      </w:r>
      <w:r w:rsidRPr="0002532B">
        <w:rPr>
          <w:lang w:val="en-GB"/>
        </w:rPr>
        <w:t>Fortun</w:t>
      </w:r>
      <w:r w:rsidR="00C75A21" w:rsidRPr="0002532B">
        <w:rPr>
          <w:lang w:val="en-GB"/>
        </w:rPr>
        <w:t xml:space="preserve">ately for Mr </w:t>
      </w:r>
      <w:r w:rsidR="00462D53" w:rsidRPr="0002532B">
        <w:rPr>
          <w:lang w:val="en-GB"/>
        </w:rPr>
        <w:t>S</w:t>
      </w:r>
      <w:r w:rsidR="005C6889" w:rsidRPr="0002532B">
        <w:rPr>
          <w:lang w:val="en-GB"/>
        </w:rPr>
        <w:t>,</w:t>
      </w:r>
      <w:r w:rsidR="00C75A21" w:rsidRPr="0002532B">
        <w:rPr>
          <w:lang w:val="en-GB"/>
        </w:rPr>
        <w:t xml:space="preserve"> </w:t>
      </w:r>
      <w:r w:rsidR="008D4303" w:rsidRPr="0002532B">
        <w:rPr>
          <w:lang w:val="en-GB"/>
        </w:rPr>
        <w:t>r</w:t>
      </w:r>
      <w:r w:rsidR="00C75A21" w:rsidRPr="0002532B">
        <w:rPr>
          <w:lang w:val="en-GB"/>
        </w:rPr>
        <w:t>ule 43(6)</w:t>
      </w:r>
      <w:r w:rsidRPr="0002532B">
        <w:rPr>
          <w:lang w:val="en-GB"/>
        </w:rPr>
        <w:t xml:space="preserve"> is </w:t>
      </w:r>
      <w:r w:rsidR="00C75A21" w:rsidRPr="0002532B">
        <w:rPr>
          <w:lang w:val="en-GB"/>
        </w:rPr>
        <w:t xml:space="preserve">an avenue </w:t>
      </w:r>
      <w:r w:rsidR="0002532B">
        <w:rPr>
          <w:lang w:val="en-GB"/>
        </w:rPr>
        <w:t>open to him.</w:t>
      </w:r>
    </w:p>
    <w:p w:rsidR="0002532B" w:rsidRDefault="0002532B" w:rsidP="0002532B">
      <w:pPr>
        <w:pStyle w:val="JUDGMENTCONTINUED"/>
        <w:rPr>
          <w:lang w:val="en-GB"/>
        </w:rPr>
      </w:pPr>
    </w:p>
    <w:p w:rsidR="0002532B" w:rsidRDefault="00377BD6" w:rsidP="0002532B">
      <w:pPr>
        <w:pStyle w:val="JUDGMENTNUMBERED"/>
        <w:rPr>
          <w:lang w:val="en-GB"/>
        </w:rPr>
      </w:pPr>
      <w:r>
        <w:t xml:space="preserve">As regards costs, although </w:t>
      </w:r>
      <w:r w:rsidR="00B10D60">
        <w:t xml:space="preserve">the order granted against </w:t>
      </w:r>
      <w:r>
        <w:t xml:space="preserve">Mr </w:t>
      </w:r>
      <w:r w:rsidR="00462D53">
        <w:t>S</w:t>
      </w:r>
      <w:r>
        <w:t xml:space="preserve"> was </w:t>
      </w:r>
      <w:r w:rsidRPr="0002532B">
        <w:rPr>
          <w:i/>
        </w:rPr>
        <w:t xml:space="preserve">per </w:t>
      </w:r>
      <w:proofErr w:type="spellStart"/>
      <w:r w:rsidRPr="0002532B">
        <w:rPr>
          <w:i/>
        </w:rPr>
        <w:t>incuriam</w:t>
      </w:r>
      <w:proofErr w:type="spellEnd"/>
      <w:r>
        <w:t xml:space="preserve">, his obvious avenue was </w:t>
      </w:r>
      <w:r w:rsidR="00A700D1">
        <w:t xml:space="preserve">an application in terms of </w:t>
      </w:r>
      <w:r w:rsidR="008D4303">
        <w:t>r</w:t>
      </w:r>
      <w:r>
        <w:t xml:space="preserve">ule 43(6). </w:t>
      </w:r>
      <w:r w:rsidR="00844B3A">
        <w:t xml:space="preserve"> </w:t>
      </w:r>
      <w:r>
        <w:t>This was pointed out to him in the first High</w:t>
      </w:r>
      <w:r w:rsidR="0002532B">
        <w:t> </w:t>
      </w:r>
      <w:r>
        <w:t xml:space="preserve">Court judgment. </w:t>
      </w:r>
      <w:r w:rsidR="00844B3A">
        <w:t xml:space="preserve"> </w:t>
      </w:r>
      <w:r w:rsidR="00411FE9">
        <w:t>In the intervening period h</w:t>
      </w:r>
      <w:r>
        <w:t xml:space="preserve">e has not complied with </w:t>
      </w:r>
      <w:r>
        <w:lastRenderedPageBreak/>
        <w:t xml:space="preserve">the court order and only paid the R12 000 </w:t>
      </w:r>
      <w:r w:rsidR="00450952">
        <w:t xml:space="preserve">per month, </w:t>
      </w:r>
      <w:r>
        <w:t xml:space="preserve">which he initially tendered. </w:t>
      </w:r>
      <w:r w:rsidR="00844B3A">
        <w:t xml:space="preserve"> </w:t>
      </w:r>
      <w:r>
        <w:t>In these circumstances</w:t>
      </w:r>
      <w:r w:rsidR="000C2DA1">
        <w:t>,</w:t>
      </w:r>
      <w:r>
        <w:t xml:space="preserve"> there is no compelling reason why he should not bear the costs.</w:t>
      </w:r>
    </w:p>
    <w:p w:rsidR="0002532B" w:rsidRDefault="0002532B" w:rsidP="0002532B">
      <w:pPr>
        <w:pStyle w:val="JUDGMENTNUMBERED"/>
        <w:numPr>
          <w:ilvl w:val="0"/>
          <w:numId w:val="0"/>
        </w:numPr>
        <w:rPr>
          <w:lang w:val="en-GB"/>
        </w:rPr>
      </w:pPr>
    </w:p>
    <w:p w:rsidR="0002532B" w:rsidRPr="0002532B" w:rsidRDefault="0002532B" w:rsidP="00D11EB7">
      <w:pPr>
        <w:pStyle w:val="HEADING"/>
        <w:rPr>
          <w:lang w:val="en-GB"/>
        </w:rPr>
      </w:pPr>
      <w:r w:rsidRPr="0002532B">
        <w:rPr>
          <w:lang w:val="en-GB"/>
        </w:rPr>
        <w:t>Order</w:t>
      </w:r>
    </w:p>
    <w:p w:rsidR="00A42EC9" w:rsidRPr="0002532B" w:rsidRDefault="00A42EC9" w:rsidP="0002532B">
      <w:pPr>
        <w:pStyle w:val="JUDGMENTNUMBERED"/>
        <w:spacing w:after="120"/>
        <w:rPr>
          <w:lang w:val="en-GB"/>
        </w:rPr>
      </w:pPr>
      <w:r w:rsidRPr="0002532B">
        <w:rPr>
          <w:lang w:val="en-GB"/>
        </w:rPr>
        <w:t>In the result, the following order is made:</w:t>
      </w:r>
    </w:p>
    <w:p w:rsidR="00A42EC9" w:rsidRDefault="00A42EC9" w:rsidP="00A42EC9">
      <w:pPr>
        <w:pStyle w:val="ORDER"/>
        <w:numPr>
          <w:ilvl w:val="0"/>
          <w:numId w:val="19"/>
        </w:numPr>
      </w:pPr>
      <w:r>
        <w:t>Leave to appeal is granted.</w:t>
      </w:r>
    </w:p>
    <w:p w:rsidR="00A42EC9" w:rsidRDefault="009536D4" w:rsidP="00A42EC9">
      <w:pPr>
        <w:pStyle w:val="ORDER"/>
        <w:numPr>
          <w:ilvl w:val="0"/>
          <w:numId w:val="19"/>
        </w:numPr>
      </w:pPr>
      <w:r>
        <w:t>The appeal</w:t>
      </w:r>
      <w:r w:rsidR="00A42EC9">
        <w:t xml:space="preserve"> is dismissed.</w:t>
      </w:r>
    </w:p>
    <w:p w:rsidR="00281A1A" w:rsidRDefault="00281A1A" w:rsidP="00A42EC9">
      <w:pPr>
        <w:pStyle w:val="ORDER"/>
        <w:numPr>
          <w:ilvl w:val="0"/>
          <w:numId w:val="19"/>
        </w:numPr>
      </w:pPr>
      <w:r>
        <w:t>The applicant must pay the</w:t>
      </w:r>
      <w:r w:rsidR="0002532B">
        <w:t xml:space="preserve"> costs of the first respondent.</w:t>
      </w:r>
    </w:p>
    <w:p w:rsidR="0003553F" w:rsidRPr="0003553F" w:rsidRDefault="0003553F" w:rsidP="00362459">
      <w:pPr>
        <w:pStyle w:val="ORDER"/>
        <w:ind w:left="1080" w:firstLine="0"/>
      </w:pPr>
    </w:p>
    <w:p w:rsidR="002E2863" w:rsidRPr="0003553F" w:rsidRDefault="002E2863" w:rsidP="002E2863"/>
    <w:p w:rsidR="004B3236" w:rsidRPr="0003553F" w:rsidRDefault="004B3236" w:rsidP="004B3236">
      <w:pPr>
        <w:pStyle w:val="JUDGMENTNUMBERED"/>
        <w:sectPr w:rsidR="004B3236" w:rsidRPr="0003553F" w:rsidSect="002E2863">
          <w:headerReference w:type="default" r:id="rId10"/>
          <w:footerReference w:type="default" r:id="rId11"/>
          <w:type w:val="continuous"/>
          <w:pgSz w:w="11907" w:h="16839" w:code="9"/>
          <w:pgMar w:top="1440" w:right="1440" w:bottom="1440" w:left="1440" w:header="708" w:footer="708" w:gutter="0"/>
          <w:pgNumType w:start="1"/>
          <w:cols w:space="708"/>
          <w:docGrid w:linePitch="360"/>
        </w:sectPr>
      </w:pPr>
    </w:p>
    <w:p w:rsidR="002E2863" w:rsidRPr="0003553F" w:rsidRDefault="002E2863" w:rsidP="002E2863">
      <w:pPr>
        <w:pStyle w:val="COUNSELDETAILS"/>
      </w:pPr>
    </w:p>
    <w:p w:rsidR="001F2194" w:rsidRDefault="001F2194">
      <w:pPr>
        <w:spacing w:line="240" w:lineRule="auto"/>
        <w:jc w:val="left"/>
        <w:rPr>
          <w:szCs w:val="26"/>
        </w:rPr>
      </w:pPr>
      <w:r>
        <w:rPr>
          <w:szCs w:val="26"/>
        </w:rPr>
        <w:br w:type="page"/>
      </w:r>
    </w:p>
    <w:p w:rsidR="001A28F9" w:rsidRPr="001A28F9" w:rsidRDefault="001A28F9" w:rsidP="004711F9">
      <w:pPr>
        <w:spacing w:line="240" w:lineRule="auto"/>
        <w:jc w:val="left"/>
        <w:rPr>
          <w:szCs w:val="26"/>
        </w:rPr>
      </w:pPr>
      <w:r w:rsidRPr="001A28F9">
        <w:rPr>
          <w:szCs w:val="26"/>
        </w:rPr>
        <w:lastRenderedPageBreak/>
        <w:t>For the Applicant:</w:t>
      </w:r>
    </w:p>
    <w:p w:rsidR="00D17A98" w:rsidRDefault="00D17A98" w:rsidP="004711F9">
      <w:pPr>
        <w:spacing w:line="240" w:lineRule="auto"/>
      </w:pPr>
    </w:p>
    <w:p w:rsidR="00EC1933" w:rsidRDefault="00EC1933" w:rsidP="004711F9">
      <w:pPr>
        <w:spacing w:line="240" w:lineRule="auto"/>
      </w:pPr>
    </w:p>
    <w:p w:rsidR="001A28F9" w:rsidRPr="001A28F9" w:rsidRDefault="001A28F9" w:rsidP="004711F9">
      <w:pPr>
        <w:spacing w:line="240" w:lineRule="auto"/>
      </w:pPr>
      <w:r>
        <w:t>For the First Respondent:</w:t>
      </w:r>
    </w:p>
    <w:p w:rsidR="001A28F9" w:rsidRDefault="001A28F9" w:rsidP="004711F9">
      <w:pPr>
        <w:spacing w:line="240" w:lineRule="auto"/>
      </w:pPr>
    </w:p>
    <w:p w:rsidR="00EC1933" w:rsidRDefault="00EC1933" w:rsidP="004711F9">
      <w:pPr>
        <w:spacing w:line="240" w:lineRule="auto"/>
      </w:pPr>
    </w:p>
    <w:p w:rsidR="001A28F9" w:rsidRPr="001A28F9" w:rsidRDefault="001A28F9" w:rsidP="004711F9">
      <w:pPr>
        <w:spacing w:line="240" w:lineRule="auto"/>
      </w:pPr>
      <w:r>
        <w:t>For the Second Respondent:</w:t>
      </w:r>
    </w:p>
    <w:p w:rsidR="009A15B5" w:rsidRDefault="009A15B5" w:rsidP="004711F9">
      <w:pPr>
        <w:spacing w:line="240" w:lineRule="auto"/>
      </w:pPr>
    </w:p>
    <w:p w:rsidR="00EC1933" w:rsidRDefault="00EC1933" w:rsidP="004711F9">
      <w:pPr>
        <w:spacing w:line="240" w:lineRule="auto"/>
      </w:pPr>
    </w:p>
    <w:p w:rsidR="00EC1933" w:rsidRDefault="00EC1933" w:rsidP="004711F9">
      <w:pPr>
        <w:spacing w:line="240" w:lineRule="auto"/>
      </w:pPr>
    </w:p>
    <w:p w:rsidR="00165A10" w:rsidRPr="001A28F9" w:rsidRDefault="00165A10" w:rsidP="004711F9">
      <w:pPr>
        <w:spacing w:line="240" w:lineRule="auto"/>
      </w:pPr>
      <w:r>
        <w:t xml:space="preserve">For the </w:t>
      </w:r>
      <w:r w:rsidR="00EC1933">
        <w:t>Amicus Curiae:</w:t>
      </w:r>
    </w:p>
    <w:p w:rsidR="001A28F9" w:rsidRDefault="001A28F9" w:rsidP="004711F9">
      <w:pPr>
        <w:spacing w:line="240" w:lineRule="auto"/>
        <w:rPr>
          <w:szCs w:val="26"/>
        </w:rPr>
      </w:pPr>
      <w:r w:rsidRPr="001A28F9">
        <w:rPr>
          <w:szCs w:val="26"/>
        </w:rPr>
        <w:br w:type="column"/>
      </w:r>
      <w:r w:rsidRPr="001A28F9">
        <w:rPr>
          <w:szCs w:val="26"/>
        </w:rPr>
        <w:t>S Davies</w:t>
      </w:r>
      <w:r>
        <w:rPr>
          <w:szCs w:val="26"/>
        </w:rPr>
        <w:t xml:space="preserve"> and </w:t>
      </w:r>
      <w:r w:rsidRPr="001A28F9">
        <w:rPr>
          <w:szCs w:val="26"/>
        </w:rPr>
        <w:t xml:space="preserve">I </w:t>
      </w:r>
      <w:proofErr w:type="spellStart"/>
      <w:r w:rsidRPr="001A28F9">
        <w:rPr>
          <w:szCs w:val="26"/>
        </w:rPr>
        <w:t>Vermaak</w:t>
      </w:r>
      <w:proofErr w:type="spellEnd"/>
      <w:r w:rsidRPr="001A28F9">
        <w:rPr>
          <w:szCs w:val="26"/>
        </w:rPr>
        <w:t>-Hay</w:t>
      </w:r>
      <w:r w:rsidR="009A15B5">
        <w:rPr>
          <w:szCs w:val="26"/>
        </w:rPr>
        <w:t xml:space="preserve"> i</w:t>
      </w:r>
      <w:r w:rsidRPr="001A28F9">
        <w:rPr>
          <w:szCs w:val="26"/>
        </w:rPr>
        <w:t>nstructed by J</w:t>
      </w:r>
      <w:r w:rsidR="00EC1933">
        <w:rPr>
          <w:szCs w:val="26"/>
        </w:rPr>
        <w:t xml:space="preserve"> </w:t>
      </w:r>
      <w:r w:rsidRPr="001A28F9">
        <w:rPr>
          <w:szCs w:val="26"/>
        </w:rPr>
        <w:t xml:space="preserve">W </w:t>
      </w:r>
      <w:proofErr w:type="spellStart"/>
      <w:r w:rsidRPr="001A28F9">
        <w:rPr>
          <w:szCs w:val="26"/>
        </w:rPr>
        <w:t>Wessels</w:t>
      </w:r>
      <w:proofErr w:type="spellEnd"/>
      <w:r w:rsidRPr="001A28F9">
        <w:rPr>
          <w:szCs w:val="26"/>
        </w:rPr>
        <w:t xml:space="preserve"> &amp; Partners </w:t>
      </w:r>
      <w:proofErr w:type="spellStart"/>
      <w:r w:rsidRPr="001A28F9">
        <w:rPr>
          <w:szCs w:val="26"/>
        </w:rPr>
        <w:t>Inc</w:t>
      </w:r>
      <w:proofErr w:type="spellEnd"/>
    </w:p>
    <w:p w:rsidR="00D17A98" w:rsidRDefault="00D17A98" w:rsidP="004711F9">
      <w:pPr>
        <w:spacing w:line="240" w:lineRule="auto"/>
        <w:rPr>
          <w:szCs w:val="26"/>
        </w:rPr>
      </w:pPr>
    </w:p>
    <w:p w:rsidR="001A28F9" w:rsidRDefault="001A28F9" w:rsidP="004711F9">
      <w:pPr>
        <w:spacing w:line="240" w:lineRule="auto"/>
        <w:rPr>
          <w:szCs w:val="26"/>
        </w:rPr>
      </w:pPr>
      <w:r w:rsidRPr="001A28F9">
        <w:rPr>
          <w:szCs w:val="26"/>
        </w:rPr>
        <w:t xml:space="preserve">N van </w:t>
      </w:r>
      <w:proofErr w:type="spellStart"/>
      <w:r w:rsidRPr="001A28F9">
        <w:rPr>
          <w:szCs w:val="26"/>
        </w:rPr>
        <w:t>Niekerk</w:t>
      </w:r>
      <w:proofErr w:type="spellEnd"/>
      <w:r w:rsidR="009A15B5">
        <w:rPr>
          <w:szCs w:val="26"/>
        </w:rPr>
        <w:t xml:space="preserve"> i</w:t>
      </w:r>
      <w:r w:rsidRPr="001A28F9">
        <w:rPr>
          <w:szCs w:val="26"/>
        </w:rPr>
        <w:t xml:space="preserve">nstructed by Shapiro &amp; </w:t>
      </w:r>
      <w:proofErr w:type="spellStart"/>
      <w:r w:rsidRPr="001A28F9">
        <w:rPr>
          <w:szCs w:val="26"/>
        </w:rPr>
        <w:t>Ledwaba</w:t>
      </w:r>
      <w:proofErr w:type="spellEnd"/>
      <w:r w:rsidRPr="001A28F9">
        <w:rPr>
          <w:szCs w:val="26"/>
        </w:rPr>
        <w:t xml:space="preserve"> </w:t>
      </w:r>
      <w:proofErr w:type="spellStart"/>
      <w:r w:rsidRPr="001A28F9">
        <w:rPr>
          <w:szCs w:val="26"/>
        </w:rPr>
        <w:t>Inc</w:t>
      </w:r>
      <w:proofErr w:type="spellEnd"/>
    </w:p>
    <w:p w:rsidR="001A28F9" w:rsidRDefault="001A28F9" w:rsidP="004711F9">
      <w:pPr>
        <w:spacing w:line="240" w:lineRule="auto"/>
        <w:rPr>
          <w:szCs w:val="26"/>
        </w:rPr>
      </w:pPr>
    </w:p>
    <w:p w:rsidR="001A28F9" w:rsidRDefault="001A28F9" w:rsidP="004711F9">
      <w:pPr>
        <w:pStyle w:val="COUNSELDETAILS"/>
      </w:pPr>
      <w:r>
        <w:t xml:space="preserve">H </w:t>
      </w:r>
      <w:proofErr w:type="spellStart"/>
      <w:r>
        <w:t>Kooverjie</w:t>
      </w:r>
      <w:proofErr w:type="spellEnd"/>
      <w:r>
        <w:t xml:space="preserve"> SC, J </w:t>
      </w:r>
      <w:proofErr w:type="spellStart"/>
      <w:r>
        <w:t>Motepe</w:t>
      </w:r>
      <w:proofErr w:type="spellEnd"/>
      <w:r>
        <w:t xml:space="preserve"> SC, R</w:t>
      </w:r>
      <w:r w:rsidR="00D17A98">
        <w:t> Naidoo</w:t>
      </w:r>
      <w:r>
        <w:t xml:space="preserve"> and M S </w:t>
      </w:r>
      <w:proofErr w:type="spellStart"/>
      <w:r>
        <w:t>Nanganye</w:t>
      </w:r>
      <w:proofErr w:type="spellEnd"/>
      <w:r w:rsidR="009A15B5">
        <w:t xml:space="preserve"> i</w:t>
      </w:r>
      <w:r>
        <w:t xml:space="preserve">nstructed by </w:t>
      </w:r>
      <w:r w:rsidR="00D17A98">
        <w:t xml:space="preserve">the </w:t>
      </w:r>
      <w:r>
        <w:t>State Attorney, Johannesburg</w:t>
      </w:r>
    </w:p>
    <w:p w:rsidR="004711F9" w:rsidRDefault="004711F9" w:rsidP="004711F9">
      <w:pPr>
        <w:pStyle w:val="COUNSELDETAILS"/>
      </w:pPr>
    </w:p>
    <w:p w:rsidR="001A28F9" w:rsidRDefault="00643015" w:rsidP="004711F9">
      <w:pPr>
        <w:pStyle w:val="COUNSELDETAILS"/>
      </w:pPr>
      <w:r>
        <w:t>R</w:t>
      </w:r>
      <w:r w:rsidR="00EC1933">
        <w:t xml:space="preserve"> Courtenay instructed by</w:t>
      </w:r>
      <w:r w:rsidR="00165A10">
        <w:t xml:space="preserve"> </w:t>
      </w:r>
      <w:r w:rsidR="00D560F2">
        <w:t xml:space="preserve">the </w:t>
      </w:r>
      <w:r w:rsidR="00EC1933">
        <w:t>Centre for Child Law</w:t>
      </w:r>
    </w:p>
    <w:sectPr w:rsidR="001A28F9" w:rsidSect="009559B5">
      <w:headerReference w:type="default" r:id="rId12"/>
      <w:footerReference w:type="default" r:id="rId13"/>
      <w:type w:val="continuous"/>
      <w:pgSz w:w="11907" w:h="16839" w:code="9"/>
      <w:pgMar w:top="1440" w:right="1440" w:bottom="1440" w:left="1440" w:header="708" w:footer="708" w:gutter="0"/>
      <w:pgNumType w:start="1"/>
      <w:cols w:num="2"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F8348A" w:rsidRDefault="00F8348A" w:rsidP="00E4607C">
      <w:pPr>
        <w:spacing w:line="240" w:lineRule="auto"/>
      </w:pPr>
      <w:r>
        <w:separator/>
      </w:r>
    </w:p>
  </w:endnote>
  <w:endnote w:type="continuationSeparator" w:id="0">
    <w:p w:rsidR="00F8348A" w:rsidRDefault="00F8348A" w:rsidP="00E4607C">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6036E" w:rsidRDefault="001120AD" w:rsidP="0087217E">
    <w:pPr>
      <w:pStyle w:val="Footer"/>
      <w:jc w:val="center"/>
    </w:pPr>
    <w:r>
      <w:t>1</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502391932"/>
      <w:docPartObj>
        <w:docPartGallery w:val="Page Numbers (Bottom of Page)"/>
        <w:docPartUnique/>
      </w:docPartObj>
    </w:sdtPr>
    <w:sdtEndPr>
      <w:rPr>
        <w:noProof/>
      </w:rPr>
    </w:sdtEndPr>
    <w:sdtContent>
      <w:p w:rsidR="0026036E" w:rsidRDefault="0026036E">
        <w:pPr>
          <w:pStyle w:val="Footer"/>
          <w:jc w:val="center"/>
        </w:pPr>
        <w:r>
          <w:fldChar w:fldCharType="begin"/>
        </w:r>
        <w:r>
          <w:instrText xml:space="preserve"> PAGE   \* MERGEFORMAT </w:instrText>
        </w:r>
        <w:r>
          <w:fldChar w:fldCharType="separate"/>
        </w:r>
        <w:r w:rsidR="00080E6E">
          <w:rPr>
            <w:noProof/>
          </w:rPr>
          <w:t>20</w:t>
        </w:r>
        <w:r>
          <w:rPr>
            <w:noProof/>
          </w:rPr>
          <w:fldChar w:fldCharType="end"/>
        </w:r>
      </w:p>
    </w:sdtContent>
  </w:sdt>
  <w:p w:rsidR="0026036E" w:rsidRDefault="0026036E" w:rsidP="0087217E">
    <w:pPr>
      <w:pStyle w:val="Footer"/>
      <w:jc w:val="cen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6036E" w:rsidRDefault="0026036E" w:rsidP="0087217E">
    <w:pPr>
      <w:pStyle w:val="Footer"/>
      <w:jc w:val="cen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F8348A" w:rsidRDefault="00F8348A" w:rsidP="00E4607C">
      <w:pPr>
        <w:spacing w:line="240" w:lineRule="auto"/>
      </w:pPr>
      <w:r>
        <w:separator/>
      </w:r>
    </w:p>
  </w:footnote>
  <w:footnote w:type="continuationSeparator" w:id="0">
    <w:p w:rsidR="00F8348A" w:rsidRDefault="00F8348A" w:rsidP="00E4607C">
      <w:pPr>
        <w:spacing w:line="240" w:lineRule="auto"/>
      </w:pPr>
      <w:r>
        <w:continuationSeparator/>
      </w:r>
    </w:p>
  </w:footnote>
  <w:footnote w:id="1">
    <w:p w:rsidR="0026036E" w:rsidRPr="00917FA6" w:rsidRDefault="0026036E" w:rsidP="00362459">
      <w:pPr>
        <w:pStyle w:val="FootnoteText"/>
        <w:jc w:val="left"/>
      </w:pPr>
      <w:r>
        <w:rPr>
          <w:rStyle w:val="FootnoteReference"/>
        </w:rPr>
        <w:footnoteRef/>
      </w:r>
      <w:r>
        <w:t xml:space="preserve"> Statistics South Africa “Marriages and Divorces” (2016), available at </w:t>
      </w:r>
      <w:hyperlink r:id="rId1" w:history="1">
        <w:r w:rsidRPr="00603017">
          <w:rPr>
            <w:rStyle w:val="Hyperlink"/>
            <w:color w:val="auto"/>
          </w:rPr>
          <w:t>http://www.statssa.gov.za/?page_id=1856&amp;PPN=P0307&amp;SCH=7344</w:t>
        </w:r>
      </w:hyperlink>
      <w:r w:rsidRPr="00F35CCC">
        <w:t>.</w:t>
      </w:r>
    </w:p>
  </w:footnote>
  <w:footnote w:id="2">
    <w:p w:rsidR="008E7407" w:rsidRPr="008C055C" w:rsidRDefault="008E7407" w:rsidP="00EC5599">
      <w:pPr>
        <w:pStyle w:val="FootnoteText"/>
      </w:pPr>
      <w:r>
        <w:rPr>
          <w:rStyle w:val="FootnoteReference"/>
        </w:rPr>
        <w:footnoteRef/>
      </w:r>
      <w:r>
        <w:t xml:space="preserve"> Rule 58 of the Magistrate Court Rules provides f</w:t>
      </w:r>
      <w:r w:rsidR="00B61881">
        <w:t>or</w:t>
      </w:r>
      <w:r w:rsidR="00EC5599">
        <w:t xml:space="preserve"> similar</w:t>
      </w:r>
      <w:r w:rsidR="00B61881">
        <w:t xml:space="preserve"> inter</w:t>
      </w:r>
      <w:r w:rsidR="00EC5599">
        <w:t xml:space="preserve">im relief in matrimonial matters.  It applies </w:t>
      </w:r>
      <w:r w:rsidRPr="008C055C">
        <w:t>whenever a spouse seeks reli</w:t>
      </w:r>
      <w:r w:rsidR="00EC5599">
        <w:t xml:space="preserve">ef from the court in respect of interim maintenance, </w:t>
      </w:r>
      <w:r w:rsidRPr="008C055C">
        <w:t xml:space="preserve">contribution towards the costs </w:t>
      </w:r>
      <w:r w:rsidR="00EC5599">
        <w:t xml:space="preserve">of a pending matrimonial action, </w:t>
      </w:r>
      <w:r w:rsidRPr="008C055C">
        <w:t>interim care of any child</w:t>
      </w:r>
      <w:r w:rsidR="00EC5599">
        <w:t xml:space="preserve">, </w:t>
      </w:r>
      <w:r w:rsidRPr="008C055C">
        <w:t>or</w:t>
      </w:r>
      <w:r w:rsidR="00EC5599">
        <w:t xml:space="preserve"> </w:t>
      </w:r>
      <w:r w:rsidRPr="008C055C">
        <w:t>interim contact with any child.</w:t>
      </w:r>
    </w:p>
  </w:footnote>
  <w:footnote w:id="3">
    <w:p w:rsidR="0026036E" w:rsidRDefault="0026036E">
      <w:pPr>
        <w:pStyle w:val="FootnoteText"/>
      </w:pPr>
      <w:r>
        <w:rPr>
          <w:rStyle w:val="FootnoteReference"/>
        </w:rPr>
        <w:footnoteRef/>
      </w:r>
      <w:r>
        <w:t xml:space="preserve"> As noted by </w:t>
      </w:r>
      <w:proofErr w:type="spellStart"/>
      <w:r>
        <w:t>Mokgoro</w:t>
      </w:r>
      <w:proofErr w:type="spellEnd"/>
      <w:r>
        <w:t xml:space="preserve"> J in </w:t>
      </w:r>
      <w:proofErr w:type="spellStart"/>
      <w:r w:rsidRPr="00450E9B">
        <w:rPr>
          <w:i/>
        </w:rPr>
        <w:t>Bannatyne</w:t>
      </w:r>
      <w:proofErr w:type="spellEnd"/>
      <w:r w:rsidRPr="00450E9B">
        <w:rPr>
          <w:i/>
        </w:rPr>
        <w:t xml:space="preserve"> v </w:t>
      </w:r>
      <w:proofErr w:type="spellStart"/>
      <w:r w:rsidRPr="00450E9B">
        <w:rPr>
          <w:i/>
        </w:rPr>
        <w:t>Bannatyne</w:t>
      </w:r>
      <w:proofErr w:type="spellEnd"/>
      <w:r w:rsidRPr="00450E9B">
        <w:rPr>
          <w:i/>
        </w:rPr>
        <w:t xml:space="preserve"> (</w:t>
      </w:r>
      <w:r>
        <w:rPr>
          <w:i/>
        </w:rPr>
        <w:t>Commission for Gender Equality, a</w:t>
      </w:r>
      <w:r w:rsidRPr="00450E9B">
        <w:rPr>
          <w:i/>
        </w:rPr>
        <w:t xml:space="preserve">s Amicus Curiae) </w:t>
      </w:r>
      <w:r>
        <w:t>[</w:t>
      </w:r>
      <w:r w:rsidRPr="00450E9B">
        <w:t>2002] ZACC 31; 2003 (2) SA 363 (CC</w:t>
      </w:r>
      <w:r>
        <w:t xml:space="preserve">); </w:t>
      </w:r>
      <w:r w:rsidRPr="00450E9B">
        <w:t xml:space="preserve">2003 (2) BCLR 111 </w:t>
      </w:r>
      <w:r>
        <w:t>(CC)</w:t>
      </w:r>
      <w:r w:rsidR="00317EA3">
        <w:t xml:space="preserve"> at para 32</w:t>
      </w:r>
      <w:r>
        <w:t>.</w:t>
      </w:r>
    </w:p>
  </w:footnote>
  <w:footnote w:id="4">
    <w:p w:rsidR="0026036E" w:rsidRDefault="0026036E">
      <w:pPr>
        <w:pStyle w:val="FootnoteText"/>
      </w:pPr>
      <w:r>
        <w:rPr>
          <w:rStyle w:val="FootnoteReference"/>
        </w:rPr>
        <w:footnoteRef/>
      </w:r>
      <w:r>
        <w:t xml:space="preserve"> </w:t>
      </w:r>
      <w:r w:rsidR="004A30E3" w:rsidRPr="004A30E3">
        <w:t>I</w:t>
      </w:r>
      <w:r w:rsidRPr="004A30E3">
        <w:t>d</w:t>
      </w:r>
      <w:r>
        <w:t xml:space="preserve"> at para 27.</w:t>
      </w:r>
    </w:p>
  </w:footnote>
  <w:footnote w:id="5">
    <w:p w:rsidR="0026036E" w:rsidRPr="00F35CCC" w:rsidRDefault="0026036E" w:rsidP="00F35CCC">
      <w:pPr>
        <w:pStyle w:val="FootnoteText"/>
      </w:pPr>
      <w:r>
        <w:rPr>
          <w:rStyle w:val="FootnoteReference"/>
        </w:rPr>
        <w:footnoteRef/>
      </w:r>
      <w:r>
        <w:t xml:space="preserve"> </w:t>
      </w:r>
      <w:r w:rsidRPr="00F35CCC">
        <w:t>10 of 2013</w:t>
      </w:r>
      <w:r>
        <w:t>.</w:t>
      </w:r>
    </w:p>
  </w:footnote>
  <w:footnote w:id="6">
    <w:p w:rsidR="0026036E" w:rsidRDefault="0026036E" w:rsidP="001120AD">
      <w:pPr>
        <w:pStyle w:val="FootnoteText"/>
      </w:pPr>
      <w:r>
        <w:rPr>
          <w:rStyle w:val="FootnoteReference"/>
        </w:rPr>
        <w:footnoteRef/>
      </w:r>
      <w:r>
        <w:t xml:space="preserve"> Section 28(</w:t>
      </w:r>
      <w:r w:rsidR="001120AD">
        <w:t xml:space="preserve">2) of the Constitution provides that a </w:t>
      </w:r>
      <w:r>
        <w:t>child’s best interests are of paramount importance in eve</w:t>
      </w:r>
      <w:r w:rsidR="001120AD">
        <w:t>ry matter concerning the child.</w:t>
      </w:r>
    </w:p>
  </w:footnote>
  <w:footnote w:id="7">
    <w:p w:rsidR="0026036E" w:rsidRDefault="0026036E">
      <w:pPr>
        <w:pStyle w:val="FootnoteText"/>
      </w:pPr>
      <w:r>
        <w:rPr>
          <w:rStyle w:val="FootnoteReference"/>
        </w:rPr>
        <w:footnoteRef/>
      </w:r>
      <w:r>
        <w:t xml:space="preserve"> Section 9 of the Constitution states:</w:t>
      </w:r>
    </w:p>
    <w:p w:rsidR="0026036E" w:rsidRDefault="0026036E" w:rsidP="00972809">
      <w:pPr>
        <w:pStyle w:val="QUOTEINFOOTNOTE"/>
        <w:ind w:left="1440" w:hanging="720"/>
      </w:pPr>
      <w:r>
        <w:t>“(1)</w:t>
      </w:r>
      <w:r>
        <w:tab/>
      </w:r>
      <w:proofErr w:type="gramStart"/>
      <w:r>
        <w:t>Everyone</w:t>
      </w:r>
      <w:proofErr w:type="gramEnd"/>
      <w:r>
        <w:t xml:space="preserve"> is equal before the law and has the right to equal protection and benefit of</w:t>
      </w:r>
      <w:r w:rsidR="00972809">
        <w:t xml:space="preserve"> </w:t>
      </w:r>
      <w:r>
        <w:t>the law.</w:t>
      </w:r>
    </w:p>
    <w:p w:rsidR="0026036E" w:rsidRDefault="0026036E" w:rsidP="00972809">
      <w:pPr>
        <w:pStyle w:val="QUOTEINFOOTNOTE"/>
        <w:ind w:left="1440" w:hanging="720"/>
      </w:pPr>
      <w:r>
        <w:t>(2)</w:t>
      </w:r>
      <w:r>
        <w:tab/>
        <w:t>Equality includes the full and equal enjoyment of all rights and freedoms. To promote the achievement of equality, legislative and other measures designed to protect or advance persons, or categories of persons, disadvantaged by unfair discrimination may be taken.</w:t>
      </w:r>
    </w:p>
    <w:p w:rsidR="0026036E" w:rsidRDefault="0026036E" w:rsidP="00BE7E62">
      <w:pPr>
        <w:pStyle w:val="QUOTEINFOOTNOTE"/>
        <w:ind w:left="1440" w:hanging="720"/>
      </w:pPr>
      <w:r>
        <w:t>(3)</w:t>
      </w:r>
      <w:r>
        <w:tab/>
        <w:t>The state may not unfairly discriminate directly or indirectly against anyone on one or more grounds, including race, gender, sex, pregnancy, marital status, ethnic or social origin, colour, sexual orientation, age, disability, religion, conscience, belief, culture, language and birth.</w:t>
      </w:r>
    </w:p>
    <w:p w:rsidR="0026036E" w:rsidRDefault="0026036E" w:rsidP="00BE7E62">
      <w:pPr>
        <w:pStyle w:val="QUOTEINFOOTNOTE"/>
        <w:ind w:left="1440" w:hanging="720"/>
      </w:pPr>
      <w:r>
        <w:t>(4)</w:t>
      </w:r>
      <w:r>
        <w:tab/>
        <w:t>No person may unfairly discriminate directly or indirectly against anyone on one or more grounds in terms of subsection (3). National legislation must be enacted to prevent or prohibit unfair discrimination.</w:t>
      </w:r>
    </w:p>
    <w:p w:rsidR="0026036E" w:rsidRDefault="0026036E" w:rsidP="00BE7E62">
      <w:pPr>
        <w:pStyle w:val="QUOTEINFOOTNOTE"/>
        <w:ind w:left="1440" w:hanging="720"/>
      </w:pPr>
      <w:r>
        <w:t>(5)</w:t>
      </w:r>
      <w:r>
        <w:tab/>
        <w:t>Discrimination on one or more of the grounds listed in subsection (3) is unfair unless it is established that the discrimination is fair.”</w:t>
      </w:r>
    </w:p>
  </w:footnote>
  <w:footnote w:id="8">
    <w:p w:rsidR="0026036E" w:rsidRDefault="0026036E">
      <w:pPr>
        <w:pStyle w:val="FootnoteText"/>
      </w:pPr>
      <w:r>
        <w:rPr>
          <w:rStyle w:val="FootnoteReference"/>
        </w:rPr>
        <w:footnoteRef/>
      </w:r>
      <w:r>
        <w:t xml:space="preserve"> Section 34 of the Constitution states: </w:t>
      </w:r>
    </w:p>
    <w:p w:rsidR="0026036E" w:rsidRDefault="0026036E" w:rsidP="00AA32D7">
      <w:pPr>
        <w:pStyle w:val="QUOTEINFOOTNOTE"/>
      </w:pPr>
      <w:r>
        <w:t>“Everyone has the right to have any dispute that can be resolved by the application of law decided in a fair public hearing before a court or, where appropriate, another independent and impartial tribunal or forum.”</w:t>
      </w:r>
    </w:p>
  </w:footnote>
  <w:footnote w:id="9">
    <w:p w:rsidR="0026036E" w:rsidRDefault="0026036E">
      <w:pPr>
        <w:pStyle w:val="FootnoteText"/>
      </w:pPr>
      <w:r>
        <w:rPr>
          <w:rStyle w:val="FootnoteReference"/>
        </w:rPr>
        <w:footnoteRef/>
      </w:r>
      <w:r>
        <w:t xml:space="preserve"> </w:t>
      </w:r>
      <w:r w:rsidR="009E6B3B">
        <w:t>T</w:t>
      </w:r>
      <w:r>
        <w:t>his deduction was not reflected in the order she sought claiming R60 353 per month as well as R20 500 rental for accommodation</w:t>
      </w:r>
      <w:r w:rsidR="00972809">
        <w:t>.</w:t>
      </w:r>
    </w:p>
  </w:footnote>
  <w:footnote w:id="10">
    <w:p w:rsidR="00AD7F6B" w:rsidRDefault="00AD7F6B">
      <w:pPr>
        <w:pStyle w:val="FootnoteText"/>
      </w:pPr>
      <w:r>
        <w:rPr>
          <w:rStyle w:val="FootnoteReference"/>
        </w:rPr>
        <w:footnoteRef/>
      </w:r>
      <w:r>
        <w:t xml:space="preserve"> </w:t>
      </w:r>
      <w:r w:rsidR="00706D4A" w:rsidRPr="00706D4A">
        <w:rPr>
          <w:i/>
        </w:rPr>
        <w:t>S v S</w:t>
      </w:r>
      <w:r w:rsidR="00706D4A" w:rsidRPr="00706D4A">
        <w:t xml:space="preserve">, </w:t>
      </w:r>
      <w:r w:rsidR="0090568C">
        <w:t>o</w:t>
      </w:r>
      <w:r w:rsidR="00706D4A">
        <w:t xml:space="preserve">rder of the </w:t>
      </w:r>
      <w:r w:rsidR="0090568C">
        <w:t xml:space="preserve">High Court of South Africa </w:t>
      </w:r>
      <w:r w:rsidR="00706D4A">
        <w:t>Gauteng Division, Pretoria</w:t>
      </w:r>
      <w:r w:rsidR="00A56C50">
        <w:t>,</w:t>
      </w:r>
      <w:r w:rsidR="00706D4A">
        <w:t xml:space="preserve"> </w:t>
      </w:r>
      <w:r w:rsidR="0090568C">
        <w:t xml:space="preserve">Case No 19334/2017 </w:t>
      </w:r>
      <w:r w:rsidR="00706D4A">
        <w:t>(1</w:t>
      </w:r>
      <w:r>
        <w:t>2 May 2017</w:t>
      </w:r>
      <w:r w:rsidR="00706D4A">
        <w:t>)</w:t>
      </w:r>
      <w:r>
        <w:t xml:space="preserve"> at para 7.</w:t>
      </w:r>
    </w:p>
  </w:footnote>
  <w:footnote w:id="11">
    <w:p w:rsidR="00AD7F6B" w:rsidRDefault="00AD7F6B">
      <w:pPr>
        <w:pStyle w:val="FootnoteText"/>
      </w:pPr>
      <w:r>
        <w:rPr>
          <w:rStyle w:val="FootnoteReference"/>
        </w:rPr>
        <w:footnoteRef/>
      </w:r>
      <w:r>
        <w:t xml:space="preserve"> Id at para 6.</w:t>
      </w:r>
    </w:p>
  </w:footnote>
  <w:footnote w:id="12">
    <w:p w:rsidR="00706D4A" w:rsidRDefault="00706D4A">
      <w:pPr>
        <w:pStyle w:val="FootnoteText"/>
      </w:pPr>
      <w:r>
        <w:rPr>
          <w:rStyle w:val="FootnoteReference"/>
        </w:rPr>
        <w:footnoteRef/>
      </w:r>
      <w:r>
        <w:t xml:space="preserve"> </w:t>
      </w:r>
      <w:r w:rsidRPr="0090568C">
        <w:rPr>
          <w:i/>
        </w:rPr>
        <w:t>S v S</w:t>
      </w:r>
      <w:r w:rsidR="0090568C">
        <w:t>,</w:t>
      </w:r>
      <w:r>
        <w:t xml:space="preserve"> unreported judgment </w:t>
      </w:r>
      <w:r w:rsidR="0090568C">
        <w:t>of the High Court of South Africa, Gauteng Division, Pretoria, Case No 21507/14 (28 July 2017).</w:t>
      </w:r>
    </w:p>
  </w:footnote>
  <w:footnote w:id="13">
    <w:p w:rsidR="00AD7F6B" w:rsidRDefault="00AD7F6B">
      <w:pPr>
        <w:pStyle w:val="FootnoteText"/>
      </w:pPr>
      <w:r>
        <w:rPr>
          <w:rStyle w:val="FootnoteReference"/>
        </w:rPr>
        <w:footnoteRef/>
      </w:r>
      <w:r>
        <w:t xml:space="preserve"> </w:t>
      </w:r>
      <w:r w:rsidRPr="00AD7F6B">
        <w:rPr>
          <w:i/>
        </w:rPr>
        <w:t>S v S</w:t>
      </w:r>
      <w:r w:rsidRPr="00AD7F6B">
        <w:t xml:space="preserve"> 2017 JDR 2042 (GP)</w:t>
      </w:r>
      <w:r>
        <w:t xml:space="preserve"> at para 20.</w:t>
      </w:r>
    </w:p>
  </w:footnote>
  <w:footnote w:id="14">
    <w:p w:rsidR="00AD7F6B" w:rsidRDefault="00AD7F6B">
      <w:pPr>
        <w:pStyle w:val="FootnoteText"/>
      </w:pPr>
      <w:r>
        <w:rPr>
          <w:rStyle w:val="FootnoteReference"/>
        </w:rPr>
        <w:footnoteRef/>
      </w:r>
      <w:r>
        <w:t xml:space="preserve"> Id at para 16.</w:t>
      </w:r>
    </w:p>
  </w:footnote>
  <w:footnote w:id="15">
    <w:p w:rsidR="0026036E" w:rsidRDefault="0026036E">
      <w:pPr>
        <w:pStyle w:val="FootnoteText"/>
      </w:pPr>
      <w:r>
        <w:rPr>
          <w:rStyle w:val="FootnoteReference"/>
        </w:rPr>
        <w:footnoteRef/>
      </w:r>
      <w:r>
        <w:t xml:space="preserve"> </w:t>
      </w:r>
      <w:proofErr w:type="spellStart"/>
      <w:r w:rsidRPr="00D4669B">
        <w:rPr>
          <w:i/>
        </w:rPr>
        <w:t>Apleni</w:t>
      </w:r>
      <w:proofErr w:type="spellEnd"/>
      <w:r w:rsidRPr="00D4669B">
        <w:rPr>
          <w:i/>
        </w:rPr>
        <w:t xml:space="preserve"> v President of the Republic of South Africa </w:t>
      </w:r>
      <w:r w:rsidRPr="00821FC9">
        <w:t>[2018] 1 All SA 728 (GP)</w:t>
      </w:r>
      <w:r w:rsidRPr="00D4669B">
        <w:t>.</w:t>
      </w:r>
    </w:p>
  </w:footnote>
  <w:footnote w:id="16">
    <w:p w:rsidR="00397CA9" w:rsidRDefault="00397CA9">
      <w:pPr>
        <w:pStyle w:val="FootnoteText"/>
      </w:pPr>
      <w:r>
        <w:rPr>
          <w:rStyle w:val="FootnoteReference"/>
        </w:rPr>
        <w:footnoteRef/>
      </w:r>
      <w:r>
        <w:t xml:space="preserve"> </w:t>
      </w:r>
      <w:r w:rsidRPr="00397CA9">
        <w:rPr>
          <w:i/>
        </w:rPr>
        <w:t>S</w:t>
      </w:r>
      <w:r w:rsidR="00CB1B57">
        <w:rPr>
          <w:i/>
        </w:rPr>
        <w:t xml:space="preserve"> </w:t>
      </w:r>
      <w:r>
        <w:t>above n 1</w:t>
      </w:r>
      <w:r w:rsidR="00225310">
        <w:t>3</w:t>
      </w:r>
      <w:r>
        <w:t xml:space="preserve"> at para 15.</w:t>
      </w:r>
    </w:p>
  </w:footnote>
  <w:footnote w:id="17">
    <w:p w:rsidR="00397CA9" w:rsidRDefault="00397CA9">
      <w:pPr>
        <w:pStyle w:val="FootnoteText"/>
      </w:pPr>
      <w:r>
        <w:rPr>
          <w:rStyle w:val="FootnoteReference"/>
        </w:rPr>
        <w:footnoteRef/>
      </w:r>
      <w:r>
        <w:t xml:space="preserve"> Id.</w:t>
      </w:r>
    </w:p>
  </w:footnote>
  <w:footnote w:id="18">
    <w:p w:rsidR="0026036E" w:rsidRDefault="0026036E">
      <w:pPr>
        <w:pStyle w:val="FootnoteText"/>
      </w:pPr>
      <w:r>
        <w:rPr>
          <w:rStyle w:val="FootnoteReference"/>
        </w:rPr>
        <w:footnoteRef/>
      </w:r>
      <w:r>
        <w:t xml:space="preserve"> Section 17(2)(f) states:</w:t>
      </w:r>
    </w:p>
    <w:p w:rsidR="0026036E" w:rsidRDefault="0026036E" w:rsidP="000D7E03">
      <w:pPr>
        <w:pStyle w:val="QUOTEINFOOTNOTE"/>
      </w:pPr>
      <w:r>
        <w:t>“</w:t>
      </w:r>
      <w:r w:rsidRPr="000D7E03">
        <w:t>The decision of the majority of the judges considering an application referred to in paragraph</w:t>
      </w:r>
      <w:r w:rsidR="001120AD">
        <w:t> </w:t>
      </w:r>
      <w:r w:rsidRPr="000D7E03">
        <w:t xml:space="preserve">(b), or the decision of the court, as the case may be, to grant or refuse </w:t>
      </w:r>
      <w:r w:rsidR="00B957E3">
        <w:t>the application shall be final:</w:t>
      </w:r>
      <w:r>
        <w:t xml:space="preserve"> </w:t>
      </w:r>
      <w:r w:rsidRPr="000D7E03">
        <w:t>Provided that the President of the Supreme Court of Appeal may in exceptional circumstances, whether of his or her own accord or on application filed within one month of the decision, refer the decision to the court for reconsideration and, if necessary, variation.</w:t>
      </w:r>
      <w:r>
        <w:t>”</w:t>
      </w:r>
    </w:p>
  </w:footnote>
  <w:footnote w:id="19">
    <w:p w:rsidR="0026036E" w:rsidRPr="00447BAB" w:rsidRDefault="0026036E" w:rsidP="0003553F">
      <w:pPr>
        <w:pStyle w:val="FootnoteText"/>
        <w:rPr>
          <w:lang w:val="en-US"/>
        </w:rPr>
      </w:pPr>
      <w:r>
        <w:rPr>
          <w:rStyle w:val="FootnoteReference"/>
        </w:rPr>
        <w:footnoteRef/>
      </w:r>
      <w:r>
        <w:t xml:space="preserve"> </w:t>
      </w:r>
      <w:proofErr w:type="spellStart"/>
      <w:r w:rsidRPr="000D7E03">
        <w:rPr>
          <w:i/>
          <w:lang w:val="en-US"/>
        </w:rPr>
        <w:t>Tiekiedraai</w:t>
      </w:r>
      <w:proofErr w:type="spellEnd"/>
      <w:r w:rsidRPr="000D7E03">
        <w:rPr>
          <w:i/>
          <w:lang w:val="en-US"/>
        </w:rPr>
        <w:t xml:space="preserve"> </w:t>
      </w:r>
      <w:proofErr w:type="spellStart"/>
      <w:r w:rsidRPr="000D7E03">
        <w:rPr>
          <w:i/>
          <w:lang w:val="en-US"/>
        </w:rPr>
        <w:t>Eiendomme</w:t>
      </w:r>
      <w:proofErr w:type="spellEnd"/>
      <w:r w:rsidRPr="000D7E03">
        <w:rPr>
          <w:i/>
          <w:lang w:val="en-US"/>
        </w:rPr>
        <w:t xml:space="preserve"> (Pty) Limited v Shell South Africa Marketing (Pty) Limited </w:t>
      </w:r>
      <w:r w:rsidRPr="000D7E03">
        <w:rPr>
          <w:lang w:val="en-US"/>
        </w:rPr>
        <w:t>[2019] ZACC 14</w:t>
      </w:r>
      <w:r w:rsidR="00A83DC1">
        <w:rPr>
          <w:lang w:val="en-US"/>
        </w:rPr>
        <w:t>;</w:t>
      </w:r>
      <w:r>
        <w:rPr>
          <w:lang w:val="en-US"/>
        </w:rPr>
        <w:t xml:space="preserve"> </w:t>
      </w:r>
      <w:r w:rsidR="00A83DC1" w:rsidRPr="00A83DC1">
        <w:rPr>
          <w:lang w:val="en-US"/>
        </w:rPr>
        <w:t>[2019] JOL 41705 (CC) at paras 19-20</w:t>
      </w:r>
      <w:r w:rsidR="00A83DC1">
        <w:rPr>
          <w:lang w:val="en-US"/>
        </w:rPr>
        <w:t>.</w:t>
      </w:r>
    </w:p>
  </w:footnote>
  <w:footnote w:id="20">
    <w:p w:rsidR="00172196" w:rsidRDefault="00172196" w:rsidP="00172196">
      <w:pPr>
        <w:pStyle w:val="FootnoteText"/>
      </w:pPr>
      <w:r>
        <w:rPr>
          <w:rStyle w:val="FootnoteReference"/>
        </w:rPr>
        <w:footnoteRef/>
      </w:r>
      <w:r>
        <w:t xml:space="preserve"> Section 167 states:</w:t>
      </w:r>
    </w:p>
    <w:p w:rsidR="00172196" w:rsidRPr="00E63262" w:rsidRDefault="00172196" w:rsidP="00172196">
      <w:pPr>
        <w:pStyle w:val="QUOTEINFOOTNOTE"/>
      </w:pPr>
      <w:r w:rsidRPr="00E63262">
        <w:t>“</w:t>
      </w:r>
      <w:r w:rsidR="00B3386F">
        <w:t>(3)</w:t>
      </w:r>
      <w:r w:rsidR="00B3386F">
        <w:tab/>
      </w:r>
      <w:r w:rsidRPr="00E63262">
        <w:t>The Constitutional Court—</w:t>
      </w:r>
    </w:p>
    <w:p w:rsidR="00172196" w:rsidRPr="00E63262" w:rsidRDefault="00172196" w:rsidP="00172196">
      <w:pPr>
        <w:pStyle w:val="QUOTEINFOOTNOTE"/>
      </w:pPr>
      <w:r w:rsidRPr="00E63262">
        <w:t>. . .</w:t>
      </w:r>
    </w:p>
    <w:p w:rsidR="00172196" w:rsidRPr="00E63262" w:rsidRDefault="00172196" w:rsidP="00566049">
      <w:pPr>
        <w:pStyle w:val="QUOTEINFOOTNOTE"/>
        <w:ind w:firstLine="720"/>
      </w:pPr>
      <w:r w:rsidRPr="00E63262">
        <w:t xml:space="preserve">(b) </w:t>
      </w:r>
      <w:r w:rsidR="00B3386F">
        <w:tab/>
      </w:r>
      <w:r w:rsidRPr="00E63262">
        <w:t>may decide—</w:t>
      </w:r>
    </w:p>
    <w:p w:rsidR="00172196" w:rsidRPr="00E63262" w:rsidRDefault="00172196" w:rsidP="00172196">
      <w:pPr>
        <w:pStyle w:val="QUOTEINFOOTNOTE"/>
        <w:ind w:firstLine="720"/>
      </w:pPr>
      <w:r w:rsidRPr="00E63262">
        <w:t>. . .</w:t>
      </w:r>
    </w:p>
    <w:p w:rsidR="00172196" w:rsidRPr="00E63262" w:rsidRDefault="00172196" w:rsidP="00566049">
      <w:pPr>
        <w:pStyle w:val="QUOTEINFOOTNOTE"/>
        <w:ind w:left="2880" w:hanging="720"/>
      </w:pPr>
      <w:r>
        <w:t>(ii)</w:t>
      </w:r>
      <w:r>
        <w:tab/>
      </w:r>
      <w:proofErr w:type="gramStart"/>
      <w:r w:rsidRPr="00E63262">
        <w:t>any</w:t>
      </w:r>
      <w:proofErr w:type="gramEnd"/>
      <w:r w:rsidRPr="00E63262">
        <w:t xml:space="preserve"> other matter, if the Constitutional Court grants leave to appeal on the grounds that the matter raises an arguable point of law of general public importance which ought to be considered by that Court</w:t>
      </w:r>
      <w:r w:rsidR="000C700B">
        <w:t>.</w:t>
      </w:r>
      <w:r w:rsidR="00B3386F">
        <w:t>”</w:t>
      </w:r>
    </w:p>
  </w:footnote>
  <w:footnote w:id="21">
    <w:p w:rsidR="00172196" w:rsidRDefault="00172196" w:rsidP="00172196">
      <w:pPr>
        <w:pStyle w:val="FootnoteText"/>
      </w:pPr>
      <w:r>
        <w:rPr>
          <w:rStyle w:val="FootnoteReference"/>
        </w:rPr>
        <w:footnoteRef/>
      </w:r>
      <w:r>
        <w:t xml:space="preserve"> </w:t>
      </w:r>
      <w:r w:rsidRPr="000D7E03">
        <w:rPr>
          <w:i/>
        </w:rPr>
        <w:t>TS v TS</w:t>
      </w:r>
      <w:r w:rsidRPr="000D7E03">
        <w:t xml:space="preserve"> </w:t>
      </w:r>
      <w:r>
        <w:t>2018 (3) SA 572 (GJ) at para 2.</w:t>
      </w:r>
    </w:p>
  </w:footnote>
  <w:footnote w:id="22">
    <w:p w:rsidR="0001552C" w:rsidRDefault="0001552C" w:rsidP="0001552C">
      <w:pPr>
        <w:pStyle w:val="FootnoteText"/>
        <w:rPr>
          <w:lang w:val="en-US"/>
        </w:rPr>
      </w:pPr>
      <w:r>
        <w:rPr>
          <w:rStyle w:val="FootnoteReference"/>
        </w:rPr>
        <w:footnoteRef/>
      </w:r>
      <w:r>
        <w:t xml:space="preserve"> </w:t>
      </w:r>
      <w:r>
        <w:rPr>
          <w:lang w:val="en-US"/>
        </w:rPr>
        <w:t xml:space="preserve">Section 18 of the Act states: </w:t>
      </w:r>
    </w:p>
    <w:p w:rsidR="0001552C" w:rsidRPr="00A42EC9" w:rsidRDefault="0001552C" w:rsidP="0001552C">
      <w:pPr>
        <w:pStyle w:val="QUOTEINFOOTNOTE"/>
        <w:ind w:left="1440" w:hanging="720"/>
        <w:rPr>
          <w:lang w:val="en-US"/>
        </w:rPr>
      </w:pPr>
      <w:r w:rsidRPr="001A28F9">
        <w:t>“</w:t>
      </w:r>
      <w:r>
        <w:rPr>
          <w:lang w:val="en-US"/>
        </w:rPr>
        <w:t>(1)</w:t>
      </w:r>
      <w:r>
        <w:rPr>
          <w:lang w:val="en-US"/>
        </w:rPr>
        <w:tab/>
      </w:r>
      <w:r w:rsidRPr="001A28F9">
        <w:rPr>
          <w:lang w:val="en-US"/>
        </w:rPr>
        <w:t>Subject to subsections (2) and (3), and unless the court under exceptional circumstances orders otherwise, the operation and execution of a decision which is the subject of an application for leave to appeal or of an appeal, is suspended pending the decision of the application or appeal</w:t>
      </w:r>
      <w:r w:rsidRPr="00A42EC9">
        <w:rPr>
          <w:lang w:val="en-US"/>
        </w:rPr>
        <w:t>.</w:t>
      </w:r>
    </w:p>
    <w:p w:rsidR="0001552C" w:rsidRPr="00A42EC9" w:rsidRDefault="0001552C" w:rsidP="0001552C">
      <w:pPr>
        <w:pStyle w:val="QUOTEINFOOTNOTE"/>
        <w:ind w:left="1440" w:hanging="720"/>
        <w:rPr>
          <w:lang w:val="en-US"/>
        </w:rPr>
      </w:pPr>
      <w:r>
        <w:rPr>
          <w:lang w:val="en-US"/>
        </w:rPr>
        <w:t>(2)</w:t>
      </w:r>
      <w:r>
        <w:rPr>
          <w:lang w:val="en-US"/>
        </w:rPr>
        <w:tab/>
      </w:r>
      <w:r w:rsidRPr="00A42EC9">
        <w:rPr>
          <w:lang w:val="en-US"/>
        </w:rPr>
        <w:t>Subject to subsection (3), unless the court under exceptional circumstances orders otherwise, the operation and execution of a decision that is an interlocutory order not having the effect of a final judgment, which is the subject of an application for leave to appeal or of an appeal, is not suspended pending the decision of the application or appeal.</w:t>
      </w:r>
    </w:p>
    <w:p w:rsidR="0001552C" w:rsidRPr="00A42EC9" w:rsidRDefault="0001552C" w:rsidP="0001552C">
      <w:pPr>
        <w:pStyle w:val="QUOTEINFOOTNOTE"/>
        <w:ind w:left="1440" w:hanging="720"/>
        <w:rPr>
          <w:lang w:val="en-US"/>
        </w:rPr>
      </w:pPr>
      <w:r>
        <w:rPr>
          <w:lang w:val="en-US"/>
        </w:rPr>
        <w:t>(3)</w:t>
      </w:r>
      <w:r>
        <w:rPr>
          <w:lang w:val="en-US"/>
        </w:rPr>
        <w:tab/>
      </w:r>
      <w:r w:rsidRPr="00A42EC9">
        <w:rPr>
          <w:lang w:val="en-US"/>
        </w:rPr>
        <w:t>A court may only order otherwise as contemplated in subsection (1) or (2), if the party who applied to the court to order otherwise, in addition proves on a balance of probabilities that he or she will suffer irreparable harm if the court does not so order and that the other party will not suffer irreparable harm if the court so orders.</w:t>
      </w:r>
    </w:p>
    <w:p w:rsidR="0001552C" w:rsidRPr="00A42EC9" w:rsidRDefault="0001552C" w:rsidP="0001552C">
      <w:pPr>
        <w:pStyle w:val="QUOTEINFOOTNOTE"/>
        <w:rPr>
          <w:lang w:val="en-US"/>
        </w:rPr>
      </w:pPr>
      <w:r w:rsidRPr="00A42EC9">
        <w:rPr>
          <w:lang w:val="en-US"/>
        </w:rPr>
        <w:t>(4)</w:t>
      </w:r>
      <w:r>
        <w:rPr>
          <w:lang w:val="en-US"/>
        </w:rPr>
        <w:tab/>
      </w:r>
      <w:r w:rsidRPr="00A42EC9">
        <w:rPr>
          <w:lang w:val="en-US"/>
        </w:rPr>
        <w:t>If a court orders otherwise, as contemplated in subsection (1)-</w:t>
      </w:r>
    </w:p>
    <w:p w:rsidR="0001552C" w:rsidRPr="00A42EC9" w:rsidRDefault="0001552C" w:rsidP="0001552C">
      <w:pPr>
        <w:pStyle w:val="QUOTEINFOOTNOTE"/>
        <w:ind w:left="1559" w:right="1440" w:hanging="119"/>
        <w:rPr>
          <w:lang w:val="en-US"/>
        </w:rPr>
      </w:pPr>
      <w:r w:rsidRPr="00A42EC9">
        <w:rPr>
          <w:lang w:val="en-US"/>
        </w:rPr>
        <w:t>(</w:t>
      </w:r>
      <w:proofErr w:type="spellStart"/>
      <w:r w:rsidRPr="00A42EC9">
        <w:rPr>
          <w:lang w:val="en-US"/>
        </w:rPr>
        <w:t>i</w:t>
      </w:r>
      <w:proofErr w:type="spellEnd"/>
      <w:r w:rsidRPr="00A42EC9">
        <w:rPr>
          <w:lang w:val="en-US"/>
        </w:rPr>
        <w:t>)</w:t>
      </w:r>
      <w:r>
        <w:rPr>
          <w:lang w:val="en-US"/>
        </w:rPr>
        <w:tab/>
      </w:r>
      <w:r w:rsidRPr="00A42EC9">
        <w:rPr>
          <w:lang w:val="en-US"/>
        </w:rPr>
        <w:t>the court must immediately record its reasons for doing so;</w:t>
      </w:r>
    </w:p>
    <w:p w:rsidR="0001552C" w:rsidRPr="00A42EC9" w:rsidRDefault="0001552C" w:rsidP="0001552C">
      <w:pPr>
        <w:pStyle w:val="QUOTEINFOOTNOTE"/>
        <w:ind w:firstLine="720"/>
        <w:rPr>
          <w:lang w:val="en-US"/>
        </w:rPr>
      </w:pPr>
      <w:r w:rsidRPr="00A42EC9">
        <w:rPr>
          <w:lang w:val="en-US"/>
        </w:rPr>
        <w:t>(ii)</w:t>
      </w:r>
      <w:r>
        <w:rPr>
          <w:lang w:val="en-US"/>
        </w:rPr>
        <w:tab/>
      </w:r>
      <w:r w:rsidRPr="00A42EC9">
        <w:rPr>
          <w:lang w:val="en-US"/>
        </w:rPr>
        <w:t>the aggrieved party has an automatic right of appeal to the next highest court;</w:t>
      </w:r>
    </w:p>
    <w:p w:rsidR="0001552C" w:rsidRPr="00A42EC9" w:rsidRDefault="0001552C" w:rsidP="0001552C">
      <w:pPr>
        <w:pStyle w:val="QUOTEINFOOTNOTE"/>
        <w:ind w:left="2160" w:hanging="720"/>
        <w:rPr>
          <w:lang w:val="en-US"/>
        </w:rPr>
      </w:pPr>
      <w:r w:rsidRPr="00A42EC9">
        <w:rPr>
          <w:lang w:val="en-US"/>
        </w:rPr>
        <w:t>(iii)</w:t>
      </w:r>
      <w:r>
        <w:rPr>
          <w:lang w:val="en-US"/>
        </w:rPr>
        <w:tab/>
      </w:r>
      <w:r w:rsidRPr="00A42EC9">
        <w:rPr>
          <w:lang w:val="en-US"/>
        </w:rPr>
        <w:t>the court hearing such an appeal must deal with it as a matter of extreme urgency; and</w:t>
      </w:r>
    </w:p>
    <w:p w:rsidR="0001552C" w:rsidRPr="0001552C" w:rsidRDefault="0001552C" w:rsidP="0001552C">
      <w:pPr>
        <w:pStyle w:val="QUOTEINFOOTNOTE"/>
        <w:ind w:left="2160" w:hanging="720"/>
        <w:rPr>
          <w:lang w:val="en-US"/>
        </w:rPr>
      </w:pPr>
      <w:r w:rsidRPr="00A42EC9">
        <w:rPr>
          <w:lang w:val="en-US"/>
        </w:rPr>
        <w:t>(iv)</w:t>
      </w:r>
      <w:r>
        <w:rPr>
          <w:lang w:val="en-US"/>
        </w:rPr>
        <w:tab/>
      </w:r>
      <w:proofErr w:type="gramStart"/>
      <w:r w:rsidRPr="00A42EC9">
        <w:rPr>
          <w:lang w:val="en-US"/>
        </w:rPr>
        <w:t>such</w:t>
      </w:r>
      <w:proofErr w:type="gramEnd"/>
      <w:r w:rsidRPr="00A42EC9">
        <w:rPr>
          <w:lang w:val="en-US"/>
        </w:rPr>
        <w:t xml:space="preserve"> order will be automatically suspended, pending the outcome of such appeal.</w:t>
      </w:r>
    </w:p>
  </w:footnote>
  <w:footnote w:id="23">
    <w:p w:rsidR="0026036E" w:rsidRDefault="0026036E">
      <w:pPr>
        <w:pStyle w:val="FootnoteText"/>
      </w:pPr>
      <w:r>
        <w:rPr>
          <w:rStyle w:val="FootnoteReference"/>
        </w:rPr>
        <w:footnoteRef/>
      </w:r>
      <w:r w:rsidR="00397CA9">
        <w:t xml:space="preserve"> See above n 1</w:t>
      </w:r>
      <w:r w:rsidR="00A56C50">
        <w:t>8</w:t>
      </w:r>
      <w:r>
        <w:t>.</w:t>
      </w:r>
    </w:p>
  </w:footnote>
  <w:footnote w:id="24">
    <w:p w:rsidR="00151A11" w:rsidRDefault="0026036E">
      <w:pPr>
        <w:pStyle w:val="FootnoteText"/>
      </w:pPr>
      <w:r>
        <w:rPr>
          <w:rStyle w:val="FootnoteReference"/>
        </w:rPr>
        <w:footnoteRef/>
      </w:r>
      <w:r>
        <w:t xml:space="preserve"> The applicant in oral argument suggest</w:t>
      </w:r>
      <w:r w:rsidR="000D5CC5">
        <w:t>ed</w:t>
      </w:r>
      <w:r>
        <w:t xml:space="preserve"> that the best solution is an expedited appeal process.  </w:t>
      </w:r>
      <w:r w:rsidR="00151A11">
        <w:t>In his written submissions he propose</w:t>
      </w:r>
      <w:r w:rsidR="0001552C">
        <w:t>s</w:t>
      </w:r>
      <w:r w:rsidR="00151A11">
        <w:t xml:space="preserve"> the following timelines:</w:t>
      </w:r>
    </w:p>
    <w:p w:rsidR="00151A11" w:rsidRDefault="0090568C" w:rsidP="004711F9">
      <w:pPr>
        <w:pStyle w:val="QUOTEINFOOTNOTE"/>
        <w:ind w:left="1440" w:hanging="720"/>
      </w:pPr>
      <w:r>
        <w:t>“21.1.1</w:t>
      </w:r>
      <w:r w:rsidR="004711F9">
        <w:tab/>
      </w:r>
      <w:r w:rsidR="00151A11">
        <w:t xml:space="preserve">an application for leave to appeal within ten days; and </w:t>
      </w:r>
    </w:p>
    <w:p w:rsidR="00151A11" w:rsidRDefault="00151A11" w:rsidP="004711F9">
      <w:pPr>
        <w:pStyle w:val="QUOTEINFOOTNOTE"/>
        <w:ind w:left="1440" w:hanging="720"/>
      </w:pPr>
      <w:r>
        <w:t>21.1.2</w:t>
      </w:r>
      <w:r>
        <w:tab/>
        <w:t xml:space="preserve">if leave to appeal is granted, a </w:t>
      </w:r>
      <w:r w:rsidR="00F10A98">
        <w:t xml:space="preserve">Full Court </w:t>
      </w:r>
      <w:r>
        <w:t>should be constituted within 60 days;</w:t>
      </w:r>
    </w:p>
    <w:p w:rsidR="00151A11" w:rsidRDefault="0090568C" w:rsidP="004711F9">
      <w:pPr>
        <w:pStyle w:val="QUOTEINFOOTNOTE"/>
        <w:ind w:left="1440" w:hanging="720"/>
      </w:pPr>
      <w:r>
        <w:t>21.1.3</w:t>
      </w:r>
      <w:r>
        <w:tab/>
        <w:t>i</w:t>
      </w:r>
      <w:r w:rsidR="00151A11">
        <w:t xml:space="preserve">n cases where leave is granted, the </w:t>
      </w:r>
      <w:r w:rsidR="00F10A98">
        <w:t>Co</w:t>
      </w:r>
      <w:r w:rsidR="00151A11">
        <w:t xml:space="preserve">urt should make an appropriate interim enforcement order pending the hearing of the appeal, including </w:t>
      </w:r>
      <w:r w:rsidR="00F10A98">
        <w:t xml:space="preserve">[a] </w:t>
      </w:r>
      <w:r w:rsidR="00151A11">
        <w:t>further order as to a contribution to costs.”</w:t>
      </w:r>
    </w:p>
    <w:p w:rsidR="0026036E" w:rsidRDefault="0026036E">
      <w:pPr>
        <w:pStyle w:val="FootnoteText"/>
      </w:pPr>
      <w:r>
        <w:t>The CCL suggested that if litigants are of the view that the matter is urgent, they should approach a court on truncated timelines in terms of th</w:t>
      </w:r>
      <w:r w:rsidR="00EC2E3C">
        <w:t>at Court’s Practice Directives.</w:t>
      </w:r>
    </w:p>
  </w:footnote>
  <w:footnote w:id="25">
    <w:p w:rsidR="0026036E" w:rsidRDefault="0026036E">
      <w:pPr>
        <w:pStyle w:val="FootnoteText"/>
      </w:pPr>
      <w:r>
        <w:rPr>
          <w:rStyle w:val="FootnoteReference"/>
        </w:rPr>
        <w:footnoteRef/>
      </w:r>
      <w:r w:rsidR="00EC2E3C">
        <w:t xml:space="preserve"> See 18</w:t>
      </w:r>
      <w:r w:rsidR="0001552C">
        <w:t xml:space="preserve"> of the Uniform Rules of Court</w:t>
      </w:r>
      <w:r w:rsidR="00EC2E3C">
        <w:t xml:space="preserve"> above </w:t>
      </w:r>
      <w:r w:rsidR="00397CA9">
        <w:t>n 2</w:t>
      </w:r>
      <w:r w:rsidR="00A56C50">
        <w:t>2</w:t>
      </w:r>
      <w:r w:rsidR="00AD7F6B">
        <w:t>.</w:t>
      </w:r>
    </w:p>
  </w:footnote>
  <w:footnote w:id="26">
    <w:p w:rsidR="008276C7" w:rsidRDefault="008276C7">
      <w:pPr>
        <w:pStyle w:val="FootnoteText"/>
      </w:pPr>
      <w:r>
        <w:rPr>
          <w:rStyle w:val="FootnoteReference"/>
        </w:rPr>
        <w:footnoteRef/>
      </w:r>
      <w:r>
        <w:t xml:space="preserve"> </w:t>
      </w:r>
      <w:r w:rsidR="0001552C">
        <w:t xml:space="preserve">See </w:t>
      </w:r>
      <w:r w:rsidR="0034003A" w:rsidRPr="00872057">
        <w:rPr>
          <w:i/>
        </w:rPr>
        <w:t>NS v Presiding Officer of the Children</w:t>
      </w:r>
      <w:r w:rsidR="0001552C">
        <w:rPr>
          <w:i/>
        </w:rPr>
        <w:t>’</w:t>
      </w:r>
      <w:r w:rsidR="0034003A" w:rsidRPr="00872057">
        <w:rPr>
          <w:i/>
        </w:rPr>
        <w:t>s Court</w:t>
      </w:r>
      <w:r w:rsidR="0034003A">
        <w:t xml:space="preserve"> </w:t>
      </w:r>
      <w:r w:rsidR="0034003A" w:rsidRPr="00872057">
        <w:t>[2018] ZAGPJHC 59</w:t>
      </w:r>
      <w:r w:rsidR="0034003A">
        <w:t>;</w:t>
      </w:r>
      <w:r w:rsidR="0034003A" w:rsidRPr="00872057">
        <w:t xml:space="preserve"> </w:t>
      </w:r>
      <w:r w:rsidR="0034003A" w:rsidRPr="00872057">
        <w:rPr>
          <w:i/>
        </w:rPr>
        <w:t>S v L</w:t>
      </w:r>
      <w:r w:rsidR="00A56C50" w:rsidRPr="00A56C50">
        <w:t>,</w:t>
      </w:r>
      <w:r w:rsidR="0034003A" w:rsidRPr="00872057">
        <w:t xml:space="preserve"> </w:t>
      </w:r>
      <w:r w:rsidR="001D7B88">
        <w:t>unr</w:t>
      </w:r>
      <w:r w:rsidR="0001552C">
        <w:t xml:space="preserve">eported judgment of the </w:t>
      </w:r>
      <w:r w:rsidR="00706D4A">
        <w:t xml:space="preserve">High Court of South Africa, </w:t>
      </w:r>
      <w:r w:rsidR="0001552C">
        <w:t>Gauteng </w:t>
      </w:r>
      <w:r w:rsidR="001D7B88">
        <w:t xml:space="preserve">Division, Pretoria, Case No </w:t>
      </w:r>
      <w:r w:rsidR="001D7B88" w:rsidRPr="001D7B88">
        <w:t>72839/2016</w:t>
      </w:r>
      <w:r w:rsidR="001D7B88">
        <w:t xml:space="preserve"> (30 September 2016) </w:t>
      </w:r>
      <w:r w:rsidR="0034003A" w:rsidRPr="00872057">
        <w:t>and</w:t>
      </w:r>
      <w:r w:rsidR="0034003A">
        <w:rPr>
          <w:i/>
        </w:rPr>
        <w:t xml:space="preserve"> </w:t>
      </w:r>
      <w:r w:rsidR="0034003A" w:rsidRPr="00872057">
        <w:rPr>
          <w:i/>
        </w:rPr>
        <w:t>Chief Family Advocate v G</w:t>
      </w:r>
      <w:r w:rsidR="0034003A">
        <w:t xml:space="preserve"> 2003 (2) SA 599 (W).</w:t>
      </w:r>
    </w:p>
  </w:footnote>
  <w:footnote w:id="27">
    <w:p w:rsidR="00D1129F" w:rsidRDefault="00D1129F">
      <w:pPr>
        <w:pStyle w:val="FootnoteText"/>
      </w:pPr>
      <w:r>
        <w:rPr>
          <w:rStyle w:val="FootnoteReference"/>
        </w:rPr>
        <w:footnoteRef/>
      </w:r>
      <w:r>
        <w:t xml:space="preserve"> </w:t>
      </w:r>
      <w:proofErr w:type="spellStart"/>
      <w:r>
        <w:t>Albertyn</w:t>
      </w:r>
      <w:proofErr w:type="spellEnd"/>
      <w:r>
        <w:t xml:space="preserve"> and </w:t>
      </w:r>
      <w:proofErr w:type="spellStart"/>
      <w:r>
        <w:t>Goldblatt</w:t>
      </w:r>
      <w:proofErr w:type="spellEnd"/>
      <w:r>
        <w:t xml:space="preserve"> ‘Equality’ in </w:t>
      </w:r>
      <w:proofErr w:type="spellStart"/>
      <w:r w:rsidRPr="008558E9">
        <w:t>Woolman</w:t>
      </w:r>
      <w:proofErr w:type="spellEnd"/>
      <w:r w:rsidRPr="008558E9">
        <w:t xml:space="preserve"> et al (</w:t>
      </w:r>
      <w:proofErr w:type="spellStart"/>
      <w:r w:rsidRPr="008558E9">
        <w:t>eds</w:t>
      </w:r>
      <w:proofErr w:type="spellEnd"/>
      <w:r w:rsidRPr="008558E9">
        <w:t xml:space="preserve">) </w:t>
      </w:r>
      <w:r w:rsidRPr="003E7683">
        <w:rPr>
          <w:i/>
        </w:rPr>
        <w:t>Constitutional Law of South Africa</w:t>
      </w:r>
      <w:r w:rsidRPr="008558E9">
        <w:t xml:space="preserve"> 2</w:t>
      </w:r>
      <w:r>
        <w:t xml:space="preserve"> </w:t>
      </w:r>
      <w:proofErr w:type="spellStart"/>
      <w:r>
        <w:t>ed</w:t>
      </w:r>
      <w:proofErr w:type="spellEnd"/>
      <w:r w:rsidRPr="008558E9">
        <w:t xml:space="preserve"> (</w:t>
      </w:r>
      <w:proofErr w:type="spellStart"/>
      <w:r>
        <w:t>Juta</w:t>
      </w:r>
      <w:proofErr w:type="spellEnd"/>
      <w:r>
        <w:t xml:space="preserve"> &amp; Co Ltd, Cape </w:t>
      </w:r>
      <w:r w:rsidRPr="00A746B2">
        <w:t xml:space="preserve">Town, </w:t>
      </w:r>
      <w:r w:rsidR="00A746B2" w:rsidRPr="00A746B2">
        <w:t>2014</w:t>
      </w:r>
      <w:r w:rsidRPr="00A746B2">
        <w:t>)</w:t>
      </w:r>
      <w:r w:rsidRPr="008558E9">
        <w:t xml:space="preserve"> (</w:t>
      </w:r>
      <w:r w:rsidRPr="008558E9">
        <w:rPr>
          <w:i/>
        </w:rPr>
        <w:t>CLOSA</w:t>
      </w:r>
      <w:r>
        <w:t>) at 17.</w:t>
      </w:r>
    </w:p>
  </w:footnote>
  <w:footnote w:id="28">
    <w:p w:rsidR="00372690" w:rsidRDefault="00372690">
      <w:pPr>
        <w:pStyle w:val="FootnoteText"/>
      </w:pPr>
      <w:r>
        <w:rPr>
          <w:rStyle w:val="FootnoteReference"/>
        </w:rPr>
        <w:footnoteRef/>
      </w:r>
      <w:r>
        <w:t xml:space="preserve"> Id.</w:t>
      </w:r>
    </w:p>
  </w:footnote>
  <w:footnote w:id="29">
    <w:p w:rsidR="0026036E" w:rsidRDefault="0026036E">
      <w:pPr>
        <w:pStyle w:val="FootnoteText"/>
      </w:pPr>
      <w:r>
        <w:rPr>
          <w:rStyle w:val="FootnoteReference"/>
        </w:rPr>
        <w:footnoteRef/>
      </w:r>
      <w:r>
        <w:t xml:space="preserve"> </w:t>
      </w:r>
      <w:r w:rsidRPr="00971313">
        <w:rPr>
          <w:i/>
        </w:rPr>
        <w:t xml:space="preserve">S v </w:t>
      </w:r>
      <w:proofErr w:type="spellStart"/>
      <w:r w:rsidRPr="00971313">
        <w:rPr>
          <w:i/>
        </w:rPr>
        <w:t>Ntuli</w:t>
      </w:r>
      <w:proofErr w:type="spellEnd"/>
      <w:r>
        <w:t xml:space="preserve"> </w:t>
      </w:r>
      <w:r w:rsidRPr="00971313">
        <w:t>[1995] ZACC 14</w:t>
      </w:r>
      <w:r>
        <w:t xml:space="preserve">; </w:t>
      </w:r>
      <w:r w:rsidRPr="00971313">
        <w:t xml:space="preserve">1996 (1) SA </w:t>
      </w:r>
      <w:r w:rsidR="00151A11">
        <w:t>1207</w:t>
      </w:r>
      <w:r w:rsidRPr="00971313">
        <w:t xml:space="preserve"> (CC)</w:t>
      </w:r>
      <w:r>
        <w:t>; 1996 (1) BCLR 141 (CC).</w:t>
      </w:r>
    </w:p>
  </w:footnote>
  <w:footnote w:id="30">
    <w:p w:rsidR="0026036E" w:rsidRDefault="0026036E">
      <w:pPr>
        <w:pStyle w:val="FootnoteText"/>
      </w:pPr>
      <w:r>
        <w:rPr>
          <w:rStyle w:val="FootnoteReference"/>
        </w:rPr>
        <w:footnoteRef/>
      </w:r>
      <w:r>
        <w:t xml:space="preserve"> </w:t>
      </w:r>
      <w:r w:rsidR="00464527">
        <w:t>I</w:t>
      </w:r>
      <w:r>
        <w:t>d at para 19.</w:t>
      </w:r>
    </w:p>
  </w:footnote>
  <w:footnote w:id="31">
    <w:p w:rsidR="0026036E" w:rsidRDefault="0026036E">
      <w:pPr>
        <w:pStyle w:val="FootnoteText"/>
      </w:pPr>
      <w:r>
        <w:rPr>
          <w:rStyle w:val="FootnoteReference"/>
        </w:rPr>
        <w:footnoteRef/>
      </w:r>
      <w:r>
        <w:t xml:space="preserve"> </w:t>
      </w:r>
      <w:r w:rsidR="00464527" w:rsidRPr="00464527">
        <w:t>I</w:t>
      </w:r>
      <w:r w:rsidRPr="00464527">
        <w:t>d</w:t>
      </w:r>
      <w:r>
        <w:t xml:space="preserve"> at para 24.</w:t>
      </w:r>
    </w:p>
  </w:footnote>
  <w:footnote w:id="32">
    <w:p w:rsidR="0026036E" w:rsidRDefault="0026036E">
      <w:pPr>
        <w:pStyle w:val="FootnoteText"/>
      </w:pPr>
      <w:r>
        <w:rPr>
          <w:rStyle w:val="FootnoteReference"/>
        </w:rPr>
        <w:footnoteRef/>
      </w:r>
      <w:r>
        <w:t xml:space="preserve"> </w:t>
      </w:r>
      <w:r w:rsidRPr="004E26B4">
        <w:rPr>
          <w:i/>
        </w:rPr>
        <w:t xml:space="preserve">S v </w:t>
      </w:r>
      <w:proofErr w:type="spellStart"/>
      <w:r w:rsidRPr="004E26B4">
        <w:rPr>
          <w:i/>
        </w:rPr>
        <w:t>Rens</w:t>
      </w:r>
      <w:proofErr w:type="spellEnd"/>
      <w:r>
        <w:t xml:space="preserve"> </w:t>
      </w:r>
      <w:r w:rsidRPr="00971313">
        <w:t>[1995] ZACC 15</w:t>
      </w:r>
      <w:r>
        <w:t xml:space="preserve">; </w:t>
      </w:r>
      <w:r w:rsidRPr="00971313">
        <w:t>1996 (1) SA</w:t>
      </w:r>
      <w:r w:rsidR="00151A11">
        <w:t>CR</w:t>
      </w:r>
      <w:r w:rsidRPr="00971313">
        <w:t xml:space="preserve"> 105 (CC)</w:t>
      </w:r>
      <w:r>
        <w:t>; 1996 (2) BCLR 155 (CC)</w:t>
      </w:r>
      <w:r w:rsidR="00081203">
        <w:t xml:space="preserve"> at para 29</w:t>
      </w:r>
      <w:r>
        <w:t>.</w:t>
      </w:r>
    </w:p>
  </w:footnote>
  <w:footnote w:id="33">
    <w:p w:rsidR="0026036E" w:rsidRDefault="0026036E" w:rsidP="00803D1C">
      <w:pPr>
        <w:pStyle w:val="FootnoteText"/>
      </w:pPr>
      <w:r>
        <w:rPr>
          <w:rStyle w:val="FootnoteReference"/>
        </w:rPr>
        <w:footnoteRef/>
      </w:r>
      <w:r>
        <w:t xml:space="preserve"> </w:t>
      </w:r>
      <w:proofErr w:type="spellStart"/>
      <w:r w:rsidRPr="00536DC3">
        <w:rPr>
          <w:i/>
        </w:rPr>
        <w:t>Harksen</w:t>
      </w:r>
      <w:proofErr w:type="spellEnd"/>
      <w:r w:rsidRPr="00536DC3">
        <w:rPr>
          <w:i/>
        </w:rPr>
        <w:t xml:space="preserve"> v Lane N.O.</w:t>
      </w:r>
      <w:r>
        <w:t xml:space="preserve"> [1997] ZACC 12; 1998 (1) SA 300 (CC); 1997 (11) BCLR 1489 (CC) at para 43.</w:t>
      </w:r>
    </w:p>
  </w:footnote>
  <w:footnote w:id="34">
    <w:p w:rsidR="0026036E" w:rsidRPr="005E5B72" w:rsidRDefault="0026036E" w:rsidP="00EF674F">
      <w:pPr>
        <w:pStyle w:val="FootnoteText"/>
        <w:rPr>
          <w:lang w:val="en-US"/>
        </w:rPr>
      </w:pPr>
      <w:r>
        <w:rPr>
          <w:rStyle w:val="FootnoteReference"/>
        </w:rPr>
        <w:footnoteRef/>
      </w:r>
      <w:r>
        <w:rPr>
          <w:lang w:val="en-US"/>
        </w:rPr>
        <w:t xml:space="preserve"> </w:t>
      </w:r>
      <w:r w:rsidRPr="00FF7830">
        <w:rPr>
          <w:i/>
          <w:lang w:val="en-US"/>
        </w:rPr>
        <w:t>Minister</w:t>
      </w:r>
      <w:r w:rsidRPr="00E05EC4">
        <w:rPr>
          <w:i/>
          <w:lang w:val="en-US"/>
        </w:rPr>
        <w:t xml:space="preserve"> </w:t>
      </w:r>
      <w:r>
        <w:rPr>
          <w:i/>
          <w:lang w:val="en-US"/>
        </w:rPr>
        <w:t>o</w:t>
      </w:r>
      <w:r w:rsidRPr="00E05EC4">
        <w:rPr>
          <w:i/>
          <w:lang w:val="en-US"/>
        </w:rPr>
        <w:t>f Health v Treatment Action Campaign (No 1)</w:t>
      </w:r>
      <w:r w:rsidRPr="005040BE">
        <w:rPr>
          <w:lang w:val="en-US"/>
        </w:rPr>
        <w:t xml:space="preserve"> [2002] ZACC </w:t>
      </w:r>
      <w:r w:rsidR="0001552C">
        <w:rPr>
          <w:lang w:val="en-US"/>
        </w:rPr>
        <w:t>16</w:t>
      </w:r>
      <w:r>
        <w:rPr>
          <w:lang w:val="en-US"/>
        </w:rPr>
        <w:t xml:space="preserve">; </w:t>
      </w:r>
      <w:r w:rsidRPr="005040BE">
        <w:rPr>
          <w:lang w:val="en-US"/>
        </w:rPr>
        <w:t>2002 (5) SA 703 (CC)</w:t>
      </w:r>
      <w:r>
        <w:rPr>
          <w:lang w:val="en-US"/>
        </w:rPr>
        <w:t xml:space="preserve">; </w:t>
      </w:r>
      <w:r w:rsidR="0091742C">
        <w:rPr>
          <w:lang w:val="en-US"/>
        </w:rPr>
        <w:t xml:space="preserve">2002 (10) BCLR 1033 (CC); </w:t>
      </w:r>
      <w:proofErr w:type="spellStart"/>
      <w:r w:rsidRPr="00EF674F">
        <w:rPr>
          <w:i/>
          <w:lang w:val="en-US"/>
        </w:rPr>
        <w:t>Zweni</w:t>
      </w:r>
      <w:proofErr w:type="spellEnd"/>
      <w:r w:rsidRPr="00EF674F">
        <w:rPr>
          <w:i/>
          <w:lang w:val="en-US"/>
        </w:rPr>
        <w:t xml:space="preserve"> v Minister of Law and Order</w:t>
      </w:r>
      <w:r w:rsidRPr="00EF674F">
        <w:rPr>
          <w:lang w:val="en-US"/>
        </w:rPr>
        <w:t xml:space="preserve"> </w:t>
      </w:r>
      <w:r w:rsidR="009527CD" w:rsidRPr="009527CD">
        <w:rPr>
          <w:lang w:val="en-US"/>
        </w:rPr>
        <w:t>[1992] ZASCA 197</w:t>
      </w:r>
      <w:r w:rsidR="009527CD">
        <w:rPr>
          <w:lang w:val="en-US"/>
        </w:rPr>
        <w:t xml:space="preserve">; </w:t>
      </w:r>
      <w:r w:rsidRPr="00EF674F">
        <w:rPr>
          <w:lang w:val="en-US"/>
        </w:rPr>
        <w:t xml:space="preserve">1993 (1) SA 523 </w:t>
      </w:r>
      <w:r w:rsidR="0091742C">
        <w:rPr>
          <w:lang w:val="en-US"/>
        </w:rPr>
        <w:t>(A)</w:t>
      </w:r>
      <w:r w:rsidR="005758CB">
        <w:rPr>
          <w:lang w:val="en-US"/>
        </w:rPr>
        <w:t>.</w:t>
      </w:r>
    </w:p>
  </w:footnote>
  <w:footnote w:id="35">
    <w:p w:rsidR="0026036E" w:rsidRPr="00EF674F" w:rsidRDefault="0026036E">
      <w:pPr>
        <w:pStyle w:val="FootnoteText"/>
        <w:rPr>
          <w:lang w:val="en-US"/>
        </w:rPr>
      </w:pPr>
      <w:r>
        <w:rPr>
          <w:rStyle w:val="FootnoteReference"/>
        </w:rPr>
        <w:footnoteRef/>
      </w:r>
      <w:r>
        <w:t xml:space="preserve"> </w:t>
      </w:r>
      <w:r w:rsidRPr="000E64D2">
        <w:rPr>
          <w:i/>
        </w:rPr>
        <w:t xml:space="preserve">Tshwane City v </w:t>
      </w:r>
      <w:proofErr w:type="spellStart"/>
      <w:r w:rsidRPr="000E64D2">
        <w:rPr>
          <w:i/>
        </w:rPr>
        <w:t>Afriforum</w:t>
      </w:r>
      <w:proofErr w:type="spellEnd"/>
      <w:r w:rsidRPr="000E64D2">
        <w:rPr>
          <w:i/>
        </w:rPr>
        <w:t xml:space="preserve"> </w:t>
      </w:r>
      <w:r w:rsidRPr="000E64D2">
        <w:t>[2016] ZACC 19</w:t>
      </w:r>
      <w:r>
        <w:t xml:space="preserve">; </w:t>
      </w:r>
      <w:r w:rsidRPr="000E64D2">
        <w:t>2016 (6) SA 279 (CC)</w:t>
      </w:r>
      <w:r>
        <w:t xml:space="preserve">; 2016 (9) BCLR 1133 (CC); </w:t>
      </w:r>
      <w:r w:rsidRPr="00EF674F">
        <w:rPr>
          <w:i/>
          <w:lang w:val="en-US"/>
        </w:rPr>
        <w:t xml:space="preserve">National Treasury v Opposition to Urban Tolling Alliance </w:t>
      </w:r>
      <w:r w:rsidRPr="00EF674F">
        <w:rPr>
          <w:lang w:val="en-US"/>
        </w:rPr>
        <w:t>[2012] ZACC 18; 2012 (6</w:t>
      </w:r>
      <w:r>
        <w:rPr>
          <w:lang w:val="en-US"/>
        </w:rPr>
        <w:t xml:space="preserve">) SA 223 (CC); </w:t>
      </w:r>
      <w:r w:rsidR="00D11EB7" w:rsidRPr="004336B0">
        <w:rPr>
          <w:lang w:val="en-US"/>
        </w:rPr>
        <w:t>2012 (11) BCLR 1148 (CC)</w:t>
      </w:r>
      <w:r w:rsidR="0001552C">
        <w:rPr>
          <w:lang w:val="en-US"/>
        </w:rPr>
        <w:t xml:space="preserve">; </w:t>
      </w:r>
      <w:r w:rsidR="00D11EB7">
        <w:rPr>
          <w:lang w:val="en-US"/>
        </w:rPr>
        <w:t xml:space="preserve">and </w:t>
      </w:r>
      <w:r w:rsidR="0001552C">
        <w:rPr>
          <w:i/>
          <w:lang w:val="en-US"/>
        </w:rPr>
        <w:t>Children’</w:t>
      </w:r>
      <w:r w:rsidRPr="00EF674F">
        <w:rPr>
          <w:i/>
          <w:lang w:val="en-US"/>
        </w:rPr>
        <w:t>s Institute v Presiding Officer,</w:t>
      </w:r>
      <w:r w:rsidR="0001552C">
        <w:rPr>
          <w:i/>
          <w:lang w:val="en-US"/>
        </w:rPr>
        <w:t xml:space="preserve"> Children’</w:t>
      </w:r>
      <w:r w:rsidR="001609C2">
        <w:rPr>
          <w:i/>
          <w:lang w:val="en-US"/>
        </w:rPr>
        <w:t xml:space="preserve">s Court, Krugersdorp </w:t>
      </w:r>
      <w:r w:rsidRPr="00EF674F">
        <w:rPr>
          <w:lang w:val="en-US"/>
        </w:rPr>
        <w:t>[2012] ZACC 25</w:t>
      </w:r>
      <w:r>
        <w:rPr>
          <w:lang w:val="en-US"/>
        </w:rPr>
        <w:t xml:space="preserve">; </w:t>
      </w:r>
      <w:r w:rsidRPr="00EF674F">
        <w:rPr>
          <w:lang w:val="en-US"/>
        </w:rPr>
        <w:t>2013 (2) SA 620 (CC);</w:t>
      </w:r>
      <w:r>
        <w:rPr>
          <w:lang w:val="en-US"/>
        </w:rPr>
        <w:t xml:space="preserve"> 2013 (1) BCLR 1 (CC).</w:t>
      </w:r>
    </w:p>
  </w:footnote>
  <w:footnote w:id="36">
    <w:p w:rsidR="0026036E" w:rsidRPr="00E35B35" w:rsidRDefault="0026036E">
      <w:pPr>
        <w:pStyle w:val="FootnoteText"/>
        <w:rPr>
          <w:lang w:val="en-US"/>
        </w:rPr>
      </w:pPr>
      <w:r w:rsidRPr="00EF674F">
        <w:rPr>
          <w:rStyle w:val="FootnoteReference"/>
        </w:rPr>
        <w:footnoteRef/>
      </w:r>
      <w:r w:rsidRPr="00EF674F">
        <w:t xml:space="preserve"> </w:t>
      </w:r>
      <w:r w:rsidRPr="00EF674F">
        <w:rPr>
          <w:i/>
          <w:lang w:val="en-US"/>
        </w:rPr>
        <w:t>Children’s Institute</w:t>
      </w:r>
      <w:r>
        <w:rPr>
          <w:lang w:val="en-US"/>
        </w:rPr>
        <w:t xml:space="preserve"> id at</w:t>
      </w:r>
      <w:r w:rsidRPr="00EF674F">
        <w:rPr>
          <w:lang w:val="en-US"/>
        </w:rPr>
        <w:t xml:space="preserve"> para </w:t>
      </w:r>
      <w:r>
        <w:rPr>
          <w:lang w:val="en-US"/>
        </w:rPr>
        <w:t>16.</w:t>
      </w:r>
    </w:p>
  </w:footnote>
  <w:footnote w:id="37">
    <w:p w:rsidR="005C5F17" w:rsidRDefault="005C5F17">
      <w:pPr>
        <w:pStyle w:val="FootnoteText"/>
      </w:pPr>
      <w:r>
        <w:rPr>
          <w:rStyle w:val="FootnoteReference"/>
        </w:rPr>
        <w:footnoteRef/>
      </w:r>
      <w:r>
        <w:t xml:space="preserve"> </w:t>
      </w:r>
      <w:proofErr w:type="spellStart"/>
      <w:r w:rsidRPr="00F65706">
        <w:rPr>
          <w:i/>
        </w:rPr>
        <w:t>Albutt</w:t>
      </w:r>
      <w:proofErr w:type="spellEnd"/>
      <w:r w:rsidRPr="00F65706">
        <w:rPr>
          <w:i/>
        </w:rPr>
        <w:t xml:space="preserve"> v Centre for the Study of Violence and Reconciliation </w:t>
      </w:r>
      <w:r w:rsidRPr="000E64D2">
        <w:t>[2010] ZACC 4</w:t>
      </w:r>
      <w:r>
        <w:t xml:space="preserve">; </w:t>
      </w:r>
      <w:r w:rsidRPr="000E64D2">
        <w:t>2010 (2) SACR 101 (CC)</w:t>
      </w:r>
      <w:r>
        <w:t>; 2010 (5) BCLR 391 (CC) at para 22.</w:t>
      </w:r>
    </w:p>
  </w:footnote>
  <w:footnote w:id="38">
    <w:p w:rsidR="0018251C" w:rsidRPr="009460EF" w:rsidRDefault="0018251C">
      <w:pPr>
        <w:pStyle w:val="FootnoteText"/>
      </w:pPr>
      <w:r>
        <w:rPr>
          <w:rStyle w:val="FootnoteReference"/>
        </w:rPr>
        <w:footnoteRef/>
      </w:r>
      <w:r>
        <w:t xml:space="preserve"> </w:t>
      </w:r>
      <w:r w:rsidR="005C5F17">
        <w:t>Id.</w:t>
      </w:r>
    </w:p>
  </w:footnote>
  <w:footnote w:id="39">
    <w:p w:rsidR="00B10D60" w:rsidRDefault="00B10D60">
      <w:pPr>
        <w:pStyle w:val="FootnoteText"/>
      </w:pPr>
      <w:r>
        <w:rPr>
          <w:rStyle w:val="FootnoteReference"/>
        </w:rPr>
        <w:footnoteRef/>
      </w:r>
      <w:r>
        <w:t xml:space="preserve"> Id at para 23.</w:t>
      </w:r>
    </w:p>
  </w:footnote>
  <w:footnote w:id="40">
    <w:p w:rsidR="0026036E" w:rsidRDefault="0026036E">
      <w:pPr>
        <w:pStyle w:val="FootnoteText"/>
        <w:rPr>
          <w:lang w:val="en-US"/>
        </w:rPr>
      </w:pPr>
      <w:r>
        <w:rPr>
          <w:rStyle w:val="FootnoteReference"/>
        </w:rPr>
        <w:footnoteRef/>
      </w:r>
      <w:r>
        <w:t xml:space="preserve"> </w:t>
      </w:r>
      <w:r w:rsidRPr="000D7E03">
        <w:rPr>
          <w:i/>
        </w:rPr>
        <w:t xml:space="preserve">TS </w:t>
      </w:r>
      <w:r w:rsidR="00397CA9">
        <w:t>above n 2</w:t>
      </w:r>
      <w:r w:rsidR="00A56C50">
        <w:t>1</w:t>
      </w:r>
      <w:r>
        <w:t xml:space="preserve"> </w:t>
      </w:r>
      <w:r>
        <w:rPr>
          <w:lang w:val="en-US"/>
        </w:rPr>
        <w:t xml:space="preserve">at para 37. </w:t>
      </w:r>
      <w:r w:rsidR="0002532B">
        <w:rPr>
          <w:lang w:val="en-US"/>
        </w:rPr>
        <w:t xml:space="preserve"> </w:t>
      </w:r>
      <w:r>
        <w:rPr>
          <w:lang w:val="en-US"/>
        </w:rPr>
        <w:t>The Court stated:</w:t>
      </w:r>
    </w:p>
    <w:p w:rsidR="0026036E" w:rsidRPr="00F16A60" w:rsidRDefault="0026036E" w:rsidP="00776DD4">
      <w:pPr>
        <w:pStyle w:val="QUOTEINFOOTNOTE"/>
        <w:rPr>
          <w:lang w:val="en-US"/>
        </w:rPr>
      </w:pPr>
      <w:r>
        <w:rPr>
          <w:lang w:val="en-US"/>
        </w:rPr>
        <w:t>“</w:t>
      </w:r>
      <w:r w:rsidRPr="00776DD4">
        <w:rPr>
          <w:lang w:val="en-US"/>
        </w:rPr>
        <w:t>Insofar as financial matters are concerned it appears that, even without a revision of the rule as proposed by the Law Society of South</w:t>
      </w:r>
      <w:r>
        <w:rPr>
          <w:lang w:val="en-US"/>
        </w:rPr>
        <w:t xml:space="preserve"> </w:t>
      </w:r>
      <w:r w:rsidRPr="00776DD4">
        <w:rPr>
          <w:lang w:val="en-US"/>
        </w:rPr>
        <w:t>Africa, rule 43(5) is sufficiently elastic to allow a procedure that can reconcile the application of the other provisions of rule 43 with both s</w:t>
      </w:r>
      <w:r>
        <w:rPr>
          <w:lang w:val="en-US"/>
        </w:rPr>
        <w:t xml:space="preserve">ection </w:t>
      </w:r>
      <w:r w:rsidRPr="00776DD4">
        <w:rPr>
          <w:lang w:val="en-US"/>
        </w:rPr>
        <w:t>28</w:t>
      </w:r>
      <w:r>
        <w:rPr>
          <w:lang w:val="en-US"/>
        </w:rPr>
        <w:t xml:space="preserve"> </w:t>
      </w:r>
      <w:r w:rsidRPr="00776DD4">
        <w:rPr>
          <w:lang w:val="en-US"/>
        </w:rPr>
        <w:t>of the Constitution and the relevant sections of the Children's Act. In relation to financial issues an upfront proper disclosure</w:t>
      </w:r>
      <w:r>
        <w:rPr>
          <w:lang w:val="en-US"/>
        </w:rPr>
        <w:t xml:space="preserve"> of each party's </w:t>
      </w:r>
      <w:r w:rsidRPr="00776DD4">
        <w:rPr>
          <w:lang w:val="en-US"/>
        </w:rPr>
        <w:t>financial affairs coupled with the existing sanctions that apply on breach of a court order may be adequate.</w:t>
      </w:r>
      <w:r>
        <w:rPr>
          <w:lang w:val="en-US"/>
        </w:rPr>
        <w:t>”</w:t>
      </w:r>
    </w:p>
  </w:footnote>
  <w:footnote w:id="41">
    <w:p w:rsidR="0071603E" w:rsidRDefault="0026036E">
      <w:pPr>
        <w:pStyle w:val="FootnoteText"/>
      </w:pPr>
      <w:r>
        <w:rPr>
          <w:rStyle w:val="FootnoteReference"/>
        </w:rPr>
        <w:footnoteRef/>
      </w:r>
      <w:r>
        <w:t xml:space="preserve"> </w:t>
      </w:r>
      <w:r w:rsidR="00085CFB">
        <w:t>In</w:t>
      </w:r>
      <w:r w:rsidR="00225310">
        <w:t xml:space="preserve"> a</w:t>
      </w:r>
      <w:r w:rsidR="0027075D">
        <w:t xml:space="preserve"> recent judgment of the</w:t>
      </w:r>
      <w:r w:rsidR="00AC7044">
        <w:t xml:space="preserve"> Full Bench </w:t>
      </w:r>
      <w:r w:rsidR="000E1CDF">
        <w:t xml:space="preserve">of the High Court </w:t>
      </w:r>
      <w:r w:rsidR="00AC7044">
        <w:t>in</w:t>
      </w:r>
      <w:r w:rsidR="00970805">
        <w:t xml:space="preserve"> </w:t>
      </w:r>
      <w:r w:rsidR="00970805" w:rsidRPr="00970805">
        <w:rPr>
          <w:i/>
        </w:rPr>
        <w:t>E v E</w:t>
      </w:r>
      <w:r w:rsidR="00970805">
        <w:t xml:space="preserve">; </w:t>
      </w:r>
      <w:r w:rsidR="00970805" w:rsidRPr="00970805">
        <w:rPr>
          <w:i/>
        </w:rPr>
        <w:t>R v R</w:t>
      </w:r>
      <w:r w:rsidR="00970805">
        <w:t xml:space="preserve">; </w:t>
      </w:r>
      <w:r w:rsidR="00970805" w:rsidRPr="00970805">
        <w:rPr>
          <w:i/>
        </w:rPr>
        <w:t>M v M</w:t>
      </w:r>
      <w:r w:rsidR="00970805">
        <w:t xml:space="preserve"> unreported judgment of the High Court of South Africa, Gauteng Local Division, Johannesburg, Case No 12583/17</w:t>
      </w:r>
      <w:r w:rsidR="000E1CDF">
        <w:t>; 20739/18;</w:t>
      </w:r>
      <w:r w:rsidR="00970805">
        <w:t xml:space="preserve"> 5954/18 (12 June 2019)</w:t>
      </w:r>
      <w:r w:rsidR="00970805" w:rsidRPr="00970805">
        <w:t xml:space="preserve"> </w:t>
      </w:r>
      <w:r w:rsidR="00085CFB">
        <w:t>at paras 55 and 58-9,</w:t>
      </w:r>
      <w:r w:rsidR="00970805">
        <w:t xml:space="preserve"> t</w:t>
      </w:r>
      <w:r w:rsidR="0071603E">
        <w:t>he Court</w:t>
      </w:r>
      <w:r w:rsidR="0027075D">
        <w:t xml:space="preserve"> </w:t>
      </w:r>
      <w:r w:rsidR="0071603E">
        <w:t xml:space="preserve">adopted a flexible approach </w:t>
      </w:r>
      <w:r w:rsidR="00970805">
        <w:t>to r</w:t>
      </w:r>
      <w:r w:rsidR="0071603E">
        <w:t>ule 43(2) and 43(3)</w:t>
      </w:r>
      <w:r w:rsidR="00AA6DDF">
        <w:t xml:space="preserve">. </w:t>
      </w:r>
      <w:r w:rsidR="00225310">
        <w:t xml:space="preserve"> </w:t>
      </w:r>
      <w:r w:rsidR="00AA6DDF">
        <w:t>The Court</w:t>
      </w:r>
      <w:r w:rsidR="0071603E">
        <w:t xml:space="preserve"> proposed</w:t>
      </w:r>
      <w:r w:rsidR="00143172">
        <w:t xml:space="preserve"> an amendment to the</w:t>
      </w:r>
      <w:r w:rsidR="0027075D">
        <w:t xml:space="preserve"> Practice Directive</w:t>
      </w:r>
      <w:r w:rsidR="0071603E">
        <w:t>s</w:t>
      </w:r>
      <w:r w:rsidR="00143172">
        <w:t>; first, to provide for mandatory financial disclosures in opposed divorce matters; and second, for an applicant to have an automatic right to file a replying affidavit</w:t>
      </w:r>
      <w:r w:rsidR="0071603E">
        <w:t xml:space="preserve"> in </w:t>
      </w:r>
      <w:r w:rsidR="00970805">
        <w:t>r</w:t>
      </w:r>
      <w:r w:rsidR="0071603E">
        <w:t>ule 43 proceedings</w:t>
      </w:r>
      <w:r w:rsidR="00143172">
        <w:t>.</w:t>
      </w:r>
    </w:p>
    <w:p w:rsidR="0026036E" w:rsidRPr="0076069F" w:rsidRDefault="0071603E">
      <w:pPr>
        <w:pStyle w:val="FootnoteText"/>
        <w:rPr>
          <w:lang w:val="en-US"/>
        </w:rPr>
      </w:pPr>
      <w:r>
        <w:t>I</w:t>
      </w:r>
      <w:r w:rsidR="003361FE">
        <w:t>n</w:t>
      </w:r>
      <w:r w:rsidR="0026036E" w:rsidRPr="0076069F">
        <w:rPr>
          <w:lang w:val="en-US"/>
        </w:rPr>
        <w:t xml:space="preserve"> </w:t>
      </w:r>
      <w:r w:rsidR="0026036E" w:rsidRPr="00F65706">
        <w:rPr>
          <w:i/>
          <w:lang w:val="en-US"/>
        </w:rPr>
        <w:t xml:space="preserve">Dodo v Dodo </w:t>
      </w:r>
      <w:r w:rsidR="0026036E" w:rsidRPr="00F65706">
        <w:rPr>
          <w:lang w:val="en-US"/>
        </w:rPr>
        <w:t>1990 (2) SA 77 (W)</w:t>
      </w:r>
      <w:r w:rsidR="0026036E">
        <w:rPr>
          <w:lang w:val="en-US"/>
        </w:rPr>
        <w:t xml:space="preserve"> at 79</w:t>
      </w:r>
      <w:r w:rsidR="00577FCA">
        <w:rPr>
          <w:lang w:val="en-US"/>
        </w:rPr>
        <w:t>B-D</w:t>
      </w:r>
      <w:r w:rsidR="0002532B">
        <w:rPr>
          <w:lang w:val="en-US"/>
        </w:rPr>
        <w:t>, the C</w:t>
      </w:r>
      <w:r w:rsidR="0026036E">
        <w:rPr>
          <w:lang w:val="en-US"/>
        </w:rPr>
        <w:t>ourt</w:t>
      </w:r>
      <w:r w:rsidR="00577FCA">
        <w:rPr>
          <w:lang w:val="en-US"/>
        </w:rPr>
        <w:t>,</w:t>
      </w:r>
      <w:r w:rsidR="0026036E">
        <w:rPr>
          <w:lang w:val="en-US"/>
        </w:rPr>
        <w:t xml:space="preserve"> while acknowledging that rule 4</w:t>
      </w:r>
      <w:r w:rsidR="006B2C9B">
        <w:rPr>
          <w:lang w:val="en-US"/>
        </w:rPr>
        <w:t>3 applications were intended to</w:t>
      </w:r>
      <w:r w:rsidR="0026036E">
        <w:rPr>
          <w:lang w:val="en-US"/>
        </w:rPr>
        <w:t xml:space="preserve"> afford the parties a quick, short and inexpensive procedure, held that there was no reason why special circumstances should not justify a deviation from the norm wher</w:t>
      </w:r>
      <w:r w:rsidR="00314ADF">
        <w:rPr>
          <w:lang w:val="en-US"/>
        </w:rPr>
        <w:t>e the complexities are unusual.</w:t>
      </w:r>
    </w:p>
  </w:footnote>
  <w:footnote w:id="42">
    <w:p w:rsidR="0001552C" w:rsidRDefault="0001552C">
      <w:pPr>
        <w:pStyle w:val="FootnoteText"/>
      </w:pPr>
      <w:r>
        <w:rPr>
          <w:rStyle w:val="FootnoteReference"/>
        </w:rPr>
        <w:footnoteRef/>
      </w:r>
      <w:r>
        <w:t xml:space="preserve"> See above n 2</w:t>
      </w:r>
      <w:r w:rsidR="00A56C50">
        <w:t>6</w:t>
      </w:r>
      <w:r>
        <w:t>.</w:t>
      </w:r>
    </w:p>
  </w:footnote>
  <w:footnote w:id="43">
    <w:p w:rsidR="0001552C" w:rsidRPr="00F65706" w:rsidRDefault="0001552C" w:rsidP="0001552C">
      <w:pPr>
        <w:pStyle w:val="FootnoteText"/>
      </w:pPr>
      <w:r>
        <w:rPr>
          <w:rStyle w:val="FootnoteReference"/>
        </w:rPr>
        <w:footnoteRef/>
      </w:r>
      <w:r>
        <w:t xml:space="preserve"> </w:t>
      </w:r>
      <w:r w:rsidRPr="00F65706">
        <w:t>Section 173 of the Constitution states:</w:t>
      </w:r>
    </w:p>
    <w:p w:rsidR="0001552C" w:rsidRDefault="0001552C" w:rsidP="00F10A98">
      <w:pPr>
        <w:pStyle w:val="QUOTEINFOOTNOTE"/>
        <w:spacing w:after="0"/>
      </w:pPr>
      <w:r w:rsidRPr="00841CF4">
        <w:t>“The Constitutional Court, the Supreme Court of Appeal and the High Court of South Africa</w:t>
      </w:r>
      <w:r>
        <w:t xml:space="preserve"> </w:t>
      </w:r>
      <w:r w:rsidRPr="00841CF4">
        <w:t>each has the inherent power to protect and regulate their own process, and to develop the</w:t>
      </w:r>
      <w:r>
        <w:t xml:space="preserve"> </w:t>
      </w:r>
      <w:r w:rsidRPr="00841CF4">
        <w:t>common law, taking into account the interests of justice.”</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6036E" w:rsidRDefault="0026036E" w:rsidP="008C727F">
    <w:pPr>
      <w:pStyle w:val="Header"/>
      <w:jc w:val="right"/>
    </w:pPr>
    <w:r>
      <w:t>NICHOLLS AJ</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6036E" w:rsidRDefault="0026036E" w:rsidP="008C727F">
    <w:pPr>
      <w:pStyle w:val="Header"/>
      <w:jc w:val="right"/>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95A7A26"/>
    <w:multiLevelType w:val="hybridMultilevel"/>
    <w:tmpl w:val="9BCA1C92"/>
    <w:lvl w:ilvl="0" w:tplc="61940252">
      <w:start w:val="1"/>
      <w:numFmt w:val="decimal"/>
      <w:pStyle w:val="JUDGMENTNUMBERED"/>
      <w:lvlText w:val="[%1]"/>
      <w:lvlJc w:val="left"/>
      <w:pPr>
        <w:ind w:left="1040" w:hanging="360"/>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18507237"/>
    <w:multiLevelType w:val="multilevel"/>
    <w:tmpl w:val="1C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1ECB06ED"/>
    <w:multiLevelType w:val="hybridMultilevel"/>
    <w:tmpl w:val="6D4C64E6"/>
    <w:lvl w:ilvl="0" w:tplc="28A83CF4">
      <w:start w:val="1"/>
      <w:numFmt w:val="lowerLetter"/>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3" w15:restartNumberingAfterBreak="0">
    <w:nsid w:val="23AC42AC"/>
    <w:multiLevelType w:val="hybridMultilevel"/>
    <w:tmpl w:val="2FB24DE4"/>
    <w:lvl w:ilvl="0" w:tplc="A776D44E">
      <w:start w:val="1"/>
      <w:numFmt w:val="decimal"/>
      <w:lvlText w:val="%1."/>
      <w:lvlJc w:val="left"/>
      <w:pPr>
        <w:ind w:left="1440" w:hanging="720"/>
      </w:pPr>
      <w:rPr>
        <w:rFonts w:hint="default"/>
      </w:rPr>
    </w:lvl>
    <w:lvl w:ilvl="1" w:tplc="1C090019" w:tentative="1">
      <w:start w:val="1"/>
      <w:numFmt w:val="lowerLetter"/>
      <w:lvlText w:val="%2."/>
      <w:lvlJc w:val="left"/>
      <w:pPr>
        <w:ind w:left="1800" w:hanging="360"/>
      </w:p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abstractNum w:abstractNumId="4" w15:restartNumberingAfterBreak="0">
    <w:nsid w:val="3E7D1563"/>
    <w:multiLevelType w:val="hybridMultilevel"/>
    <w:tmpl w:val="9186488E"/>
    <w:lvl w:ilvl="0" w:tplc="1B003624">
      <w:start w:val="1"/>
      <w:numFmt w:val="decimal"/>
      <w:lvlText w:val="%1."/>
      <w:lvlJc w:val="left"/>
      <w:pPr>
        <w:ind w:left="1440" w:hanging="360"/>
      </w:pPr>
      <w:rPr>
        <w:rFonts w:hint="default"/>
      </w:rPr>
    </w:lvl>
    <w:lvl w:ilvl="1" w:tplc="1C090019" w:tentative="1">
      <w:start w:val="1"/>
      <w:numFmt w:val="lowerLetter"/>
      <w:lvlText w:val="%2."/>
      <w:lvlJc w:val="left"/>
      <w:pPr>
        <w:ind w:left="2160" w:hanging="360"/>
      </w:pPr>
    </w:lvl>
    <w:lvl w:ilvl="2" w:tplc="1C09001B" w:tentative="1">
      <w:start w:val="1"/>
      <w:numFmt w:val="lowerRoman"/>
      <w:lvlText w:val="%3."/>
      <w:lvlJc w:val="right"/>
      <w:pPr>
        <w:ind w:left="2880" w:hanging="180"/>
      </w:pPr>
    </w:lvl>
    <w:lvl w:ilvl="3" w:tplc="1C09000F" w:tentative="1">
      <w:start w:val="1"/>
      <w:numFmt w:val="decimal"/>
      <w:lvlText w:val="%4."/>
      <w:lvlJc w:val="left"/>
      <w:pPr>
        <w:ind w:left="3600" w:hanging="360"/>
      </w:pPr>
    </w:lvl>
    <w:lvl w:ilvl="4" w:tplc="1C090019" w:tentative="1">
      <w:start w:val="1"/>
      <w:numFmt w:val="lowerLetter"/>
      <w:lvlText w:val="%5."/>
      <w:lvlJc w:val="left"/>
      <w:pPr>
        <w:ind w:left="4320" w:hanging="360"/>
      </w:pPr>
    </w:lvl>
    <w:lvl w:ilvl="5" w:tplc="1C09001B" w:tentative="1">
      <w:start w:val="1"/>
      <w:numFmt w:val="lowerRoman"/>
      <w:lvlText w:val="%6."/>
      <w:lvlJc w:val="right"/>
      <w:pPr>
        <w:ind w:left="5040" w:hanging="180"/>
      </w:pPr>
    </w:lvl>
    <w:lvl w:ilvl="6" w:tplc="1C09000F" w:tentative="1">
      <w:start w:val="1"/>
      <w:numFmt w:val="decimal"/>
      <w:lvlText w:val="%7."/>
      <w:lvlJc w:val="left"/>
      <w:pPr>
        <w:ind w:left="5760" w:hanging="360"/>
      </w:pPr>
    </w:lvl>
    <w:lvl w:ilvl="7" w:tplc="1C090019" w:tentative="1">
      <w:start w:val="1"/>
      <w:numFmt w:val="lowerLetter"/>
      <w:lvlText w:val="%8."/>
      <w:lvlJc w:val="left"/>
      <w:pPr>
        <w:ind w:left="6480" w:hanging="360"/>
      </w:pPr>
    </w:lvl>
    <w:lvl w:ilvl="8" w:tplc="1C09001B" w:tentative="1">
      <w:start w:val="1"/>
      <w:numFmt w:val="lowerRoman"/>
      <w:lvlText w:val="%9."/>
      <w:lvlJc w:val="right"/>
      <w:pPr>
        <w:ind w:left="7200" w:hanging="180"/>
      </w:pPr>
    </w:lvl>
  </w:abstractNum>
  <w:abstractNum w:abstractNumId="5" w15:restartNumberingAfterBreak="0">
    <w:nsid w:val="461D13BD"/>
    <w:multiLevelType w:val="multilevel"/>
    <w:tmpl w:val="92D0E282"/>
    <w:lvl w:ilvl="0">
      <w:start w:val="1"/>
      <w:numFmt w:val="decimal"/>
      <w:lvlText w:val="[%1]"/>
      <w:lvlJc w:val="left"/>
      <w:pPr>
        <w:tabs>
          <w:tab w:val="num" w:pos="680"/>
        </w:tabs>
        <w:ind w:left="0" w:firstLine="0"/>
      </w:pPr>
      <w:rPr>
        <w:rFonts w:hint="default"/>
      </w:rPr>
    </w:lvl>
    <w:lvl w:ilvl="1">
      <w:start w:val="1"/>
      <w:numFmt w:val="lowerLetter"/>
      <w:lvlText w:val="(%2)"/>
      <w:lvlJc w:val="left"/>
      <w:pPr>
        <w:tabs>
          <w:tab w:val="num" w:pos="720"/>
        </w:tabs>
        <w:ind w:left="720" w:hanging="360"/>
      </w:pPr>
      <w:rPr>
        <w:rFonts w:hint="default"/>
      </w:rPr>
    </w:lvl>
    <w:lvl w:ilvl="2">
      <w:start w:val="1"/>
      <w:numFmt w:val="lowerRoman"/>
      <w:lvlText w:val="%3)"/>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6" w15:restartNumberingAfterBreak="0">
    <w:nsid w:val="493113D0"/>
    <w:multiLevelType w:val="hybridMultilevel"/>
    <w:tmpl w:val="7804C0F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626B6C04"/>
    <w:multiLevelType w:val="hybridMultilevel"/>
    <w:tmpl w:val="F5A07CC2"/>
    <w:lvl w:ilvl="0" w:tplc="F5882698">
      <w:start w:val="1"/>
      <w:numFmt w:val="decimal"/>
      <w:lvlText w:val="%1."/>
      <w:lvlJc w:val="left"/>
      <w:pPr>
        <w:ind w:left="1080" w:hanging="360"/>
      </w:pPr>
      <w:rPr>
        <w:rFonts w:hint="default"/>
      </w:rPr>
    </w:lvl>
    <w:lvl w:ilvl="1" w:tplc="1C090019" w:tentative="1">
      <w:start w:val="1"/>
      <w:numFmt w:val="lowerLetter"/>
      <w:lvlText w:val="%2."/>
      <w:lvlJc w:val="left"/>
      <w:pPr>
        <w:ind w:left="1800" w:hanging="360"/>
      </w:p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abstractNum w:abstractNumId="8" w15:restartNumberingAfterBreak="0">
    <w:nsid w:val="6831769A"/>
    <w:multiLevelType w:val="hybridMultilevel"/>
    <w:tmpl w:val="87CC2BC8"/>
    <w:lvl w:ilvl="0" w:tplc="B8E82AF0">
      <w:start w:val="1"/>
      <w:numFmt w:val="decimal"/>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9" w15:restartNumberingAfterBreak="0">
    <w:nsid w:val="6B196B9C"/>
    <w:multiLevelType w:val="hybridMultilevel"/>
    <w:tmpl w:val="25E07822"/>
    <w:lvl w:ilvl="0" w:tplc="5D6C5090">
      <w:start w:val="1"/>
      <w:numFmt w:val="decimal"/>
      <w:lvlText w:val="%1."/>
      <w:lvlJc w:val="left"/>
      <w:pPr>
        <w:ind w:left="1080" w:hanging="360"/>
      </w:pPr>
      <w:rPr>
        <w:rFonts w:hint="default"/>
      </w:rPr>
    </w:lvl>
    <w:lvl w:ilvl="1" w:tplc="1C090019" w:tentative="1">
      <w:start w:val="1"/>
      <w:numFmt w:val="lowerLetter"/>
      <w:lvlText w:val="%2."/>
      <w:lvlJc w:val="left"/>
      <w:pPr>
        <w:ind w:left="1800" w:hanging="360"/>
      </w:p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abstractNum w:abstractNumId="10" w15:restartNumberingAfterBreak="0">
    <w:nsid w:val="76C10CB5"/>
    <w:multiLevelType w:val="multilevel"/>
    <w:tmpl w:val="1C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num w:numId="1">
    <w:abstractNumId w:val="0"/>
  </w:num>
  <w:num w:numId="2">
    <w:abstractNumId w:val="5"/>
  </w:num>
  <w:num w:numId="3">
    <w:abstractNumId w:val="5"/>
  </w:num>
  <w:num w:numId="4">
    <w:abstractNumId w:val="5"/>
  </w:num>
  <w:num w:numId="5">
    <w:abstractNumId w:val="5"/>
  </w:num>
  <w:num w:numId="6">
    <w:abstractNumId w:val="5"/>
  </w:num>
  <w:num w:numId="7">
    <w:abstractNumId w:val="5"/>
  </w:num>
  <w:num w:numId="8">
    <w:abstractNumId w:val="5"/>
  </w:num>
  <w:num w:numId="9">
    <w:abstractNumId w:val="5"/>
  </w:num>
  <w:num w:numId="10">
    <w:abstractNumId w:val="5"/>
  </w:num>
  <w:num w:numId="11">
    <w:abstractNumId w:val="2"/>
  </w:num>
  <w:num w:numId="12">
    <w:abstractNumId w:val="2"/>
    <w:lvlOverride w:ilvl="0">
      <w:startOverride w:val="1"/>
    </w:lvlOverride>
  </w:num>
  <w:num w:numId="13">
    <w:abstractNumId w:val="0"/>
  </w:num>
  <w:num w:numId="14">
    <w:abstractNumId w:val="6"/>
  </w:num>
  <w:num w:numId="15">
    <w:abstractNumId w:val="3"/>
  </w:num>
  <w:num w:numId="16">
    <w:abstractNumId w:val="4"/>
  </w:num>
  <w:num w:numId="17">
    <w:abstractNumId w:val="8"/>
  </w:num>
  <w:num w:numId="18">
    <w:abstractNumId w:val="7"/>
  </w:num>
  <w:num w:numId="19">
    <w:abstractNumId w:val="9"/>
  </w:num>
  <w:num w:numId="20">
    <w:abstractNumId w:val="1"/>
  </w:num>
  <w:num w:numId="21">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40"/>
  <w:proofState w:spelling="clean" w:grammar="clean"/>
  <w:attachedTemplate r:id="rId1"/>
  <w:stylePaneFormatFilter w:val="1028" w:allStyles="0" w:customStyles="0" w:latentStyles="0" w:stylesInUse="1" w:headingStyles="1" w:numberingStyles="0" w:tableStyles="0" w:directFormattingOnRuns="0" w:directFormattingOnParagraphs="0" w:directFormattingOnNumbering="0" w:directFormattingOnTables="0" w:clearFormatting="1" w:top3HeadingStyles="0" w:visibleStyles="0" w:alternateStyleNames="0"/>
  <w:defaultTabStop w:val="720"/>
  <w:drawingGridHorizontalSpacing w:val="13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E2863"/>
    <w:rsid w:val="00003278"/>
    <w:rsid w:val="00005B91"/>
    <w:rsid w:val="0001552C"/>
    <w:rsid w:val="000156CA"/>
    <w:rsid w:val="00021B45"/>
    <w:rsid w:val="000246C1"/>
    <w:rsid w:val="0002532B"/>
    <w:rsid w:val="0003222E"/>
    <w:rsid w:val="000329D3"/>
    <w:rsid w:val="0003332C"/>
    <w:rsid w:val="0003374F"/>
    <w:rsid w:val="000348D7"/>
    <w:rsid w:val="0003553F"/>
    <w:rsid w:val="00036215"/>
    <w:rsid w:val="00037BBF"/>
    <w:rsid w:val="00043296"/>
    <w:rsid w:val="000440E4"/>
    <w:rsid w:val="000514F6"/>
    <w:rsid w:val="00054063"/>
    <w:rsid w:val="0005608A"/>
    <w:rsid w:val="000570BC"/>
    <w:rsid w:val="00063816"/>
    <w:rsid w:val="000704F2"/>
    <w:rsid w:val="00071B19"/>
    <w:rsid w:val="0007624E"/>
    <w:rsid w:val="00080E6E"/>
    <w:rsid w:val="00081203"/>
    <w:rsid w:val="0008371B"/>
    <w:rsid w:val="00085CFB"/>
    <w:rsid w:val="00091B9C"/>
    <w:rsid w:val="00092E3C"/>
    <w:rsid w:val="00093ED8"/>
    <w:rsid w:val="00095334"/>
    <w:rsid w:val="000959CD"/>
    <w:rsid w:val="00095A15"/>
    <w:rsid w:val="000A0606"/>
    <w:rsid w:val="000A6F0E"/>
    <w:rsid w:val="000B0C92"/>
    <w:rsid w:val="000B1F3E"/>
    <w:rsid w:val="000B22E6"/>
    <w:rsid w:val="000B26DD"/>
    <w:rsid w:val="000B2FE0"/>
    <w:rsid w:val="000C0959"/>
    <w:rsid w:val="000C2DA1"/>
    <w:rsid w:val="000C38CF"/>
    <w:rsid w:val="000C700B"/>
    <w:rsid w:val="000D5CC5"/>
    <w:rsid w:val="000D7CA1"/>
    <w:rsid w:val="000D7E03"/>
    <w:rsid w:val="000E1CDF"/>
    <w:rsid w:val="000E64D2"/>
    <w:rsid w:val="000F0006"/>
    <w:rsid w:val="000F08A3"/>
    <w:rsid w:val="000F2FFB"/>
    <w:rsid w:val="000F4C02"/>
    <w:rsid w:val="000F5A7F"/>
    <w:rsid w:val="000F7521"/>
    <w:rsid w:val="001016AC"/>
    <w:rsid w:val="00106DF7"/>
    <w:rsid w:val="0010707D"/>
    <w:rsid w:val="001120AD"/>
    <w:rsid w:val="00116BA9"/>
    <w:rsid w:val="001268C6"/>
    <w:rsid w:val="00143172"/>
    <w:rsid w:val="0015164C"/>
    <w:rsid w:val="00151A11"/>
    <w:rsid w:val="00152800"/>
    <w:rsid w:val="00156446"/>
    <w:rsid w:val="001609C2"/>
    <w:rsid w:val="001611B1"/>
    <w:rsid w:val="00164635"/>
    <w:rsid w:val="00165A10"/>
    <w:rsid w:val="00167D39"/>
    <w:rsid w:val="00172196"/>
    <w:rsid w:val="00174981"/>
    <w:rsid w:val="0018251C"/>
    <w:rsid w:val="00183FC9"/>
    <w:rsid w:val="001927E9"/>
    <w:rsid w:val="00194B9C"/>
    <w:rsid w:val="001A21F7"/>
    <w:rsid w:val="001A28F9"/>
    <w:rsid w:val="001A79B5"/>
    <w:rsid w:val="001B1AE3"/>
    <w:rsid w:val="001B38DA"/>
    <w:rsid w:val="001B4C29"/>
    <w:rsid w:val="001B5D83"/>
    <w:rsid w:val="001B672D"/>
    <w:rsid w:val="001B7FE2"/>
    <w:rsid w:val="001C0041"/>
    <w:rsid w:val="001C050A"/>
    <w:rsid w:val="001D0FC9"/>
    <w:rsid w:val="001D1834"/>
    <w:rsid w:val="001D31D7"/>
    <w:rsid w:val="001D4767"/>
    <w:rsid w:val="001D7B88"/>
    <w:rsid w:val="001E08E6"/>
    <w:rsid w:val="001E27E5"/>
    <w:rsid w:val="001E3876"/>
    <w:rsid w:val="001F2194"/>
    <w:rsid w:val="0020006C"/>
    <w:rsid w:val="0020447A"/>
    <w:rsid w:val="002145D6"/>
    <w:rsid w:val="002208F2"/>
    <w:rsid w:val="00221E2B"/>
    <w:rsid w:val="00225310"/>
    <w:rsid w:val="0022546A"/>
    <w:rsid w:val="00227D3F"/>
    <w:rsid w:val="00232946"/>
    <w:rsid w:val="00232B8F"/>
    <w:rsid w:val="00235C08"/>
    <w:rsid w:val="00236F9A"/>
    <w:rsid w:val="0024725F"/>
    <w:rsid w:val="002530A5"/>
    <w:rsid w:val="002536DC"/>
    <w:rsid w:val="0026036E"/>
    <w:rsid w:val="00265A5A"/>
    <w:rsid w:val="0027075D"/>
    <w:rsid w:val="002747D2"/>
    <w:rsid w:val="00275869"/>
    <w:rsid w:val="00281A1A"/>
    <w:rsid w:val="00283967"/>
    <w:rsid w:val="00287753"/>
    <w:rsid w:val="00292AF0"/>
    <w:rsid w:val="00293248"/>
    <w:rsid w:val="00295C91"/>
    <w:rsid w:val="002A26B7"/>
    <w:rsid w:val="002A392E"/>
    <w:rsid w:val="002A3AA2"/>
    <w:rsid w:val="002B18C1"/>
    <w:rsid w:val="002B3AE7"/>
    <w:rsid w:val="002C0482"/>
    <w:rsid w:val="002C4560"/>
    <w:rsid w:val="002C4E4E"/>
    <w:rsid w:val="002C5F97"/>
    <w:rsid w:val="002C7AC5"/>
    <w:rsid w:val="002D1FD9"/>
    <w:rsid w:val="002D45D7"/>
    <w:rsid w:val="002D6E04"/>
    <w:rsid w:val="002E1AA1"/>
    <w:rsid w:val="002E2863"/>
    <w:rsid w:val="002E4857"/>
    <w:rsid w:val="002E55E7"/>
    <w:rsid w:val="002F0F09"/>
    <w:rsid w:val="002F12AE"/>
    <w:rsid w:val="002F40AB"/>
    <w:rsid w:val="002F6A17"/>
    <w:rsid w:val="00303341"/>
    <w:rsid w:val="003119CA"/>
    <w:rsid w:val="00313937"/>
    <w:rsid w:val="00314ADF"/>
    <w:rsid w:val="00317EA3"/>
    <w:rsid w:val="003255A1"/>
    <w:rsid w:val="00326649"/>
    <w:rsid w:val="00333A1B"/>
    <w:rsid w:val="003361FE"/>
    <w:rsid w:val="00337E96"/>
    <w:rsid w:val="0034003A"/>
    <w:rsid w:val="003402C8"/>
    <w:rsid w:val="00341131"/>
    <w:rsid w:val="00346927"/>
    <w:rsid w:val="00346DF4"/>
    <w:rsid w:val="0035451A"/>
    <w:rsid w:val="00356D68"/>
    <w:rsid w:val="00361F34"/>
    <w:rsid w:val="00362459"/>
    <w:rsid w:val="00364482"/>
    <w:rsid w:val="003644DF"/>
    <w:rsid w:val="0036461C"/>
    <w:rsid w:val="0036503A"/>
    <w:rsid w:val="0036598F"/>
    <w:rsid w:val="00365E55"/>
    <w:rsid w:val="00366550"/>
    <w:rsid w:val="00371A8F"/>
    <w:rsid w:val="00372690"/>
    <w:rsid w:val="00374D40"/>
    <w:rsid w:val="003755AA"/>
    <w:rsid w:val="00377BD6"/>
    <w:rsid w:val="00381378"/>
    <w:rsid w:val="00381E96"/>
    <w:rsid w:val="003837F4"/>
    <w:rsid w:val="00384AC4"/>
    <w:rsid w:val="00385BF5"/>
    <w:rsid w:val="003863D2"/>
    <w:rsid w:val="00386F56"/>
    <w:rsid w:val="00386FCB"/>
    <w:rsid w:val="00387131"/>
    <w:rsid w:val="00395553"/>
    <w:rsid w:val="00397CA9"/>
    <w:rsid w:val="003A18CF"/>
    <w:rsid w:val="003A3C4A"/>
    <w:rsid w:val="003A3E5C"/>
    <w:rsid w:val="003B12C2"/>
    <w:rsid w:val="003B788C"/>
    <w:rsid w:val="003C0193"/>
    <w:rsid w:val="003C5CF6"/>
    <w:rsid w:val="003C7B6C"/>
    <w:rsid w:val="003C7E80"/>
    <w:rsid w:val="003D4AD8"/>
    <w:rsid w:val="003E5D1B"/>
    <w:rsid w:val="003E7683"/>
    <w:rsid w:val="003F0DFB"/>
    <w:rsid w:val="003F1054"/>
    <w:rsid w:val="003F110C"/>
    <w:rsid w:val="003F1A13"/>
    <w:rsid w:val="003F2DF4"/>
    <w:rsid w:val="003F60C3"/>
    <w:rsid w:val="003F6D99"/>
    <w:rsid w:val="00405E6C"/>
    <w:rsid w:val="004065E9"/>
    <w:rsid w:val="00410973"/>
    <w:rsid w:val="0041097D"/>
    <w:rsid w:val="004110F6"/>
    <w:rsid w:val="00411FE9"/>
    <w:rsid w:val="00420909"/>
    <w:rsid w:val="00432ABF"/>
    <w:rsid w:val="00434EAB"/>
    <w:rsid w:val="0043740D"/>
    <w:rsid w:val="0044036B"/>
    <w:rsid w:val="004423B6"/>
    <w:rsid w:val="0044313C"/>
    <w:rsid w:val="0044789D"/>
    <w:rsid w:val="00450952"/>
    <w:rsid w:val="00450E9B"/>
    <w:rsid w:val="00452A1F"/>
    <w:rsid w:val="004532E6"/>
    <w:rsid w:val="0045598C"/>
    <w:rsid w:val="004576E7"/>
    <w:rsid w:val="00460D97"/>
    <w:rsid w:val="0046182E"/>
    <w:rsid w:val="00461E35"/>
    <w:rsid w:val="004620BF"/>
    <w:rsid w:val="00462D53"/>
    <w:rsid w:val="00464527"/>
    <w:rsid w:val="00464665"/>
    <w:rsid w:val="00465477"/>
    <w:rsid w:val="00470A12"/>
    <w:rsid w:val="00470B18"/>
    <w:rsid w:val="004711F9"/>
    <w:rsid w:val="0047152F"/>
    <w:rsid w:val="004716A4"/>
    <w:rsid w:val="00473E03"/>
    <w:rsid w:val="0048453C"/>
    <w:rsid w:val="00485AAD"/>
    <w:rsid w:val="004A009F"/>
    <w:rsid w:val="004A14DE"/>
    <w:rsid w:val="004A2404"/>
    <w:rsid w:val="004A30E3"/>
    <w:rsid w:val="004B3236"/>
    <w:rsid w:val="004B3A32"/>
    <w:rsid w:val="004C4DCF"/>
    <w:rsid w:val="004C7588"/>
    <w:rsid w:val="004D02BA"/>
    <w:rsid w:val="004D32DE"/>
    <w:rsid w:val="004D5159"/>
    <w:rsid w:val="004D5D79"/>
    <w:rsid w:val="004E00EA"/>
    <w:rsid w:val="004E26B4"/>
    <w:rsid w:val="004E3677"/>
    <w:rsid w:val="004E4B74"/>
    <w:rsid w:val="004E5FFA"/>
    <w:rsid w:val="004F1BDF"/>
    <w:rsid w:val="004F2341"/>
    <w:rsid w:val="00500C8F"/>
    <w:rsid w:val="00503030"/>
    <w:rsid w:val="005040BE"/>
    <w:rsid w:val="00510564"/>
    <w:rsid w:val="00510929"/>
    <w:rsid w:val="00511576"/>
    <w:rsid w:val="00514276"/>
    <w:rsid w:val="00526549"/>
    <w:rsid w:val="00526CE6"/>
    <w:rsid w:val="0053132C"/>
    <w:rsid w:val="005314E0"/>
    <w:rsid w:val="00531674"/>
    <w:rsid w:val="00533037"/>
    <w:rsid w:val="00535E74"/>
    <w:rsid w:val="0054035F"/>
    <w:rsid w:val="00542F53"/>
    <w:rsid w:val="00555D44"/>
    <w:rsid w:val="005627D3"/>
    <w:rsid w:val="00564AA4"/>
    <w:rsid w:val="00564EDB"/>
    <w:rsid w:val="00566049"/>
    <w:rsid w:val="0056742C"/>
    <w:rsid w:val="0057089C"/>
    <w:rsid w:val="00574787"/>
    <w:rsid w:val="005758CB"/>
    <w:rsid w:val="00577FCA"/>
    <w:rsid w:val="005809B9"/>
    <w:rsid w:val="00590B22"/>
    <w:rsid w:val="00596A8F"/>
    <w:rsid w:val="005A272A"/>
    <w:rsid w:val="005B01EC"/>
    <w:rsid w:val="005B5FB0"/>
    <w:rsid w:val="005B6696"/>
    <w:rsid w:val="005C1005"/>
    <w:rsid w:val="005C4EAA"/>
    <w:rsid w:val="005C5F17"/>
    <w:rsid w:val="005C6889"/>
    <w:rsid w:val="005D388C"/>
    <w:rsid w:val="005E07C7"/>
    <w:rsid w:val="005E5B72"/>
    <w:rsid w:val="005E7355"/>
    <w:rsid w:val="005F25A8"/>
    <w:rsid w:val="005F56C0"/>
    <w:rsid w:val="005F6069"/>
    <w:rsid w:val="005F7BE3"/>
    <w:rsid w:val="00601A88"/>
    <w:rsid w:val="00603017"/>
    <w:rsid w:val="00604673"/>
    <w:rsid w:val="00613A82"/>
    <w:rsid w:val="00615C67"/>
    <w:rsid w:val="0062354D"/>
    <w:rsid w:val="00624B22"/>
    <w:rsid w:val="006347E6"/>
    <w:rsid w:val="00643015"/>
    <w:rsid w:val="00657B43"/>
    <w:rsid w:val="0067159E"/>
    <w:rsid w:val="006724E0"/>
    <w:rsid w:val="006742DF"/>
    <w:rsid w:val="0067644D"/>
    <w:rsid w:val="00683BB5"/>
    <w:rsid w:val="006A348A"/>
    <w:rsid w:val="006A4359"/>
    <w:rsid w:val="006A4A01"/>
    <w:rsid w:val="006A6304"/>
    <w:rsid w:val="006A7AD4"/>
    <w:rsid w:val="006B2576"/>
    <w:rsid w:val="006B2C9B"/>
    <w:rsid w:val="006B7379"/>
    <w:rsid w:val="006C3A43"/>
    <w:rsid w:val="006C3E97"/>
    <w:rsid w:val="006D1889"/>
    <w:rsid w:val="006D1C7D"/>
    <w:rsid w:val="006D21A9"/>
    <w:rsid w:val="006D6EFD"/>
    <w:rsid w:val="006E0586"/>
    <w:rsid w:val="006E3437"/>
    <w:rsid w:val="006E3711"/>
    <w:rsid w:val="00700E71"/>
    <w:rsid w:val="007038B4"/>
    <w:rsid w:val="0070540C"/>
    <w:rsid w:val="0070582C"/>
    <w:rsid w:val="00706D4A"/>
    <w:rsid w:val="00707C78"/>
    <w:rsid w:val="007124F9"/>
    <w:rsid w:val="0071603E"/>
    <w:rsid w:val="00717006"/>
    <w:rsid w:val="00720BC0"/>
    <w:rsid w:val="00730113"/>
    <w:rsid w:val="007459C4"/>
    <w:rsid w:val="00746ABB"/>
    <w:rsid w:val="0074753B"/>
    <w:rsid w:val="00750278"/>
    <w:rsid w:val="0076069F"/>
    <w:rsid w:val="007700B2"/>
    <w:rsid w:val="0077255B"/>
    <w:rsid w:val="00776DD4"/>
    <w:rsid w:val="007808C9"/>
    <w:rsid w:val="00782650"/>
    <w:rsid w:val="007845A9"/>
    <w:rsid w:val="00790A1C"/>
    <w:rsid w:val="00793F89"/>
    <w:rsid w:val="007947C8"/>
    <w:rsid w:val="007A4650"/>
    <w:rsid w:val="007A47C2"/>
    <w:rsid w:val="007B08CE"/>
    <w:rsid w:val="007B51D8"/>
    <w:rsid w:val="007C0882"/>
    <w:rsid w:val="007C2AE3"/>
    <w:rsid w:val="007C2BC3"/>
    <w:rsid w:val="007C2FC8"/>
    <w:rsid w:val="007C4840"/>
    <w:rsid w:val="007C5C68"/>
    <w:rsid w:val="007C68AD"/>
    <w:rsid w:val="007D36B9"/>
    <w:rsid w:val="007D3EA0"/>
    <w:rsid w:val="007D68A1"/>
    <w:rsid w:val="007E403C"/>
    <w:rsid w:val="00801C06"/>
    <w:rsid w:val="00803C8F"/>
    <w:rsid w:val="00803D1C"/>
    <w:rsid w:val="008050F1"/>
    <w:rsid w:val="00807A5D"/>
    <w:rsid w:val="00812AF9"/>
    <w:rsid w:val="0081684A"/>
    <w:rsid w:val="00817B30"/>
    <w:rsid w:val="00821FC9"/>
    <w:rsid w:val="00825745"/>
    <w:rsid w:val="008276C7"/>
    <w:rsid w:val="0083073C"/>
    <w:rsid w:val="00834803"/>
    <w:rsid w:val="00841CF4"/>
    <w:rsid w:val="00842678"/>
    <w:rsid w:val="00844B3A"/>
    <w:rsid w:val="00851D8D"/>
    <w:rsid w:val="00852145"/>
    <w:rsid w:val="008558E9"/>
    <w:rsid w:val="00860C4E"/>
    <w:rsid w:val="00860D53"/>
    <w:rsid w:val="0087217E"/>
    <w:rsid w:val="008721CA"/>
    <w:rsid w:val="008726BA"/>
    <w:rsid w:val="00874538"/>
    <w:rsid w:val="0088304C"/>
    <w:rsid w:val="00883775"/>
    <w:rsid w:val="008843F1"/>
    <w:rsid w:val="008871B9"/>
    <w:rsid w:val="00890B02"/>
    <w:rsid w:val="00892D60"/>
    <w:rsid w:val="00892E2B"/>
    <w:rsid w:val="00893F46"/>
    <w:rsid w:val="00897B62"/>
    <w:rsid w:val="008A0B45"/>
    <w:rsid w:val="008A65D2"/>
    <w:rsid w:val="008B1882"/>
    <w:rsid w:val="008C055C"/>
    <w:rsid w:val="008C4502"/>
    <w:rsid w:val="008C727F"/>
    <w:rsid w:val="008D4303"/>
    <w:rsid w:val="008D47B2"/>
    <w:rsid w:val="008E0B17"/>
    <w:rsid w:val="008E31EF"/>
    <w:rsid w:val="008E4286"/>
    <w:rsid w:val="008E562C"/>
    <w:rsid w:val="008E60A3"/>
    <w:rsid w:val="008E7407"/>
    <w:rsid w:val="008F1AED"/>
    <w:rsid w:val="0090025B"/>
    <w:rsid w:val="0090568C"/>
    <w:rsid w:val="009060EC"/>
    <w:rsid w:val="00911782"/>
    <w:rsid w:val="00912B5C"/>
    <w:rsid w:val="0091742C"/>
    <w:rsid w:val="00917FA6"/>
    <w:rsid w:val="00935F48"/>
    <w:rsid w:val="009374E8"/>
    <w:rsid w:val="00937742"/>
    <w:rsid w:val="00940A0D"/>
    <w:rsid w:val="009460EF"/>
    <w:rsid w:val="00946CCF"/>
    <w:rsid w:val="0094762E"/>
    <w:rsid w:val="009501FA"/>
    <w:rsid w:val="009527CD"/>
    <w:rsid w:val="009536D4"/>
    <w:rsid w:val="0095457A"/>
    <w:rsid w:val="009559B5"/>
    <w:rsid w:val="009562A7"/>
    <w:rsid w:val="00965FCB"/>
    <w:rsid w:val="00970805"/>
    <w:rsid w:val="00971313"/>
    <w:rsid w:val="00972809"/>
    <w:rsid w:val="00977E16"/>
    <w:rsid w:val="0098219B"/>
    <w:rsid w:val="00987555"/>
    <w:rsid w:val="00987B57"/>
    <w:rsid w:val="00995FB9"/>
    <w:rsid w:val="00996539"/>
    <w:rsid w:val="00996EEF"/>
    <w:rsid w:val="009A15B5"/>
    <w:rsid w:val="009A21DD"/>
    <w:rsid w:val="009A750A"/>
    <w:rsid w:val="009B33A4"/>
    <w:rsid w:val="009B370A"/>
    <w:rsid w:val="009B4906"/>
    <w:rsid w:val="009C1E10"/>
    <w:rsid w:val="009C231F"/>
    <w:rsid w:val="009C316E"/>
    <w:rsid w:val="009C3888"/>
    <w:rsid w:val="009C6E0C"/>
    <w:rsid w:val="009D2A86"/>
    <w:rsid w:val="009E062B"/>
    <w:rsid w:val="009E12A3"/>
    <w:rsid w:val="009E67D5"/>
    <w:rsid w:val="009E6B3B"/>
    <w:rsid w:val="009E7ACF"/>
    <w:rsid w:val="009F05CF"/>
    <w:rsid w:val="009F4E6A"/>
    <w:rsid w:val="009F5716"/>
    <w:rsid w:val="00A06136"/>
    <w:rsid w:val="00A06AB8"/>
    <w:rsid w:val="00A203C4"/>
    <w:rsid w:val="00A2365C"/>
    <w:rsid w:val="00A34001"/>
    <w:rsid w:val="00A344E7"/>
    <w:rsid w:val="00A35CE0"/>
    <w:rsid w:val="00A42763"/>
    <w:rsid w:val="00A42EC9"/>
    <w:rsid w:val="00A55150"/>
    <w:rsid w:val="00A56C50"/>
    <w:rsid w:val="00A62AC0"/>
    <w:rsid w:val="00A6460E"/>
    <w:rsid w:val="00A700D1"/>
    <w:rsid w:val="00A746B2"/>
    <w:rsid w:val="00A7725A"/>
    <w:rsid w:val="00A81C1D"/>
    <w:rsid w:val="00A83DC1"/>
    <w:rsid w:val="00A85278"/>
    <w:rsid w:val="00A969A9"/>
    <w:rsid w:val="00A97332"/>
    <w:rsid w:val="00AA26B8"/>
    <w:rsid w:val="00AA32D7"/>
    <w:rsid w:val="00AA483E"/>
    <w:rsid w:val="00AA6755"/>
    <w:rsid w:val="00AA6DDF"/>
    <w:rsid w:val="00AB118A"/>
    <w:rsid w:val="00AB1629"/>
    <w:rsid w:val="00AC08B9"/>
    <w:rsid w:val="00AC45C4"/>
    <w:rsid w:val="00AC7044"/>
    <w:rsid w:val="00AD02CC"/>
    <w:rsid w:val="00AD1D74"/>
    <w:rsid w:val="00AD2D1A"/>
    <w:rsid w:val="00AD35F4"/>
    <w:rsid w:val="00AD55E1"/>
    <w:rsid w:val="00AD7F6B"/>
    <w:rsid w:val="00AE1728"/>
    <w:rsid w:val="00AE2E02"/>
    <w:rsid w:val="00AE5919"/>
    <w:rsid w:val="00AE7143"/>
    <w:rsid w:val="00AE7602"/>
    <w:rsid w:val="00AF2D5D"/>
    <w:rsid w:val="00AF3CDB"/>
    <w:rsid w:val="00AF4E75"/>
    <w:rsid w:val="00B02B3B"/>
    <w:rsid w:val="00B03A20"/>
    <w:rsid w:val="00B10D60"/>
    <w:rsid w:val="00B13D87"/>
    <w:rsid w:val="00B25C43"/>
    <w:rsid w:val="00B31462"/>
    <w:rsid w:val="00B32AB4"/>
    <w:rsid w:val="00B3386F"/>
    <w:rsid w:val="00B40BA0"/>
    <w:rsid w:val="00B606F0"/>
    <w:rsid w:val="00B61881"/>
    <w:rsid w:val="00B64ADD"/>
    <w:rsid w:val="00B7017B"/>
    <w:rsid w:val="00B713B7"/>
    <w:rsid w:val="00B80B01"/>
    <w:rsid w:val="00B816E4"/>
    <w:rsid w:val="00B81F77"/>
    <w:rsid w:val="00B83345"/>
    <w:rsid w:val="00B8384F"/>
    <w:rsid w:val="00B8590B"/>
    <w:rsid w:val="00B92CD8"/>
    <w:rsid w:val="00B93C08"/>
    <w:rsid w:val="00B957E3"/>
    <w:rsid w:val="00B976A6"/>
    <w:rsid w:val="00B97ED9"/>
    <w:rsid w:val="00BA1A97"/>
    <w:rsid w:val="00BA1E73"/>
    <w:rsid w:val="00BA3BEF"/>
    <w:rsid w:val="00BA5390"/>
    <w:rsid w:val="00BB0654"/>
    <w:rsid w:val="00BB130C"/>
    <w:rsid w:val="00BB312F"/>
    <w:rsid w:val="00BB36C9"/>
    <w:rsid w:val="00BB4177"/>
    <w:rsid w:val="00BB4D73"/>
    <w:rsid w:val="00BB4FA7"/>
    <w:rsid w:val="00BB7DC7"/>
    <w:rsid w:val="00BC0381"/>
    <w:rsid w:val="00BC231D"/>
    <w:rsid w:val="00BC5C4F"/>
    <w:rsid w:val="00BD0174"/>
    <w:rsid w:val="00BD0F71"/>
    <w:rsid w:val="00BD6BE1"/>
    <w:rsid w:val="00BE3098"/>
    <w:rsid w:val="00BE57DB"/>
    <w:rsid w:val="00BE64DA"/>
    <w:rsid w:val="00BE700A"/>
    <w:rsid w:val="00BE7E62"/>
    <w:rsid w:val="00BF29EC"/>
    <w:rsid w:val="00BF3824"/>
    <w:rsid w:val="00BF5EF1"/>
    <w:rsid w:val="00BF601D"/>
    <w:rsid w:val="00C066B6"/>
    <w:rsid w:val="00C12B76"/>
    <w:rsid w:val="00C12D87"/>
    <w:rsid w:val="00C2089B"/>
    <w:rsid w:val="00C33A0C"/>
    <w:rsid w:val="00C37327"/>
    <w:rsid w:val="00C44207"/>
    <w:rsid w:val="00C50D2C"/>
    <w:rsid w:val="00C51413"/>
    <w:rsid w:val="00C527D6"/>
    <w:rsid w:val="00C53C6A"/>
    <w:rsid w:val="00C54638"/>
    <w:rsid w:val="00C54FC3"/>
    <w:rsid w:val="00C56CC1"/>
    <w:rsid w:val="00C6034D"/>
    <w:rsid w:val="00C63EC7"/>
    <w:rsid w:val="00C6451C"/>
    <w:rsid w:val="00C653D6"/>
    <w:rsid w:val="00C672F4"/>
    <w:rsid w:val="00C67D73"/>
    <w:rsid w:val="00C706B9"/>
    <w:rsid w:val="00C739DB"/>
    <w:rsid w:val="00C73F60"/>
    <w:rsid w:val="00C740D7"/>
    <w:rsid w:val="00C74761"/>
    <w:rsid w:val="00C75A21"/>
    <w:rsid w:val="00C87895"/>
    <w:rsid w:val="00C90C59"/>
    <w:rsid w:val="00C92998"/>
    <w:rsid w:val="00C9386F"/>
    <w:rsid w:val="00C95D7C"/>
    <w:rsid w:val="00C963E1"/>
    <w:rsid w:val="00CA3BF8"/>
    <w:rsid w:val="00CA637F"/>
    <w:rsid w:val="00CA6ACC"/>
    <w:rsid w:val="00CB0853"/>
    <w:rsid w:val="00CB0CB2"/>
    <w:rsid w:val="00CB1B57"/>
    <w:rsid w:val="00CB25DB"/>
    <w:rsid w:val="00CB63EA"/>
    <w:rsid w:val="00CB7151"/>
    <w:rsid w:val="00CC158D"/>
    <w:rsid w:val="00CC301A"/>
    <w:rsid w:val="00CC3030"/>
    <w:rsid w:val="00CC38E6"/>
    <w:rsid w:val="00CC6FCA"/>
    <w:rsid w:val="00CD32C1"/>
    <w:rsid w:val="00CD43A5"/>
    <w:rsid w:val="00CE5F9F"/>
    <w:rsid w:val="00CF0044"/>
    <w:rsid w:val="00D0074D"/>
    <w:rsid w:val="00D014D2"/>
    <w:rsid w:val="00D033C4"/>
    <w:rsid w:val="00D0600A"/>
    <w:rsid w:val="00D1129F"/>
    <w:rsid w:val="00D11376"/>
    <w:rsid w:val="00D11EB7"/>
    <w:rsid w:val="00D151EA"/>
    <w:rsid w:val="00D15434"/>
    <w:rsid w:val="00D15602"/>
    <w:rsid w:val="00D16835"/>
    <w:rsid w:val="00D16E87"/>
    <w:rsid w:val="00D17A98"/>
    <w:rsid w:val="00D23941"/>
    <w:rsid w:val="00D34CE8"/>
    <w:rsid w:val="00D36B91"/>
    <w:rsid w:val="00D36C5D"/>
    <w:rsid w:val="00D4192E"/>
    <w:rsid w:val="00D447A4"/>
    <w:rsid w:val="00D44DFB"/>
    <w:rsid w:val="00D4635F"/>
    <w:rsid w:val="00D4669B"/>
    <w:rsid w:val="00D5195E"/>
    <w:rsid w:val="00D53F56"/>
    <w:rsid w:val="00D54375"/>
    <w:rsid w:val="00D560F2"/>
    <w:rsid w:val="00D601E3"/>
    <w:rsid w:val="00D62D78"/>
    <w:rsid w:val="00D634AF"/>
    <w:rsid w:val="00D75E5F"/>
    <w:rsid w:val="00D76A1F"/>
    <w:rsid w:val="00D81A69"/>
    <w:rsid w:val="00D927F1"/>
    <w:rsid w:val="00DA3CE8"/>
    <w:rsid w:val="00DA7CDD"/>
    <w:rsid w:val="00DB3839"/>
    <w:rsid w:val="00DB3FC8"/>
    <w:rsid w:val="00DB4070"/>
    <w:rsid w:val="00DC7035"/>
    <w:rsid w:val="00DD3C16"/>
    <w:rsid w:val="00DD64BA"/>
    <w:rsid w:val="00DE4098"/>
    <w:rsid w:val="00DE7926"/>
    <w:rsid w:val="00DE7E61"/>
    <w:rsid w:val="00DF28AF"/>
    <w:rsid w:val="00DF7862"/>
    <w:rsid w:val="00DF7A8B"/>
    <w:rsid w:val="00E04B1C"/>
    <w:rsid w:val="00E07EDF"/>
    <w:rsid w:val="00E12D4B"/>
    <w:rsid w:val="00E14EDF"/>
    <w:rsid w:val="00E15039"/>
    <w:rsid w:val="00E210D3"/>
    <w:rsid w:val="00E230D7"/>
    <w:rsid w:val="00E2372B"/>
    <w:rsid w:val="00E30F7C"/>
    <w:rsid w:val="00E33ACE"/>
    <w:rsid w:val="00E34627"/>
    <w:rsid w:val="00E35B35"/>
    <w:rsid w:val="00E45515"/>
    <w:rsid w:val="00E456A6"/>
    <w:rsid w:val="00E4607C"/>
    <w:rsid w:val="00E4636A"/>
    <w:rsid w:val="00E51128"/>
    <w:rsid w:val="00E52E22"/>
    <w:rsid w:val="00E56CA9"/>
    <w:rsid w:val="00E62F05"/>
    <w:rsid w:val="00E63262"/>
    <w:rsid w:val="00E63C65"/>
    <w:rsid w:val="00E65E81"/>
    <w:rsid w:val="00E70761"/>
    <w:rsid w:val="00E80F95"/>
    <w:rsid w:val="00E85540"/>
    <w:rsid w:val="00E93A1B"/>
    <w:rsid w:val="00EA12F5"/>
    <w:rsid w:val="00EA6394"/>
    <w:rsid w:val="00EA73B0"/>
    <w:rsid w:val="00EB0036"/>
    <w:rsid w:val="00EC1933"/>
    <w:rsid w:val="00EC1ED8"/>
    <w:rsid w:val="00EC2E3C"/>
    <w:rsid w:val="00EC40D7"/>
    <w:rsid w:val="00EC5599"/>
    <w:rsid w:val="00ED0FE3"/>
    <w:rsid w:val="00ED264B"/>
    <w:rsid w:val="00ED64C4"/>
    <w:rsid w:val="00EE3AF1"/>
    <w:rsid w:val="00EE484C"/>
    <w:rsid w:val="00EE7C63"/>
    <w:rsid w:val="00EF5CBC"/>
    <w:rsid w:val="00EF674F"/>
    <w:rsid w:val="00F008DA"/>
    <w:rsid w:val="00F02849"/>
    <w:rsid w:val="00F0723D"/>
    <w:rsid w:val="00F10A98"/>
    <w:rsid w:val="00F12F57"/>
    <w:rsid w:val="00F16A60"/>
    <w:rsid w:val="00F245CE"/>
    <w:rsid w:val="00F26E65"/>
    <w:rsid w:val="00F27B00"/>
    <w:rsid w:val="00F31190"/>
    <w:rsid w:val="00F35CCC"/>
    <w:rsid w:val="00F4060C"/>
    <w:rsid w:val="00F40EF8"/>
    <w:rsid w:val="00F44521"/>
    <w:rsid w:val="00F45DC4"/>
    <w:rsid w:val="00F52A55"/>
    <w:rsid w:val="00F533DE"/>
    <w:rsid w:val="00F549F8"/>
    <w:rsid w:val="00F555C4"/>
    <w:rsid w:val="00F55F24"/>
    <w:rsid w:val="00F65706"/>
    <w:rsid w:val="00F75AC8"/>
    <w:rsid w:val="00F76D30"/>
    <w:rsid w:val="00F77DD1"/>
    <w:rsid w:val="00F8303E"/>
    <w:rsid w:val="00F8348A"/>
    <w:rsid w:val="00F85175"/>
    <w:rsid w:val="00F879D8"/>
    <w:rsid w:val="00F90832"/>
    <w:rsid w:val="00F923B5"/>
    <w:rsid w:val="00F9246D"/>
    <w:rsid w:val="00F94C9E"/>
    <w:rsid w:val="00F96DBC"/>
    <w:rsid w:val="00FA55D0"/>
    <w:rsid w:val="00FB7F1D"/>
    <w:rsid w:val="00FD5F92"/>
    <w:rsid w:val="00FE1616"/>
    <w:rsid w:val="00FE16D1"/>
    <w:rsid w:val="00FE3CBF"/>
    <w:rsid w:val="00FE6B1B"/>
    <w:rsid w:val="00FF2180"/>
    <w:rsid w:val="00FF7830"/>
    <w:rsid w:val="00FF7E37"/>
  </w:rsids>
  <m:mathPr>
    <m:mathFont m:val="Cambria Math"/>
    <m:brkBin m:val="before"/>
    <m:brkBinSub m:val="--"/>
    <m:smallFrac m:val="0"/>
    <m:dispDef/>
    <m:lMargin m:val="0"/>
    <m:rMargin m:val="0"/>
    <m:defJc m:val="centerGroup"/>
    <m:wrapIndent m:val="1440"/>
    <m:intLim m:val="subSup"/>
    <m:naryLim m:val="undOvr"/>
  </m:mathPr>
  <w:themeFontLang w:val="en-ZA"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15:docId w15:val="{3A82F476-C09B-4E8F-81DE-8FF7EDB086A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63EC7"/>
    <w:pPr>
      <w:spacing w:line="480" w:lineRule="auto"/>
      <w:jc w:val="both"/>
    </w:pPr>
    <w:rPr>
      <w:rFonts w:ascii="Times New Roman" w:hAnsi="Times New Roman"/>
      <w:sz w:val="26"/>
      <w:szCs w:val="22"/>
      <w:lang w:val="en-ZA"/>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JUDGMENTNUMBERED">
    <w:name w:val="JUDGMENT NUMBERED"/>
    <w:basedOn w:val="Normal"/>
    <w:next w:val="JUDGMENTCONTINUED"/>
    <w:link w:val="JUDGMENTNUMBEREDChar"/>
    <w:qFormat/>
    <w:rsid w:val="00C63EC7"/>
    <w:pPr>
      <w:numPr>
        <w:numId w:val="1"/>
      </w:numPr>
      <w:spacing w:line="360" w:lineRule="auto"/>
      <w:ind w:left="0" w:firstLine="0"/>
    </w:pPr>
  </w:style>
  <w:style w:type="paragraph" w:customStyle="1" w:styleId="JUDGMENTCONTINUED">
    <w:name w:val="JUDGMENT CONTINUED"/>
    <w:basedOn w:val="JUDGMENTNUMBERED"/>
    <w:next w:val="JUDGMENTNUMBERED"/>
    <w:qFormat/>
    <w:rsid w:val="00C63EC7"/>
    <w:pPr>
      <w:numPr>
        <w:numId w:val="0"/>
      </w:numPr>
    </w:pPr>
  </w:style>
  <w:style w:type="paragraph" w:customStyle="1" w:styleId="QUOTATION">
    <w:name w:val="QUOTATION"/>
    <w:basedOn w:val="Normal"/>
    <w:next w:val="JUDGMENTCONTINUED"/>
    <w:qFormat/>
    <w:rsid w:val="00C63EC7"/>
    <w:pPr>
      <w:spacing w:line="360" w:lineRule="auto"/>
      <w:ind w:left="720" w:right="720"/>
    </w:pPr>
    <w:rPr>
      <w:sz w:val="22"/>
    </w:rPr>
  </w:style>
  <w:style w:type="paragraph" w:customStyle="1" w:styleId="QUOTEINQUOTE">
    <w:name w:val="QUOTE IN QUOTE"/>
    <w:basedOn w:val="QUOTATION"/>
    <w:next w:val="QUOTATION"/>
    <w:qFormat/>
    <w:rsid w:val="00C63EC7"/>
    <w:pPr>
      <w:ind w:left="1440" w:right="1440"/>
    </w:pPr>
  </w:style>
  <w:style w:type="paragraph" w:customStyle="1" w:styleId="FootnoteText1">
    <w:name w:val="Footnote Text1"/>
    <w:basedOn w:val="Normal"/>
    <w:qFormat/>
    <w:rsid w:val="00C63EC7"/>
    <w:pPr>
      <w:spacing w:after="120" w:line="240" w:lineRule="auto"/>
    </w:pPr>
    <w:rPr>
      <w:sz w:val="20"/>
    </w:rPr>
  </w:style>
  <w:style w:type="paragraph" w:styleId="ListParagraph">
    <w:name w:val="List Paragraph"/>
    <w:basedOn w:val="Normal"/>
    <w:uiPriority w:val="34"/>
    <w:semiHidden/>
    <w:qFormat/>
    <w:rsid w:val="00C63EC7"/>
    <w:pPr>
      <w:ind w:left="720"/>
      <w:contextualSpacing/>
    </w:pPr>
  </w:style>
  <w:style w:type="paragraph" w:styleId="FootnoteText">
    <w:name w:val="footnote text"/>
    <w:basedOn w:val="FootnoteText1"/>
    <w:link w:val="FootnoteTextChar"/>
    <w:unhideWhenUsed/>
    <w:rsid w:val="00CB63EA"/>
  </w:style>
  <w:style w:type="character" w:customStyle="1" w:styleId="FootnoteTextChar">
    <w:name w:val="Footnote Text Char"/>
    <w:basedOn w:val="DefaultParagraphFont"/>
    <w:link w:val="FootnoteText"/>
    <w:rsid w:val="00CB63EA"/>
    <w:rPr>
      <w:rFonts w:ascii="Times New Roman" w:hAnsi="Times New Roman"/>
      <w:szCs w:val="22"/>
      <w:lang w:val="en-ZA"/>
    </w:rPr>
  </w:style>
  <w:style w:type="character" w:styleId="FootnoteReference">
    <w:name w:val="footnote reference"/>
    <w:basedOn w:val="DefaultParagraphFont"/>
    <w:uiPriority w:val="99"/>
    <w:unhideWhenUsed/>
    <w:rsid w:val="00E4607C"/>
    <w:rPr>
      <w:vertAlign w:val="superscript"/>
    </w:rPr>
  </w:style>
  <w:style w:type="paragraph" w:customStyle="1" w:styleId="QUOTEINFOOTNOTE">
    <w:name w:val="QUOTE IN FOOTNOTE"/>
    <w:basedOn w:val="FootnoteText1"/>
    <w:next w:val="FootnoteText1"/>
    <w:qFormat/>
    <w:rsid w:val="00C63EC7"/>
    <w:pPr>
      <w:ind w:left="720" w:right="720"/>
    </w:pPr>
  </w:style>
  <w:style w:type="paragraph" w:styleId="Header">
    <w:name w:val="header"/>
    <w:basedOn w:val="Normal"/>
    <w:link w:val="HeaderChar"/>
    <w:unhideWhenUsed/>
    <w:rsid w:val="008C727F"/>
    <w:pPr>
      <w:tabs>
        <w:tab w:val="center" w:pos="4680"/>
        <w:tab w:val="right" w:pos="9360"/>
      </w:tabs>
      <w:spacing w:line="240" w:lineRule="auto"/>
    </w:pPr>
  </w:style>
  <w:style w:type="character" w:customStyle="1" w:styleId="HeaderChar">
    <w:name w:val="Header Char"/>
    <w:basedOn w:val="DefaultParagraphFont"/>
    <w:link w:val="Header"/>
    <w:uiPriority w:val="99"/>
    <w:rsid w:val="008C727F"/>
    <w:rPr>
      <w:rFonts w:ascii="Times New Roman" w:hAnsi="Times New Roman"/>
      <w:sz w:val="26"/>
    </w:rPr>
  </w:style>
  <w:style w:type="paragraph" w:styleId="Footer">
    <w:name w:val="footer"/>
    <w:basedOn w:val="Normal"/>
    <w:link w:val="FooterChar"/>
    <w:uiPriority w:val="99"/>
    <w:unhideWhenUsed/>
    <w:rsid w:val="008C727F"/>
    <w:pPr>
      <w:tabs>
        <w:tab w:val="center" w:pos="4680"/>
        <w:tab w:val="right" w:pos="9360"/>
      </w:tabs>
      <w:spacing w:line="240" w:lineRule="auto"/>
    </w:pPr>
  </w:style>
  <w:style w:type="character" w:customStyle="1" w:styleId="FooterChar">
    <w:name w:val="Footer Char"/>
    <w:basedOn w:val="DefaultParagraphFont"/>
    <w:link w:val="Footer"/>
    <w:uiPriority w:val="99"/>
    <w:rsid w:val="008C727F"/>
    <w:rPr>
      <w:rFonts w:ascii="Times New Roman" w:hAnsi="Times New Roman"/>
      <w:sz w:val="26"/>
    </w:rPr>
  </w:style>
  <w:style w:type="paragraph" w:styleId="BalloonText">
    <w:name w:val="Balloon Text"/>
    <w:basedOn w:val="Normal"/>
    <w:link w:val="BalloonTextChar"/>
    <w:uiPriority w:val="99"/>
    <w:semiHidden/>
    <w:unhideWhenUsed/>
    <w:rsid w:val="008C727F"/>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C727F"/>
    <w:rPr>
      <w:rFonts w:ascii="Tahoma" w:hAnsi="Tahoma" w:cs="Tahoma"/>
      <w:sz w:val="16"/>
      <w:szCs w:val="16"/>
    </w:rPr>
  </w:style>
  <w:style w:type="paragraph" w:styleId="DocumentMap">
    <w:name w:val="Document Map"/>
    <w:basedOn w:val="Normal"/>
    <w:link w:val="DocumentMapChar"/>
    <w:semiHidden/>
    <w:rsid w:val="00860C4E"/>
    <w:pPr>
      <w:shd w:val="clear" w:color="auto" w:fill="000080"/>
      <w:spacing w:line="240" w:lineRule="auto"/>
    </w:pPr>
    <w:rPr>
      <w:rFonts w:ascii="Tahoma" w:eastAsia="Times New Roman" w:hAnsi="Tahoma" w:cs="Tahoma"/>
      <w:szCs w:val="24"/>
      <w:lang w:eastAsia="en-ZA"/>
    </w:rPr>
  </w:style>
  <w:style w:type="character" w:customStyle="1" w:styleId="DocumentMapChar">
    <w:name w:val="Document Map Char"/>
    <w:basedOn w:val="DefaultParagraphFont"/>
    <w:link w:val="DocumentMap"/>
    <w:semiHidden/>
    <w:rsid w:val="00860C4E"/>
    <w:rPr>
      <w:rFonts w:ascii="Tahoma" w:eastAsia="Times New Roman" w:hAnsi="Tahoma" w:cs="Tahoma"/>
      <w:sz w:val="26"/>
      <w:szCs w:val="24"/>
      <w:shd w:val="clear" w:color="auto" w:fill="000080"/>
      <w:lang w:val="en-ZA" w:eastAsia="en-ZA"/>
    </w:rPr>
  </w:style>
  <w:style w:type="character" w:styleId="PageNumber">
    <w:name w:val="page number"/>
    <w:basedOn w:val="DefaultParagraphFont"/>
    <w:rsid w:val="00860C4E"/>
  </w:style>
  <w:style w:type="paragraph" w:customStyle="1" w:styleId="List1">
    <w:name w:val="List1"/>
    <w:basedOn w:val="JUDGMENTNUMBERED"/>
    <w:link w:val="LISTChar"/>
    <w:qFormat/>
    <w:rsid w:val="00C63EC7"/>
    <w:pPr>
      <w:numPr>
        <w:numId w:val="0"/>
      </w:numPr>
      <w:ind w:left="1440" w:hanging="720"/>
    </w:pPr>
  </w:style>
  <w:style w:type="paragraph" w:customStyle="1" w:styleId="HEADING">
    <w:name w:val="HEADING"/>
    <w:basedOn w:val="JUDGMENTNUMBERED"/>
    <w:next w:val="JUDGMENTNUMBERED"/>
    <w:link w:val="HEADINGChar"/>
    <w:qFormat/>
    <w:rsid w:val="00C63EC7"/>
    <w:pPr>
      <w:keepNext/>
      <w:numPr>
        <w:numId w:val="0"/>
      </w:numPr>
      <w:spacing w:after="120"/>
    </w:pPr>
    <w:rPr>
      <w:i/>
    </w:rPr>
  </w:style>
  <w:style w:type="character" w:customStyle="1" w:styleId="JUDGMENTNUMBEREDChar">
    <w:name w:val="JUDGMENT NUMBERED Char"/>
    <w:basedOn w:val="DefaultParagraphFont"/>
    <w:link w:val="JUDGMENTNUMBERED"/>
    <w:rsid w:val="00C63EC7"/>
    <w:rPr>
      <w:rFonts w:ascii="Times New Roman" w:hAnsi="Times New Roman"/>
      <w:sz w:val="26"/>
      <w:szCs w:val="22"/>
      <w:lang w:val="en-ZA"/>
    </w:rPr>
  </w:style>
  <w:style w:type="character" w:customStyle="1" w:styleId="LISTChar">
    <w:name w:val="LIST Char"/>
    <w:basedOn w:val="JUDGMENTNUMBEREDChar"/>
    <w:link w:val="List1"/>
    <w:rsid w:val="00C63EC7"/>
    <w:rPr>
      <w:rFonts w:ascii="Times New Roman" w:hAnsi="Times New Roman"/>
      <w:sz w:val="26"/>
      <w:szCs w:val="22"/>
      <w:lang w:val="en-ZA"/>
    </w:rPr>
  </w:style>
  <w:style w:type="character" w:customStyle="1" w:styleId="HEADINGChar">
    <w:name w:val="HEADING Char"/>
    <w:basedOn w:val="JUDGMENTNUMBEREDChar"/>
    <w:link w:val="HEADING"/>
    <w:rsid w:val="00C63EC7"/>
    <w:rPr>
      <w:rFonts w:ascii="Times New Roman" w:hAnsi="Times New Roman"/>
      <w:i/>
      <w:sz w:val="26"/>
      <w:szCs w:val="22"/>
      <w:lang w:val="en-ZA"/>
    </w:rPr>
  </w:style>
  <w:style w:type="paragraph" w:customStyle="1" w:styleId="COUNSELDETAILS">
    <w:name w:val="COUNSEL DETAILS"/>
    <w:basedOn w:val="Normal"/>
    <w:link w:val="COUNSELDETAILSChar"/>
    <w:rsid w:val="00CC158D"/>
    <w:pPr>
      <w:spacing w:line="240" w:lineRule="auto"/>
    </w:pPr>
    <w:rPr>
      <w:szCs w:val="26"/>
    </w:rPr>
  </w:style>
  <w:style w:type="character" w:customStyle="1" w:styleId="COUNSELDETAILSChar">
    <w:name w:val="COUNSEL DETAILS Char"/>
    <w:basedOn w:val="DefaultParagraphFont"/>
    <w:link w:val="COUNSELDETAILS"/>
    <w:rsid w:val="00CC158D"/>
    <w:rPr>
      <w:rFonts w:ascii="Times New Roman" w:hAnsi="Times New Roman"/>
      <w:sz w:val="26"/>
      <w:szCs w:val="26"/>
      <w:lang w:val="en-ZA"/>
    </w:rPr>
  </w:style>
  <w:style w:type="paragraph" w:customStyle="1" w:styleId="ORDER">
    <w:name w:val="ORDER"/>
    <w:basedOn w:val="JUDGMENTNUMBERED"/>
    <w:link w:val="ORDERChar"/>
    <w:qFormat/>
    <w:rsid w:val="00C63EC7"/>
    <w:pPr>
      <w:numPr>
        <w:numId w:val="0"/>
      </w:numPr>
      <w:ind w:left="1440" w:hanging="720"/>
    </w:pPr>
  </w:style>
  <w:style w:type="character" w:customStyle="1" w:styleId="ORDERChar">
    <w:name w:val="ORDER Char"/>
    <w:basedOn w:val="JUDGMENTNUMBEREDChar"/>
    <w:link w:val="ORDER"/>
    <w:rsid w:val="00C63EC7"/>
    <w:rPr>
      <w:rFonts w:ascii="Times New Roman" w:hAnsi="Times New Roman"/>
      <w:sz w:val="26"/>
      <w:szCs w:val="22"/>
      <w:lang w:val="en-ZA"/>
    </w:rPr>
  </w:style>
  <w:style w:type="character" w:styleId="CommentReference">
    <w:name w:val="annotation reference"/>
    <w:basedOn w:val="DefaultParagraphFont"/>
    <w:uiPriority w:val="99"/>
    <w:semiHidden/>
    <w:unhideWhenUsed/>
    <w:rsid w:val="0003553F"/>
    <w:rPr>
      <w:sz w:val="16"/>
      <w:szCs w:val="16"/>
    </w:rPr>
  </w:style>
  <w:style w:type="paragraph" w:styleId="CommentText">
    <w:name w:val="annotation text"/>
    <w:basedOn w:val="Normal"/>
    <w:link w:val="CommentTextChar"/>
    <w:uiPriority w:val="99"/>
    <w:semiHidden/>
    <w:unhideWhenUsed/>
    <w:rsid w:val="0003553F"/>
    <w:pPr>
      <w:spacing w:line="240" w:lineRule="auto"/>
    </w:pPr>
    <w:rPr>
      <w:sz w:val="20"/>
      <w:szCs w:val="20"/>
    </w:rPr>
  </w:style>
  <w:style w:type="character" w:customStyle="1" w:styleId="CommentTextChar">
    <w:name w:val="Comment Text Char"/>
    <w:basedOn w:val="DefaultParagraphFont"/>
    <w:link w:val="CommentText"/>
    <w:uiPriority w:val="99"/>
    <w:semiHidden/>
    <w:rsid w:val="0003553F"/>
    <w:rPr>
      <w:rFonts w:ascii="Times New Roman" w:hAnsi="Times New Roman"/>
      <w:lang w:val="en-ZA"/>
    </w:rPr>
  </w:style>
  <w:style w:type="paragraph" w:styleId="CommentSubject">
    <w:name w:val="annotation subject"/>
    <w:basedOn w:val="CommentText"/>
    <w:next w:val="CommentText"/>
    <w:link w:val="CommentSubjectChar"/>
    <w:uiPriority w:val="99"/>
    <w:semiHidden/>
    <w:unhideWhenUsed/>
    <w:rsid w:val="0003553F"/>
    <w:rPr>
      <w:b/>
      <w:bCs/>
    </w:rPr>
  </w:style>
  <w:style w:type="character" w:customStyle="1" w:styleId="CommentSubjectChar">
    <w:name w:val="Comment Subject Char"/>
    <w:basedOn w:val="CommentTextChar"/>
    <w:link w:val="CommentSubject"/>
    <w:uiPriority w:val="99"/>
    <w:semiHidden/>
    <w:rsid w:val="0003553F"/>
    <w:rPr>
      <w:rFonts w:ascii="Times New Roman" w:hAnsi="Times New Roman"/>
      <w:b/>
      <w:bCs/>
      <w:lang w:val="en-ZA"/>
    </w:rPr>
  </w:style>
  <w:style w:type="paragraph" w:customStyle="1" w:styleId="BODYNON-NUMBERED">
    <w:name w:val="BODY NON-NUMBERED"/>
    <w:basedOn w:val="Normal"/>
    <w:link w:val="BODYNON-NUMBEREDChar"/>
    <w:qFormat/>
    <w:rsid w:val="00B03A20"/>
    <w:pPr>
      <w:tabs>
        <w:tab w:val="left" w:pos="680"/>
      </w:tabs>
      <w:spacing w:after="240" w:line="276" w:lineRule="auto"/>
    </w:pPr>
  </w:style>
  <w:style w:type="character" w:customStyle="1" w:styleId="BODYNON-NUMBEREDChar">
    <w:name w:val="BODY NON-NUMBERED Char"/>
    <w:basedOn w:val="DefaultParagraphFont"/>
    <w:link w:val="BODYNON-NUMBERED"/>
    <w:rsid w:val="00B03A20"/>
    <w:rPr>
      <w:rFonts w:ascii="Times New Roman" w:hAnsi="Times New Roman"/>
      <w:sz w:val="26"/>
      <w:szCs w:val="22"/>
      <w:lang w:val="en-ZA"/>
    </w:rPr>
  </w:style>
  <w:style w:type="character" w:styleId="Hyperlink">
    <w:name w:val="Hyperlink"/>
    <w:basedOn w:val="DefaultParagraphFont"/>
    <w:uiPriority w:val="99"/>
    <w:unhideWhenUsed/>
    <w:rsid w:val="00917FA6"/>
    <w:rPr>
      <w:color w:val="0000FF" w:themeColor="hyperlink"/>
      <w:u w:val="single"/>
    </w:rPr>
  </w:style>
  <w:style w:type="character" w:styleId="FollowedHyperlink">
    <w:name w:val="FollowedHyperlink"/>
    <w:basedOn w:val="DefaultParagraphFont"/>
    <w:uiPriority w:val="99"/>
    <w:semiHidden/>
    <w:unhideWhenUsed/>
    <w:rsid w:val="00965FCB"/>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72186035">
      <w:bodyDiv w:val="1"/>
      <w:marLeft w:val="0"/>
      <w:marRight w:val="0"/>
      <w:marTop w:val="0"/>
      <w:marBottom w:val="0"/>
      <w:divBdr>
        <w:top w:val="none" w:sz="0" w:space="0" w:color="auto"/>
        <w:left w:val="none" w:sz="0" w:space="0" w:color="auto"/>
        <w:bottom w:val="none" w:sz="0" w:space="0" w:color="auto"/>
        <w:right w:val="none" w:sz="0" w:space="0" w:color="auto"/>
      </w:divBdr>
    </w:div>
    <w:div w:id="446857067">
      <w:bodyDiv w:val="1"/>
      <w:marLeft w:val="0"/>
      <w:marRight w:val="0"/>
      <w:marTop w:val="0"/>
      <w:marBottom w:val="0"/>
      <w:divBdr>
        <w:top w:val="none" w:sz="0" w:space="0" w:color="auto"/>
        <w:left w:val="none" w:sz="0" w:space="0" w:color="auto"/>
        <w:bottom w:val="none" w:sz="0" w:space="0" w:color="auto"/>
        <w:right w:val="none" w:sz="0" w:space="0" w:color="auto"/>
      </w:divBdr>
    </w:div>
    <w:div w:id="146245780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fontTable" Target="fontTable.xml"/></Relationships>
</file>

<file path=word/_rels/footnotes.xml.rels><?xml version="1.0" encoding="UTF-8" standalone="yes"?>
<Relationships xmlns="http://schemas.openxmlformats.org/package/2006/relationships"><Relationship Id="rId1" Type="http://schemas.openxmlformats.org/officeDocument/2006/relationships/hyperlink" Target="http://www.statssa.gov.za/?page_id=1856&amp;PPN=P0307&amp;SCH=7344"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HTaylor\Documents\Judgments\CCT%20Phaahla\CCT%2044-18%20Phaahla%20v%20Minister%20of%20Justice%20and%20Correctional%20Services.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09C86E7-380E-4908-A801-0019251517B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CCT 44-18 Phaahla v Minister of Justice and Correctional Services</Template>
  <TotalTime>10</TotalTime>
  <Pages>22</Pages>
  <Words>4698</Words>
  <Characters>26782</Characters>
  <Application>Microsoft Office Word</Application>
  <DocSecurity>0</DocSecurity>
  <Lines>223</Lines>
  <Paragraphs>62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31418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Zeenat Sujee</cp:lastModifiedBy>
  <cp:revision>6</cp:revision>
  <cp:lastPrinted>2019-06-06T08:51:00Z</cp:lastPrinted>
  <dcterms:created xsi:type="dcterms:W3CDTF">2019-06-21T06:03:00Z</dcterms:created>
  <dcterms:modified xsi:type="dcterms:W3CDTF">2019-06-26T07:55:00Z</dcterms:modified>
</cp:coreProperties>
</file>