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283F" w:rsidRPr="00D77954" w:rsidRDefault="00CA458C" w:rsidP="00720ACA">
      <w:pPr>
        <w:jc w:val="center"/>
      </w:pPr>
      <w:bookmarkStart w:id="0" w:name="_GoBack"/>
      <w:bookmarkEnd w:id="0"/>
      <w:r w:rsidRPr="00D77954">
        <w:rPr>
          <w:noProof/>
          <w:lang w:eastAsia="en-ZA"/>
        </w:rPr>
        <w:drawing>
          <wp:inline distT="0" distB="0" distL="0" distR="0" wp14:anchorId="78180D60" wp14:editId="4DC60B11">
            <wp:extent cx="809625" cy="828675"/>
            <wp:effectExtent l="19050" t="0" r="9525" b="0"/>
            <wp:docPr id="1" name="Picture 1" descr="cid:image001.png@01CB1DF1.85740C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image001.png@01CB1DF1.85740C50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/>
                    <a:srcRect l="6632" r="128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283F" w:rsidRPr="00D77954" w:rsidRDefault="00F5283F" w:rsidP="00720ACA">
      <w:pPr>
        <w:jc w:val="center"/>
      </w:pPr>
    </w:p>
    <w:p w:rsidR="001E5F5A" w:rsidRPr="00D77954" w:rsidRDefault="001E5F5A" w:rsidP="00720ACA">
      <w:pPr>
        <w:jc w:val="center"/>
        <w:rPr>
          <w:b/>
        </w:rPr>
      </w:pPr>
      <w:r w:rsidRPr="00D77954">
        <w:rPr>
          <w:b/>
        </w:rPr>
        <w:t>CONSTIT</w:t>
      </w:r>
      <w:r w:rsidR="00676CFE" w:rsidRPr="00D77954">
        <w:rPr>
          <w:b/>
        </w:rPr>
        <w:t>UT</w:t>
      </w:r>
      <w:r w:rsidRPr="00D77954">
        <w:rPr>
          <w:b/>
        </w:rPr>
        <w:t>IONAL COURT OF SOUTH AFRICA</w:t>
      </w:r>
    </w:p>
    <w:p w:rsidR="001E5F5A" w:rsidRPr="00D77954" w:rsidRDefault="001E5F5A" w:rsidP="00AE4640"/>
    <w:p w:rsidR="006966FC" w:rsidRPr="00D77954" w:rsidRDefault="004E0CA3" w:rsidP="00587A53">
      <w:pPr>
        <w:jc w:val="center"/>
      </w:pPr>
      <w:r w:rsidRPr="00D77954">
        <w:rPr>
          <w:b/>
        </w:rPr>
        <w:t xml:space="preserve">General Council of the Bar </w:t>
      </w:r>
      <w:r w:rsidR="004661E5" w:rsidRPr="00D77954">
        <w:rPr>
          <w:b/>
        </w:rPr>
        <w:t xml:space="preserve">of South Africa </w:t>
      </w:r>
      <w:r w:rsidR="00542642" w:rsidRPr="00D77954">
        <w:rPr>
          <w:b/>
        </w:rPr>
        <w:t xml:space="preserve">v </w:t>
      </w:r>
      <w:r w:rsidRPr="00D77954">
        <w:rPr>
          <w:b/>
        </w:rPr>
        <w:t xml:space="preserve">Jiba </w:t>
      </w:r>
      <w:r w:rsidR="00542642" w:rsidRPr="00D77954">
        <w:rPr>
          <w:b/>
        </w:rPr>
        <w:t xml:space="preserve">and </w:t>
      </w:r>
      <w:r w:rsidRPr="00D77954">
        <w:rPr>
          <w:b/>
        </w:rPr>
        <w:t>Others</w:t>
      </w:r>
    </w:p>
    <w:p w:rsidR="006966FC" w:rsidRPr="00D77954" w:rsidRDefault="006966FC" w:rsidP="006966FC">
      <w:pPr>
        <w:tabs>
          <w:tab w:val="right" w:pos="9360"/>
        </w:tabs>
        <w:ind w:right="284"/>
        <w:rPr>
          <w:bCs/>
          <w:sz w:val="26"/>
          <w:szCs w:val="26"/>
          <w:lang w:val="en-GB"/>
        </w:rPr>
      </w:pPr>
    </w:p>
    <w:p w:rsidR="00E07942" w:rsidRPr="00D77954" w:rsidRDefault="00D40819" w:rsidP="00720ACA">
      <w:pPr>
        <w:jc w:val="right"/>
        <w:rPr>
          <w:b/>
        </w:rPr>
      </w:pPr>
      <w:r w:rsidRPr="00D77954">
        <w:rPr>
          <w:b/>
        </w:rPr>
        <w:t>CCT</w:t>
      </w:r>
      <w:r w:rsidR="004E0CA3" w:rsidRPr="00D77954">
        <w:rPr>
          <w:b/>
        </w:rPr>
        <w:t xml:space="preserve"> 192</w:t>
      </w:r>
      <w:r w:rsidR="00542642" w:rsidRPr="00D77954">
        <w:rPr>
          <w:b/>
        </w:rPr>
        <w:t>/18</w:t>
      </w:r>
    </w:p>
    <w:p w:rsidR="00D40819" w:rsidRPr="00D77954" w:rsidRDefault="00D40819" w:rsidP="00720ACA">
      <w:pPr>
        <w:jc w:val="right"/>
        <w:rPr>
          <w:b/>
        </w:rPr>
      </w:pPr>
    </w:p>
    <w:p w:rsidR="00E07942" w:rsidRPr="00D77954" w:rsidRDefault="004661E5" w:rsidP="00720ACA">
      <w:pPr>
        <w:jc w:val="right"/>
        <w:rPr>
          <w:b/>
        </w:rPr>
      </w:pPr>
      <w:r w:rsidRPr="00D77954">
        <w:rPr>
          <w:b/>
        </w:rPr>
        <w:t>Date of judgment</w:t>
      </w:r>
      <w:r w:rsidR="00E07942" w:rsidRPr="00D77954">
        <w:rPr>
          <w:b/>
        </w:rPr>
        <w:t xml:space="preserve">: </w:t>
      </w:r>
      <w:r w:rsidR="0093254F">
        <w:rPr>
          <w:b/>
        </w:rPr>
        <w:t>27</w:t>
      </w:r>
      <w:r w:rsidR="00542642" w:rsidRPr="00D77954">
        <w:rPr>
          <w:b/>
        </w:rPr>
        <w:t xml:space="preserve"> </w:t>
      </w:r>
      <w:r w:rsidR="000027CC" w:rsidRPr="00D77954">
        <w:rPr>
          <w:b/>
        </w:rPr>
        <w:t>June</w:t>
      </w:r>
      <w:r w:rsidR="004E0CA3" w:rsidRPr="00D77954">
        <w:rPr>
          <w:b/>
        </w:rPr>
        <w:t xml:space="preserve"> </w:t>
      </w:r>
      <w:r w:rsidR="00542642" w:rsidRPr="00D77954">
        <w:rPr>
          <w:b/>
        </w:rPr>
        <w:t>2019</w:t>
      </w:r>
    </w:p>
    <w:p w:rsidR="001A5BD6" w:rsidRPr="001D423A" w:rsidRDefault="000B4BDE" w:rsidP="00B64F4F">
      <w:pPr>
        <w:jc w:val="right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D423A">
        <w:rPr>
          <w:b/>
        </w:rPr>
        <w:t>Date of hearing: 14 March 2019</w:t>
      </w:r>
    </w:p>
    <w:p w:rsidR="001A5BD6" w:rsidRPr="00D77954" w:rsidRDefault="001A5BD6" w:rsidP="001A5BD6"/>
    <w:p w:rsidR="001A5BD6" w:rsidRPr="00D77954" w:rsidRDefault="001A5BD6" w:rsidP="001A5BD6">
      <w:pPr>
        <w:pBdr>
          <w:top w:val="single" w:sz="4" w:space="1" w:color="auto"/>
          <w:bottom w:val="single" w:sz="4" w:space="1" w:color="auto"/>
        </w:pBdr>
        <w:jc w:val="center"/>
      </w:pPr>
    </w:p>
    <w:p w:rsidR="001A5BD6" w:rsidRPr="00D77954" w:rsidRDefault="001A5BD6" w:rsidP="001A5BD6">
      <w:pPr>
        <w:pBdr>
          <w:top w:val="single" w:sz="4" w:space="1" w:color="auto"/>
          <w:bottom w:val="single" w:sz="4" w:space="1" w:color="auto"/>
        </w:pBdr>
        <w:jc w:val="center"/>
      </w:pPr>
      <w:r w:rsidRPr="00D77954">
        <w:t>MEDIA SUMMARY</w:t>
      </w:r>
    </w:p>
    <w:p w:rsidR="001A5BD6" w:rsidRPr="00D77954" w:rsidRDefault="001A5BD6" w:rsidP="00C16ECA">
      <w:pPr>
        <w:pBdr>
          <w:top w:val="single" w:sz="4" w:space="1" w:color="auto"/>
          <w:bottom w:val="single" w:sz="4" w:space="1" w:color="auto"/>
        </w:pBdr>
        <w:jc w:val="center"/>
      </w:pPr>
    </w:p>
    <w:p w:rsidR="001A5BD6" w:rsidRPr="00D77954" w:rsidRDefault="001A5BD6" w:rsidP="00AE4640"/>
    <w:p w:rsidR="001E5F5A" w:rsidRPr="00D77954" w:rsidRDefault="001E5F5A" w:rsidP="006474CE">
      <w:pPr>
        <w:rPr>
          <w:i/>
        </w:rPr>
      </w:pPr>
      <w:r w:rsidRPr="00D77954">
        <w:rPr>
          <w:i/>
        </w:rPr>
        <w:t xml:space="preserve">The following </w:t>
      </w:r>
      <w:r w:rsidR="008C3682" w:rsidRPr="00D77954">
        <w:rPr>
          <w:i/>
        </w:rPr>
        <w:t xml:space="preserve">explanatory note </w:t>
      </w:r>
      <w:r w:rsidRPr="00D77954">
        <w:rPr>
          <w:i/>
        </w:rPr>
        <w:t>is provided to assist the media in reporting this case and is not binding on the Constitutional Court or any member of the Court.</w:t>
      </w:r>
    </w:p>
    <w:p w:rsidR="001E5F5A" w:rsidRPr="00D77954" w:rsidRDefault="001E5F5A" w:rsidP="006474CE">
      <w:pPr>
        <w:rPr>
          <w:sz w:val="28"/>
          <w:szCs w:val="28"/>
        </w:rPr>
      </w:pPr>
    </w:p>
    <w:p w:rsidR="00C72BF2" w:rsidRPr="00D77954" w:rsidRDefault="006474CE" w:rsidP="00C72BF2">
      <w:r w:rsidRPr="00D77954">
        <w:t xml:space="preserve">On </w:t>
      </w:r>
      <w:r w:rsidR="00B315E8">
        <w:t>Thursday</w:t>
      </w:r>
      <w:r w:rsidR="00303C64" w:rsidRPr="00D77954">
        <w:t>,</w:t>
      </w:r>
      <w:r w:rsidR="00B315E8">
        <w:t xml:space="preserve"> 27</w:t>
      </w:r>
      <w:r w:rsidR="00542642" w:rsidRPr="00D77954">
        <w:t xml:space="preserve"> </w:t>
      </w:r>
      <w:r w:rsidR="000027CC" w:rsidRPr="00D77954">
        <w:t>June</w:t>
      </w:r>
      <w:r w:rsidR="003E4FB1" w:rsidRPr="00D77954">
        <w:t xml:space="preserve"> </w:t>
      </w:r>
      <w:r w:rsidR="00813BF7" w:rsidRPr="00D77954">
        <w:t xml:space="preserve">2019 </w:t>
      </w:r>
      <w:r w:rsidR="00542642" w:rsidRPr="00D77954">
        <w:t>at 10h00</w:t>
      </w:r>
      <w:r w:rsidR="000027CC" w:rsidRPr="00D77954">
        <w:t>,</w:t>
      </w:r>
      <w:r w:rsidR="00542642" w:rsidRPr="00D77954">
        <w:t xml:space="preserve"> </w:t>
      </w:r>
      <w:r w:rsidR="000D35AE" w:rsidRPr="00D77954">
        <w:t xml:space="preserve">the </w:t>
      </w:r>
      <w:r w:rsidR="008C3682" w:rsidRPr="00D77954">
        <w:t xml:space="preserve">Constitutional Court </w:t>
      </w:r>
      <w:r w:rsidR="006E424B" w:rsidRPr="00D77954">
        <w:t xml:space="preserve">handed down judgment in </w:t>
      </w:r>
      <w:r w:rsidR="00FD3A5C" w:rsidRPr="00D77954">
        <w:t xml:space="preserve">an application for leave to appeal against </w:t>
      </w:r>
      <w:r w:rsidR="003A0654">
        <w:t>a</w:t>
      </w:r>
      <w:r w:rsidR="00824E9A" w:rsidRPr="00D77954">
        <w:t xml:space="preserve"> </w:t>
      </w:r>
      <w:r w:rsidR="00FD3A5C" w:rsidRPr="00D77954">
        <w:t>judgment of the Supreme Court of Appeal</w:t>
      </w:r>
      <w:r w:rsidR="00E80547" w:rsidRPr="00D77954">
        <w:t xml:space="preserve"> (SCA)</w:t>
      </w:r>
      <w:r w:rsidR="002C3B07" w:rsidRPr="00D77954">
        <w:t>,</w:t>
      </w:r>
      <w:r w:rsidR="00FD3A5C" w:rsidRPr="00D77954">
        <w:t xml:space="preserve"> </w:t>
      </w:r>
      <w:r w:rsidR="00D35F1D" w:rsidRPr="00D77954">
        <w:t xml:space="preserve">which overturned </w:t>
      </w:r>
      <w:r w:rsidR="00824E9A" w:rsidRPr="00D77954">
        <w:t>the</w:t>
      </w:r>
      <w:r w:rsidR="006E424B" w:rsidRPr="00D77954">
        <w:t xml:space="preserve"> </w:t>
      </w:r>
      <w:r w:rsidR="003135FD" w:rsidRPr="00D77954">
        <w:t>judgment of the</w:t>
      </w:r>
      <w:r w:rsidR="00D35F1D" w:rsidRPr="00D77954">
        <w:rPr>
          <w:lang w:val="en-GB"/>
        </w:rPr>
        <w:t xml:space="preserve"> </w:t>
      </w:r>
      <w:r w:rsidR="00A71170" w:rsidRPr="00D77954">
        <w:rPr>
          <w:szCs w:val="26"/>
        </w:rPr>
        <w:t xml:space="preserve">High Court of South Africa, </w:t>
      </w:r>
      <w:r w:rsidR="00A71170" w:rsidRPr="00D77954">
        <w:t>Gauteng Division, Pretoria (High Court)</w:t>
      </w:r>
      <w:r w:rsidR="003876C3" w:rsidRPr="00D77954">
        <w:rPr>
          <w:lang w:val="en-GB"/>
        </w:rPr>
        <w:t xml:space="preserve">.  </w:t>
      </w:r>
      <w:r w:rsidR="00AA78A3" w:rsidRPr="00D77954">
        <w:rPr>
          <w:lang w:val="en-GB"/>
        </w:rPr>
        <w:t>The application</w:t>
      </w:r>
      <w:r w:rsidR="00D35F1D" w:rsidRPr="00D77954">
        <w:t xml:space="preserve"> </w:t>
      </w:r>
      <w:r w:rsidR="00AA78A3" w:rsidRPr="00D77954">
        <w:t>concerns</w:t>
      </w:r>
      <w:r w:rsidR="000860CF" w:rsidRPr="00D77954">
        <w:t xml:space="preserve"> </w:t>
      </w:r>
      <w:r w:rsidR="00C72BF2" w:rsidRPr="00D77954">
        <w:t xml:space="preserve">the </w:t>
      </w:r>
      <w:r w:rsidR="00303C64" w:rsidRPr="00D77954">
        <w:t xml:space="preserve">acceptable </w:t>
      </w:r>
      <w:r w:rsidR="00C72BF2" w:rsidRPr="00D77954">
        <w:t>standard of conduct for determining whether advocates, including state advocates, are fit and proper</w:t>
      </w:r>
      <w:r w:rsidR="00603D45" w:rsidRPr="00D77954">
        <w:t xml:space="preserve"> persons</w:t>
      </w:r>
      <w:r w:rsidR="00A73B73" w:rsidRPr="00D77954">
        <w:t xml:space="preserve"> to hold office in terms of the Admission of Advocates Act 74 of 1964</w:t>
      </w:r>
      <w:r w:rsidR="00D77954">
        <w:t xml:space="preserve"> (the Admission Act</w:t>
      </w:r>
      <w:r w:rsidR="00AE39A8" w:rsidRPr="00D77954">
        <w:t>)</w:t>
      </w:r>
      <w:r w:rsidR="00A73B73" w:rsidRPr="00D77954">
        <w:t>.</w:t>
      </w:r>
    </w:p>
    <w:p w:rsidR="00F77A10" w:rsidRPr="00D77954" w:rsidRDefault="00F77A10" w:rsidP="00DE5133"/>
    <w:p w:rsidR="003F3407" w:rsidRPr="00D77954" w:rsidRDefault="00D14B59" w:rsidP="003F3407">
      <w:r w:rsidRPr="00D77954">
        <w:t>In April 2015 t</w:t>
      </w:r>
      <w:r w:rsidR="0038590C" w:rsidRPr="00D77954">
        <w:t xml:space="preserve">he </w:t>
      </w:r>
      <w:r w:rsidR="00951EC4" w:rsidRPr="00D77954">
        <w:t>General Counci</w:t>
      </w:r>
      <w:r w:rsidR="009E0F08" w:rsidRPr="00D77954">
        <w:t>l of the Bar of South Africa (G</w:t>
      </w:r>
      <w:r w:rsidR="00951EC4" w:rsidRPr="00D77954">
        <w:t>C</w:t>
      </w:r>
      <w:r w:rsidR="009E0F08" w:rsidRPr="00D77954">
        <w:t>B</w:t>
      </w:r>
      <w:r w:rsidR="00951EC4" w:rsidRPr="00D77954">
        <w:t xml:space="preserve">) instituted an application </w:t>
      </w:r>
      <w:r w:rsidR="002A4C08" w:rsidRPr="00D77954">
        <w:t>in the High </w:t>
      </w:r>
      <w:r w:rsidR="00DF7C4D" w:rsidRPr="00D77954">
        <w:t>Court</w:t>
      </w:r>
      <w:r w:rsidR="00AB32B3" w:rsidRPr="00D77954">
        <w:t xml:space="preserve"> against the respondents</w:t>
      </w:r>
      <w:r w:rsidR="00FA3485" w:rsidRPr="00D77954">
        <w:t>,</w:t>
      </w:r>
      <w:r w:rsidR="00AB32B3" w:rsidRPr="00D77954">
        <w:t xml:space="preserve"> Ms Nomgcobo Jiba, </w:t>
      </w:r>
      <w:r w:rsidR="00D60A1D" w:rsidRPr="00D77954">
        <w:t>Mr </w:t>
      </w:r>
      <w:r w:rsidR="00AB32B3" w:rsidRPr="00D77954">
        <w:t>Lawrence Mrwebi and Mr Sibongile Mzinyathi</w:t>
      </w:r>
      <w:r w:rsidR="006E424B" w:rsidRPr="00D77954">
        <w:t>.  In that application, the GCB sought</w:t>
      </w:r>
      <w:r w:rsidR="00AB32B3" w:rsidRPr="00D77954">
        <w:t xml:space="preserve"> an order to</w:t>
      </w:r>
      <w:r w:rsidRPr="00D77954">
        <w:rPr>
          <w:lang w:val="en-GB"/>
        </w:rPr>
        <w:t xml:space="preserve"> </w:t>
      </w:r>
      <w:r w:rsidR="00B315E8">
        <w:rPr>
          <w:lang w:val="en-GB"/>
        </w:rPr>
        <w:t xml:space="preserve">remove </w:t>
      </w:r>
      <w:r w:rsidRPr="00D77954">
        <w:rPr>
          <w:lang w:val="en-GB"/>
        </w:rPr>
        <w:t>the re</w:t>
      </w:r>
      <w:r w:rsidR="006E424B" w:rsidRPr="00D77954">
        <w:rPr>
          <w:lang w:val="en-GB"/>
        </w:rPr>
        <w:t xml:space="preserve">spondents, who hold various senior positions within the office of the </w:t>
      </w:r>
      <w:r w:rsidR="006E424B" w:rsidRPr="00D77954">
        <w:t>National Prosecuting Authority (NPA)</w:t>
      </w:r>
      <w:r w:rsidR="00D164B4" w:rsidRPr="00D77954">
        <w:t>,</w:t>
      </w:r>
      <w:r w:rsidR="006E424B" w:rsidRPr="00D77954">
        <w:t xml:space="preserve"> </w:t>
      </w:r>
      <w:r w:rsidR="00FE5455">
        <w:rPr>
          <w:lang w:val="en-GB"/>
        </w:rPr>
        <w:t xml:space="preserve">from </w:t>
      </w:r>
      <w:r w:rsidRPr="00D77954">
        <w:rPr>
          <w:lang w:val="en-GB"/>
        </w:rPr>
        <w:t>the roll of advocates</w:t>
      </w:r>
      <w:r w:rsidR="00C238E9" w:rsidRPr="00D77954">
        <w:rPr>
          <w:lang w:val="en-GB"/>
        </w:rPr>
        <w:t xml:space="preserve">. </w:t>
      </w:r>
      <w:r w:rsidR="00303C64" w:rsidRPr="00D77954">
        <w:rPr>
          <w:lang w:val="en-GB"/>
        </w:rPr>
        <w:t xml:space="preserve"> </w:t>
      </w:r>
      <w:r w:rsidR="00FC4772" w:rsidRPr="00D77954">
        <w:rPr>
          <w:lang w:val="en-GB"/>
        </w:rPr>
        <w:t xml:space="preserve">Alternatively, the GCB sought an order </w:t>
      </w:r>
      <w:r w:rsidRPr="00D77954">
        <w:rPr>
          <w:lang w:val="en-GB"/>
        </w:rPr>
        <w:t xml:space="preserve">to suspend </w:t>
      </w:r>
      <w:r w:rsidR="00AB32B3" w:rsidRPr="00D77954">
        <w:rPr>
          <w:lang w:val="en-GB"/>
        </w:rPr>
        <w:t xml:space="preserve">them </w:t>
      </w:r>
      <w:r w:rsidR="001E2DB4" w:rsidRPr="00D77954">
        <w:rPr>
          <w:lang w:val="en-GB"/>
        </w:rPr>
        <w:t>from practising as advocates</w:t>
      </w:r>
      <w:r w:rsidRPr="00D77954">
        <w:rPr>
          <w:lang w:val="en-GB"/>
        </w:rPr>
        <w:t xml:space="preserve">.  </w:t>
      </w:r>
      <w:r w:rsidR="00AB32B3" w:rsidRPr="00D77954">
        <w:rPr>
          <w:lang w:val="en-GB"/>
        </w:rPr>
        <w:t xml:space="preserve">The application by the GCB </w:t>
      </w:r>
      <w:r w:rsidR="0080422C">
        <w:t xml:space="preserve">arose </w:t>
      </w:r>
      <w:r w:rsidR="00557C2D" w:rsidRPr="00D77954">
        <w:t>from</w:t>
      </w:r>
      <w:r w:rsidR="00AB32B3" w:rsidRPr="00D77954">
        <w:t xml:space="preserve"> complaints </w:t>
      </w:r>
      <w:r w:rsidR="00DA0265">
        <w:t>regarding</w:t>
      </w:r>
      <w:r w:rsidR="002A4C08" w:rsidRPr="00D77954">
        <w:t xml:space="preserve"> </w:t>
      </w:r>
      <w:r w:rsidR="005D74F4">
        <w:t xml:space="preserve">how the respondents had </w:t>
      </w:r>
      <w:r w:rsidR="00365543" w:rsidRPr="00D77954">
        <w:t xml:space="preserve">conducted themselves in </w:t>
      </w:r>
      <w:r w:rsidR="006E2CED" w:rsidRPr="00D77954">
        <w:t xml:space="preserve">three </w:t>
      </w:r>
      <w:r w:rsidR="002A4C08" w:rsidRPr="00D77954">
        <w:t>cases</w:t>
      </w:r>
      <w:r w:rsidR="00D02B77" w:rsidRPr="00D77954">
        <w:t>, namely</w:t>
      </w:r>
      <w:r w:rsidR="002A4C08" w:rsidRPr="00D77954">
        <w:t xml:space="preserve">: </w:t>
      </w:r>
      <w:r w:rsidR="00787AD1" w:rsidRPr="00D77954">
        <w:rPr>
          <w:i/>
        </w:rPr>
        <w:t xml:space="preserve">Booysen v Acting National Director of Public Prosecutions </w:t>
      </w:r>
      <w:r w:rsidR="00F955D3" w:rsidRPr="00D77954">
        <w:t>(</w:t>
      </w:r>
      <w:r w:rsidR="006E2CED" w:rsidRPr="00D77954">
        <w:t xml:space="preserve">the </w:t>
      </w:r>
      <w:r w:rsidR="002A4C08" w:rsidRPr="00D77954">
        <w:rPr>
          <w:i/>
        </w:rPr>
        <w:t>Booysen</w:t>
      </w:r>
      <w:r w:rsidR="00F955D3" w:rsidRPr="00D77954">
        <w:t xml:space="preserve"> case)</w:t>
      </w:r>
      <w:r w:rsidR="006E2CED" w:rsidRPr="00D77954">
        <w:t>,</w:t>
      </w:r>
      <w:r w:rsidR="002A4C08" w:rsidRPr="00D77954">
        <w:t xml:space="preserve"> </w:t>
      </w:r>
      <w:r w:rsidR="00A61E1E" w:rsidRPr="00D77954">
        <w:rPr>
          <w:i/>
        </w:rPr>
        <w:t>Freedom Under Law v National Director of Public Prosecutions</w:t>
      </w:r>
      <w:r w:rsidR="00A61E1E" w:rsidRPr="00D77954">
        <w:t xml:space="preserve"> (the </w:t>
      </w:r>
      <w:r w:rsidR="00A61E1E" w:rsidRPr="00D77954">
        <w:rPr>
          <w:i/>
        </w:rPr>
        <w:t>Mdluli</w:t>
      </w:r>
      <w:r w:rsidR="00A61E1E" w:rsidRPr="00D77954">
        <w:t xml:space="preserve"> case) </w:t>
      </w:r>
      <w:r w:rsidR="002A4C08" w:rsidRPr="00D77954">
        <w:t xml:space="preserve">and </w:t>
      </w:r>
      <w:r w:rsidR="00787AD1" w:rsidRPr="00D77954">
        <w:rPr>
          <w:i/>
        </w:rPr>
        <w:t xml:space="preserve">Zuma v Democratic Alliance </w:t>
      </w:r>
      <w:r w:rsidR="00F955D3" w:rsidRPr="00D77954">
        <w:t xml:space="preserve">(the </w:t>
      </w:r>
      <w:r w:rsidR="002A4C08" w:rsidRPr="00D77954">
        <w:rPr>
          <w:i/>
        </w:rPr>
        <w:t>Spy Tape</w:t>
      </w:r>
      <w:r w:rsidR="006477D4" w:rsidRPr="00D77954">
        <w:rPr>
          <w:i/>
        </w:rPr>
        <w:t>s</w:t>
      </w:r>
      <w:r w:rsidR="00F955D3" w:rsidRPr="00D77954">
        <w:t xml:space="preserve"> case)</w:t>
      </w:r>
      <w:r w:rsidR="003A2833" w:rsidRPr="00D77954">
        <w:t>.</w:t>
      </w:r>
    </w:p>
    <w:p w:rsidR="00C26C1A" w:rsidRPr="00D77954" w:rsidRDefault="00C26C1A" w:rsidP="007A6266"/>
    <w:p w:rsidR="00E86138" w:rsidRPr="00D77954" w:rsidRDefault="00932E13" w:rsidP="00932E13">
      <w:r w:rsidRPr="00D77954">
        <w:t xml:space="preserve">The High Court found that </w:t>
      </w:r>
      <w:r w:rsidR="00A34454" w:rsidRPr="00D77954">
        <w:t xml:space="preserve">Ms </w:t>
      </w:r>
      <w:r w:rsidRPr="00D77954">
        <w:t xml:space="preserve">Jiba and </w:t>
      </w:r>
      <w:r w:rsidR="00A34454" w:rsidRPr="00D77954">
        <w:t xml:space="preserve">Mr </w:t>
      </w:r>
      <w:r w:rsidRPr="00D77954">
        <w:t xml:space="preserve">Mrwebi were not fit and proper persons to </w:t>
      </w:r>
      <w:r w:rsidR="00E914E0">
        <w:t>continue to practise as</w:t>
      </w:r>
      <w:r w:rsidR="00A34454" w:rsidRPr="00D77954">
        <w:t xml:space="preserve"> </w:t>
      </w:r>
      <w:r w:rsidRPr="00D77954">
        <w:t>advocates</w:t>
      </w:r>
      <w:r w:rsidR="00B448B0" w:rsidRPr="00D77954">
        <w:t>.  This finding</w:t>
      </w:r>
      <w:r w:rsidRPr="00D77954">
        <w:t xml:space="preserve"> was based on complaints relating to </w:t>
      </w:r>
      <w:r w:rsidR="00C16ECA" w:rsidRPr="00D77954">
        <w:t xml:space="preserve">how they handled </w:t>
      </w:r>
      <w:r w:rsidRPr="00D77954">
        <w:t xml:space="preserve">the </w:t>
      </w:r>
      <w:r w:rsidRPr="00D77954">
        <w:rPr>
          <w:i/>
        </w:rPr>
        <w:t>Mdluli</w:t>
      </w:r>
      <w:r w:rsidR="00C16ECA" w:rsidRPr="00D77954">
        <w:t xml:space="preserve"> case</w:t>
      </w:r>
      <w:r w:rsidRPr="00D77954">
        <w:t xml:space="preserve">.  </w:t>
      </w:r>
      <w:r w:rsidR="00916677" w:rsidRPr="00D77954">
        <w:t xml:space="preserve">Regarding </w:t>
      </w:r>
      <w:r w:rsidRPr="00D77954">
        <w:t xml:space="preserve">the </w:t>
      </w:r>
      <w:r w:rsidRPr="00D77954">
        <w:rPr>
          <w:i/>
        </w:rPr>
        <w:t>Booysen</w:t>
      </w:r>
      <w:r w:rsidRPr="00D77954">
        <w:t xml:space="preserve"> </w:t>
      </w:r>
      <w:r w:rsidR="006477D4" w:rsidRPr="00D77954">
        <w:t>case</w:t>
      </w:r>
      <w:r w:rsidR="00615518" w:rsidRPr="00D77954">
        <w:t>,</w:t>
      </w:r>
      <w:r w:rsidR="006477D4" w:rsidRPr="00D77954">
        <w:t xml:space="preserve"> </w:t>
      </w:r>
      <w:r w:rsidRPr="00D77954">
        <w:t xml:space="preserve">the High Court held that no case </w:t>
      </w:r>
      <w:r w:rsidR="00B448B0" w:rsidRPr="00D77954">
        <w:t xml:space="preserve">had </w:t>
      </w:r>
      <w:r w:rsidRPr="00D77954">
        <w:t xml:space="preserve">been made for </w:t>
      </w:r>
      <w:r w:rsidR="00CA037A" w:rsidRPr="00D77954">
        <w:t xml:space="preserve">the </w:t>
      </w:r>
      <w:r w:rsidRPr="00D77954">
        <w:t xml:space="preserve">removal or suspension </w:t>
      </w:r>
      <w:r w:rsidR="001E2DB4" w:rsidRPr="00D77954">
        <w:t xml:space="preserve">of the respondents </w:t>
      </w:r>
      <w:r w:rsidRPr="00D77954">
        <w:t>from the roll</w:t>
      </w:r>
      <w:r w:rsidR="00580FFC" w:rsidRPr="00D77954">
        <w:t>.  T</w:t>
      </w:r>
      <w:r w:rsidRPr="00D77954">
        <w:t>he High Court</w:t>
      </w:r>
      <w:r w:rsidR="006477D4" w:rsidRPr="00D77954">
        <w:t xml:space="preserve"> </w:t>
      </w:r>
      <w:r w:rsidR="006E424B" w:rsidRPr="00D77954">
        <w:t xml:space="preserve">subsequently </w:t>
      </w:r>
      <w:r w:rsidRPr="00D77954">
        <w:t xml:space="preserve">granted an order to </w:t>
      </w:r>
      <w:r w:rsidR="006477D4" w:rsidRPr="00D77954">
        <w:t>the effect that both the</w:t>
      </w:r>
      <w:r w:rsidRPr="00D77954">
        <w:t xml:space="preserve"> names of </w:t>
      </w:r>
      <w:r w:rsidR="00A34454" w:rsidRPr="00D77954">
        <w:t xml:space="preserve">Ms </w:t>
      </w:r>
      <w:r w:rsidRPr="00D77954">
        <w:t xml:space="preserve">Jiba and </w:t>
      </w:r>
      <w:r w:rsidR="00A34454" w:rsidRPr="00D77954">
        <w:lastRenderedPageBreak/>
        <w:t xml:space="preserve">Mr </w:t>
      </w:r>
      <w:r w:rsidR="006E424B" w:rsidRPr="00D77954">
        <w:t xml:space="preserve">Mrwebi be struck from the roll, </w:t>
      </w:r>
      <w:r w:rsidRPr="00D77954">
        <w:t xml:space="preserve">but dismissed </w:t>
      </w:r>
      <w:r w:rsidR="00B448B0" w:rsidRPr="00D77954">
        <w:t xml:space="preserve">the </w:t>
      </w:r>
      <w:r w:rsidRPr="00D77954">
        <w:t xml:space="preserve">application against </w:t>
      </w:r>
      <w:r w:rsidR="00A34454" w:rsidRPr="00D77954">
        <w:t xml:space="preserve">Mr </w:t>
      </w:r>
      <w:r w:rsidRPr="00D77954">
        <w:t>Mzinyathi</w:t>
      </w:r>
      <w:r w:rsidR="00B448B0" w:rsidRPr="00D77954">
        <w:t xml:space="preserve"> with costs</w:t>
      </w:r>
      <w:r w:rsidRPr="00D77954">
        <w:t>.</w:t>
      </w:r>
    </w:p>
    <w:p w:rsidR="00DA644B" w:rsidRPr="00D77954" w:rsidRDefault="00DA644B" w:rsidP="00932E13"/>
    <w:p w:rsidR="00DB578C" w:rsidRPr="00D77954" w:rsidRDefault="00DB578C" w:rsidP="00DB578C">
      <w:r w:rsidRPr="00D77954">
        <w:t xml:space="preserve">Aggrieved by the High Court’s decision, </w:t>
      </w:r>
      <w:r w:rsidR="00A34454" w:rsidRPr="00D77954">
        <w:t xml:space="preserve">Ms </w:t>
      </w:r>
      <w:r w:rsidRPr="00D77954">
        <w:t xml:space="preserve">Jiba and </w:t>
      </w:r>
      <w:r w:rsidR="00A34454" w:rsidRPr="00D77954">
        <w:t xml:space="preserve">Mr </w:t>
      </w:r>
      <w:r w:rsidR="001E2DB4" w:rsidRPr="00D77954">
        <w:t>Mrwebi</w:t>
      </w:r>
      <w:r w:rsidRPr="00D77954">
        <w:t xml:space="preserve"> lau</w:t>
      </w:r>
      <w:r w:rsidR="006E424B" w:rsidRPr="00D77954">
        <w:t xml:space="preserve">nched an appeal in </w:t>
      </w:r>
      <w:r w:rsidR="00D02B77" w:rsidRPr="00D77954">
        <w:t>the SCA, whilst t</w:t>
      </w:r>
      <w:r w:rsidR="006E424B" w:rsidRPr="00D77954">
        <w:t>he</w:t>
      </w:r>
      <w:r w:rsidR="00D02B77" w:rsidRPr="00D77954">
        <w:t xml:space="preserve"> GCB </w:t>
      </w:r>
      <w:r w:rsidR="00FF2AEF">
        <w:t>raised</w:t>
      </w:r>
      <w:r w:rsidR="00FC2DD3" w:rsidRPr="00D77954">
        <w:t xml:space="preserve"> a cross-</w:t>
      </w:r>
      <w:r w:rsidRPr="00D77954">
        <w:t>appeal against the costs order</w:t>
      </w:r>
      <w:r w:rsidR="001E2DB4" w:rsidRPr="00D77954">
        <w:t xml:space="preserve"> </w:t>
      </w:r>
      <w:r w:rsidR="00FA6510">
        <w:t>granted in favour of</w:t>
      </w:r>
      <w:r w:rsidR="001E2DB4" w:rsidRPr="00D77954">
        <w:t xml:space="preserve"> Mr Mzinyathi</w:t>
      </w:r>
      <w:r w:rsidR="006477D4" w:rsidRPr="00D77954">
        <w:t>.</w:t>
      </w:r>
      <w:r w:rsidRPr="00D77954">
        <w:t xml:space="preserve">  The</w:t>
      </w:r>
      <w:r w:rsidR="006477D4" w:rsidRPr="00D77954">
        <w:t xml:space="preserve"> majority of the SCA </w:t>
      </w:r>
      <w:r w:rsidR="00F125CA" w:rsidRPr="00D77954">
        <w:t xml:space="preserve">ruled that </w:t>
      </w:r>
      <w:r w:rsidR="00EC119F" w:rsidRPr="00D77954">
        <w:t>the GCB failed to establish the alleged offending conduct on the part of Ms Jiba</w:t>
      </w:r>
      <w:r w:rsidR="000B4BDE">
        <w:t xml:space="preserve"> and saw no need to</w:t>
      </w:r>
      <w:r w:rsidRPr="00D77954">
        <w:t xml:space="preserve"> determine whether </w:t>
      </w:r>
      <w:r w:rsidR="00EC119F" w:rsidRPr="00D77954">
        <w:t>she</w:t>
      </w:r>
      <w:r w:rsidR="00916677" w:rsidRPr="00D77954">
        <w:t xml:space="preserve"> was</w:t>
      </w:r>
      <w:r w:rsidRPr="00D77954">
        <w:t xml:space="preserve"> a fit and proper person to remain on the roll</w:t>
      </w:r>
      <w:r w:rsidR="001E2DB4" w:rsidRPr="00D77954">
        <w:t xml:space="preserve"> of advocates</w:t>
      </w:r>
      <w:r w:rsidR="00A2761B" w:rsidRPr="00D77954">
        <w:t xml:space="preserve">.  </w:t>
      </w:r>
      <w:r w:rsidRPr="00D77954">
        <w:t xml:space="preserve">With regard to </w:t>
      </w:r>
      <w:r w:rsidR="00A34454" w:rsidRPr="00D77954">
        <w:t xml:space="preserve">Mr </w:t>
      </w:r>
      <w:r w:rsidR="00303C64" w:rsidRPr="00D77954">
        <w:t>Mrwebi, the majority was</w:t>
      </w:r>
      <w:r w:rsidRPr="00D77954">
        <w:t xml:space="preserve"> satisfied that the alleged offending misconduct had been established and </w:t>
      </w:r>
      <w:r w:rsidR="00691DC5" w:rsidRPr="00D77954">
        <w:t xml:space="preserve">that </w:t>
      </w:r>
      <w:r w:rsidR="003E6C88" w:rsidRPr="00D77954">
        <w:t xml:space="preserve">he </w:t>
      </w:r>
      <w:r w:rsidRPr="00D77954">
        <w:t>w</w:t>
      </w:r>
      <w:r w:rsidR="00916677" w:rsidRPr="00D77954">
        <w:t>as not fit to practis</w:t>
      </w:r>
      <w:r w:rsidRPr="00D77954">
        <w:t xml:space="preserve">e as an advocate.  However, the majority found that striking </w:t>
      </w:r>
      <w:r w:rsidR="000B4BDE">
        <w:t xml:space="preserve">him </w:t>
      </w:r>
      <w:r w:rsidRPr="00D77954">
        <w:t xml:space="preserve">from the roll </w:t>
      </w:r>
      <w:r w:rsidR="00303C64" w:rsidRPr="00D77954">
        <w:t>was in</w:t>
      </w:r>
      <w:r w:rsidRPr="00D77954">
        <w:t>appropriate</w:t>
      </w:r>
      <w:r w:rsidR="00A2761B" w:rsidRPr="00D77954">
        <w:t xml:space="preserve"> given</w:t>
      </w:r>
      <w:r w:rsidR="0014087E" w:rsidRPr="00D77954">
        <w:t xml:space="preserve"> </w:t>
      </w:r>
      <w:r w:rsidR="00A2761B" w:rsidRPr="00D77954">
        <w:t>t</w:t>
      </w:r>
      <w:r w:rsidR="0014087E" w:rsidRPr="00D77954">
        <w:t xml:space="preserve">hat </w:t>
      </w:r>
      <w:r w:rsidR="000B4BDE">
        <w:t>he</w:t>
      </w:r>
      <w:r w:rsidR="0014087E" w:rsidRPr="00D77954">
        <w:t xml:space="preserve"> did not personally gain from his actions.</w:t>
      </w:r>
      <w:r w:rsidRPr="00D77954">
        <w:t xml:space="preserve">  </w:t>
      </w:r>
      <w:r w:rsidR="00FA6510">
        <w:t>T</w:t>
      </w:r>
      <w:r w:rsidR="008B626E">
        <w:t>he GCB’s cross-</w:t>
      </w:r>
      <w:r w:rsidR="00A1629E" w:rsidRPr="00D77954">
        <w:t xml:space="preserve">appeal was dismissed by the majority.  </w:t>
      </w:r>
      <w:r w:rsidR="000B4BDE">
        <w:t>T</w:t>
      </w:r>
      <w:r w:rsidR="001461D5" w:rsidRPr="00D77954">
        <w:t xml:space="preserve">he minority </w:t>
      </w:r>
      <w:r w:rsidR="00A701EA">
        <w:t xml:space="preserve">would have dismissed </w:t>
      </w:r>
      <w:r w:rsidR="00A34454" w:rsidRPr="00D77954">
        <w:t xml:space="preserve">Ms </w:t>
      </w:r>
      <w:r w:rsidR="00A169B7" w:rsidRPr="00D77954">
        <w:t xml:space="preserve">Jiba and </w:t>
      </w:r>
      <w:r w:rsidR="00A34454" w:rsidRPr="00D77954">
        <w:t xml:space="preserve">Mr </w:t>
      </w:r>
      <w:r w:rsidR="00A169B7" w:rsidRPr="00D77954">
        <w:t xml:space="preserve">Mrwebi’s </w:t>
      </w:r>
      <w:r w:rsidRPr="00D77954">
        <w:t>ap</w:t>
      </w:r>
      <w:r w:rsidR="00A169B7" w:rsidRPr="00D77954">
        <w:t>peals</w:t>
      </w:r>
      <w:r w:rsidR="00A701EA">
        <w:t xml:space="preserve"> and upheld</w:t>
      </w:r>
      <w:r w:rsidR="007A539F" w:rsidRPr="00D77954">
        <w:t xml:space="preserve"> </w:t>
      </w:r>
      <w:r w:rsidR="00A169B7" w:rsidRPr="00D77954">
        <w:t xml:space="preserve">the </w:t>
      </w:r>
      <w:r w:rsidRPr="00D77954">
        <w:t>cros</w:t>
      </w:r>
      <w:r w:rsidR="000B76AB">
        <w:t>s-</w:t>
      </w:r>
      <w:r w:rsidR="0038590C" w:rsidRPr="00D77954">
        <w:t>appeal</w:t>
      </w:r>
      <w:r w:rsidR="007A539F" w:rsidRPr="00D77954">
        <w:t xml:space="preserve"> against the costs order</w:t>
      </w:r>
      <w:r w:rsidR="00A169B7" w:rsidRPr="00D77954">
        <w:t>.</w:t>
      </w:r>
      <w:r w:rsidR="00A1629E" w:rsidRPr="00D77954">
        <w:t xml:space="preserve">  </w:t>
      </w:r>
    </w:p>
    <w:p w:rsidR="00752C8F" w:rsidRPr="00D77954" w:rsidRDefault="00752C8F" w:rsidP="006474CE"/>
    <w:p w:rsidR="008B0A98" w:rsidRPr="00D77954" w:rsidRDefault="006164AF" w:rsidP="00F23581">
      <w:r w:rsidRPr="00D77954">
        <w:t>Before the Constitutional Court</w:t>
      </w:r>
      <w:r w:rsidR="00580E1B" w:rsidRPr="00D77954">
        <w:t xml:space="preserve">, </w:t>
      </w:r>
      <w:r w:rsidR="00697557">
        <w:t>the GCB submitted</w:t>
      </w:r>
      <w:r w:rsidR="00F23581" w:rsidRPr="00D77954">
        <w:t xml:space="preserve"> that the application for striking off is a unique statutory process of a disciplinary nature</w:t>
      </w:r>
      <w:r w:rsidR="00580E1B" w:rsidRPr="00D77954">
        <w:t xml:space="preserve">.  </w:t>
      </w:r>
      <w:r w:rsidR="00510EF3" w:rsidRPr="00D77954">
        <w:t xml:space="preserve">It </w:t>
      </w:r>
      <w:r w:rsidR="001545E9">
        <w:t>contended</w:t>
      </w:r>
      <w:r w:rsidR="00510EF3" w:rsidRPr="00D77954">
        <w:t xml:space="preserve"> that</w:t>
      </w:r>
      <w:r w:rsidR="00D03D42" w:rsidRPr="00D77954">
        <w:t xml:space="preserve"> </w:t>
      </w:r>
      <w:r w:rsidR="00B73E2E" w:rsidRPr="00D77954">
        <w:t>this matter rai</w:t>
      </w:r>
      <w:r w:rsidR="00EC2DC6">
        <w:t>sed</w:t>
      </w:r>
      <w:r w:rsidR="00EA3662" w:rsidRPr="00D77954">
        <w:t xml:space="preserve"> constitutional issues, given</w:t>
      </w:r>
      <w:r w:rsidR="00B73E2E" w:rsidRPr="00D77954">
        <w:t xml:space="preserve"> that </w:t>
      </w:r>
      <w:r w:rsidR="00DA0265">
        <w:t>it calls for</w:t>
      </w:r>
      <w:r w:rsidR="00A701EA">
        <w:t xml:space="preserve"> </w:t>
      </w:r>
      <w:r w:rsidR="002D4FDD" w:rsidRPr="00D77954">
        <w:t xml:space="preserve">the </w:t>
      </w:r>
      <w:r w:rsidR="00B73E2E" w:rsidRPr="00D77954">
        <w:t>interpretation and applic</w:t>
      </w:r>
      <w:r w:rsidR="00EA206E" w:rsidRPr="00D77954">
        <w:t>ation of the NPA Act</w:t>
      </w:r>
      <w:r w:rsidR="00B73E2E" w:rsidRPr="00D77954">
        <w:t xml:space="preserve">.  </w:t>
      </w:r>
      <w:r w:rsidR="00973FBA" w:rsidRPr="00D77954">
        <w:t>Moreover,</w:t>
      </w:r>
      <w:r w:rsidR="006E067A">
        <w:t xml:space="preserve"> the GCB was</w:t>
      </w:r>
      <w:r w:rsidR="00B73E2E" w:rsidRPr="00D77954">
        <w:t xml:space="preserve"> of the view that an arguable point of law of general public importa</w:t>
      </w:r>
      <w:r w:rsidR="009E7999" w:rsidRPr="00D77954">
        <w:t xml:space="preserve">nce </w:t>
      </w:r>
      <w:r w:rsidR="000B4BDE">
        <w:t>was</w:t>
      </w:r>
      <w:r w:rsidR="009E7999" w:rsidRPr="00D77954">
        <w:t xml:space="preserve"> raised</w:t>
      </w:r>
      <w:r w:rsidR="00B73E2E" w:rsidRPr="00D77954">
        <w:t>.</w:t>
      </w:r>
    </w:p>
    <w:p w:rsidR="00B73E2E" w:rsidRPr="00D77954" w:rsidRDefault="00B73E2E" w:rsidP="00F23581"/>
    <w:p w:rsidR="00D60A1D" w:rsidRPr="00D77954" w:rsidRDefault="00A34454" w:rsidP="006474CE">
      <w:r w:rsidRPr="00D77954">
        <w:t xml:space="preserve">Ms </w:t>
      </w:r>
      <w:r w:rsidR="003761CF" w:rsidRPr="00D77954">
        <w:t>Jiba</w:t>
      </w:r>
      <w:r w:rsidR="00274FEB">
        <w:t xml:space="preserve"> submitted</w:t>
      </w:r>
      <w:r w:rsidR="00F23581" w:rsidRPr="00D77954">
        <w:t xml:space="preserve"> that the application </w:t>
      </w:r>
      <w:r w:rsidR="003761CF" w:rsidRPr="00D77954">
        <w:t xml:space="preserve">brought by the GCB </w:t>
      </w:r>
      <w:r w:rsidR="00F44ABB">
        <w:t>is unprecedented and had</w:t>
      </w:r>
      <w:r w:rsidR="00F23581" w:rsidRPr="00D77954">
        <w:t xml:space="preserve"> far</w:t>
      </w:r>
      <w:r w:rsidR="00A701EA">
        <w:t>-</w:t>
      </w:r>
      <w:r w:rsidR="00F23581" w:rsidRPr="00D77954">
        <w:t>reaching constitutional implications for the independence of the NPA</w:t>
      </w:r>
      <w:r w:rsidR="00D60A1D" w:rsidRPr="00D77954">
        <w:t xml:space="preserve">.  </w:t>
      </w:r>
      <w:r w:rsidR="007811CD" w:rsidRPr="00D77954">
        <w:t>Furthermore, s</w:t>
      </w:r>
      <w:r w:rsidR="00F23581" w:rsidRPr="00D77954">
        <w:t xml:space="preserve">he </w:t>
      </w:r>
      <w:r w:rsidR="009C778D">
        <w:t>pointed</w:t>
      </w:r>
      <w:r w:rsidR="007547DB" w:rsidRPr="00D77954">
        <w:t xml:space="preserve"> out </w:t>
      </w:r>
      <w:r w:rsidR="00584B91" w:rsidRPr="00D77954">
        <w:t>that the allegations did</w:t>
      </w:r>
      <w:r w:rsidR="00F23581" w:rsidRPr="00D77954">
        <w:t xml:space="preserve"> not relate to her professio</w:t>
      </w:r>
      <w:r w:rsidR="003E6C88" w:rsidRPr="00D77954">
        <w:t xml:space="preserve">nal conduct as counsel </w:t>
      </w:r>
      <w:r w:rsidR="00F23581" w:rsidRPr="00D77954">
        <w:t xml:space="preserve">but as a party to </w:t>
      </w:r>
      <w:r w:rsidR="00DA0265">
        <w:t xml:space="preserve">the </w:t>
      </w:r>
      <w:r w:rsidR="00F23581" w:rsidRPr="00D77954">
        <w:t>litigation</w:t>
      </w:r>
      <w:r w:rsidR="00D60A1D" w:rsidRPr="00D77954">
        <w:t xml:space="preserve"> in a rep</w:t>
      </w:r>
      <w:r w:rsidR="006828F2" w:rsidRPr="00D77954">
        <w:t>resentative capacity.</w:t>
      </w:r>
      <w:r w:rsidR="003761CF" w:rsidRPr="00D77954">
        <w:t xml:space="preserve">  </w:t>
      </w:r>
      <w:r w:rsidRPr="00D77954">
        <w:t xml:space="preserve">Mr </w:t>
      </w:r>
      <w:r w:rsidR="00F23581" w:rsidRPr="00D77954">
        <w:t>Mrwebi</w:t>
      </w:r>
      <w:r w:rsidR="007811CD" w:rsidRPr="00D77954">
        <w:t xml:space="preserve"> </w:t>
      </w:r>
      <w:r w:rsidR="003761CF" w:rsidRPr="00D77954">
        <w:t xml:space="preserve">on the other hand </w:t>
      </w:r>
      <w:r w:rsidR="001F6AE6">
        <w:t>argued</w:t>
      </w:r>
      <w:r w:rsidR="00F23581" w:rsidRPr="00D77954">
        <w:t xml:space="preserve"> that the SCA did not take into account the narrative of the purported motives for his actions</w:t>
      </w:r>
      <w:r w:rsidR="00DA0265">
        <w:t xml:space="preserve"> and their nature</w:t>
      </w:r>
      <w:r w:rsidR="005D74F4">
        <w:t xml:space="preserve">.  </w:t>
      </w:r>
      <w:r w:rsidR="00C70848">
        <w:t>For</w:t>
      </w:r>
      <w:r w:rsidR="00C52613" w:rsidRPr="00D77954">
        <w:t xml:space="preserve"> his part, </w:t>
      </w:r>
      <w:r w:rsidR="00ED53D8" w:rsidRPr="00D77954">
        <w:t xml:space="preserve">Mr </w:t>
      </w:r>
      <w:r w:rsidR="00C52613" w:rsidRPr="00D77954">
        <w:t>Mzi</w:t>
      </w:r>
      <w:r w:rsidR="00C70848">
        <w:t>nyathi submitted</w:t>
      </w:r>
      <w:r w:rsidR="007C1F85" w:rsidRPr="00D77954">
        <w:t xml:space="preserve"> that an award of</w:t>
      </w:r>
      <w:r w:rsidR="00C52613" w:rsidRPr="00D77954">
        <w:t xml:space="preserve"> costs is discretionary and generally given to successful litigants</w:t>
      </w:r>
      <w:r w:rsidR="000F77F3">
        <w:t xml:space="preserve"> and</w:t>
      </w:r>
      <w:r w:rsidR="007C1F85" w:rsidRPr="00D77954">
        <w:t>,</w:t>
      </w:r>
      <w:r w:rsidR="00C52613" w:rsidRPr="00D77954">
        <w:t xml:space="preserve"> in the absence of a challenge that </w:t>
      </w:r>
      <w:r w:rsidR="005C03B7" w:rsidRPr="00D77954">
        <w:t xml:space="preserve">the </w:t>
      </w:r>
      <w:r w:rsidR="00C52613" w:rsidRPr="00D77954">
        <w:t>discretion</w:t>
      </w:r>
      <w:r w:rsidR="005C03B7" w:rsidRPr="00D77954">
        <w:t xml:space="preserve"> was exercised improperly,</w:t>
      </w:r>
      <w:r w:rsidR="00C52613" w:rsidRPr="00D77954">
        <w:t xml:space="preserve"> the award </w:t>
      </w:r>
      <w:r w:rsidR="006F2A17" w:rsidRPr="00D77954">
        <w:t>of costs was</w:t>
      </w:r>
      <w:r w:rsidR="00C52613" w:rsidRPr="00D77954">
        <w:t xml:space="preserve"> appropriate.</w:t>
      </w:r>
    </w:p>
    <w:p w:rsidR="00AC0803" w:rsidRPr="00D77954" w:rsidRDefault="00AC0803" w:rsidP="006474CE"/>
    <w:p w:rsidR="00170C7C" w:rsidRPr="00D77954" w:rsidRDefault="00AC0803" w:rsidP="00AC0803">
      <w:r w:rsidRPr="00D77954">
        <w:rPr>
          <w:lang w:val="en-GB"/>
        </w:rPr>
        <w:t>In a unanimous judgment, penned by Jafta J, the Court found that</w:t>
      </w:r>
      <w:r w:rsidR="00A73B73" w:rsidRPr="00D77954">
        <w:rPr>
          <w:lang w:val="en-GB"/>
        </w:rPr>
        <w:t xml:space="preserve"> </w:t>
      </w:r>
      <w:r w:rsidR="00960601" w:rsidRPr="00D77954">
        <w:rPr>
          <w:lang w:val="en-GB"/>
        </w:rPr>
        <w:t xml:space="preserve">the GCB has not established that the matter falls within the jurisdiction of this Court.  </w:t>
      </w:r>
      <w:r w:rsidR="00CE202A" w:rsidRPr="00D77954">
        <w:rPr>
          <w:lang w:val="en-GB"/>
        </w:rPr>
        <w:t>The Court not</w:t>
      </w:r>
      <w:r w:rsidR="0079539D" w:rsidRPr="00D77954">
        <w:rPr>
          <w:lang w:val="en-GB"/>
        </w:rPr>
        <w:t xml:space="preserve">ed that the </w:t>
      </w:r>
      <w:r w:rsidR="0079539D" w:rsidRPr="00D77954">
        <w:t xml:space="preserve">GCB’s cause of action was based on section 7 of the Admission Act and nothing else.  </w:t>
      </w:r>
      <w:r w:rsidR="000F77F3">
        <w:rPr>
          <w:lang w:val="en-GB"/>
        </w:rPr>
        <w:t>T</w:t>
      </w:r>
      <w:r w:rsidR="0042607B" w:rsidRPr="00D77954">
        <w:rPr>
          <w:lang w:val="en-GB"/>
        </w:rPr>
        <w:t>he Court found that</w:t>
      </w:r>
      <w:r w:rsidR="00156709" w:rsidRPr="00D77954">
        <w:rPr>
          <w:lang w:val="en-GB"/>
        </w:rPr>
        <w:t xml:space="preserve"> </w:t>
      </w:r>
      <w:r w:rsidR="00DE5B1F" w:rsidRPr="00D77954">
        <w:rPr>
          <w:lang w:val="en-GB"/>
        </w:rPr>
        <w:t>t</w:t>
      </w:r>
      <w:r w:rsidR="00AE39A8" w:rsidRPr="00D77954">
        <w:rPr>
          <w:lang w:val="en-GB"/>
        </w:rPr>
        <w:t>he interpretation and application of the Ad</w:t>
      </w:r>
      <w:r w:rsidR="00DE1522" w:rsidRPr="00D77954">
        <w:rPr>
          <w:lang w:val="en-GB"/>
        </w:rPr>
        <w:t xml:space="preserve">mission Act </w:t>
      </w:r>
      <w:r w:rsidR="00207FE0" w:rsidRPr="00D77954">
        <w:rPr>
          <w:lang w:val="en-GB"/>
        </w:rPr>
        <w:t>does not</w:t>
      </w:r>
      <w:r w:rsidR="0042607B" w:rsidRPr="00D77954">
        <w:rPr>
          <w:lang w:val="en-GB"/>
        </w:rPr>
        <w:t xml:space="preserve"> </w:t>
      </w:r>
      <w:r w:rsidR="00207FE0" w:rsidRPr="00D77954">
        <w:rPr>
          <w:lang w:val="en-GB"/>
        </w:rPr>
        <w:t xml:space="preserve">intrinsically </w:t>
      </w:r>
      <w:r w:rsidR="00784DC9" w:rsidRPr="00D77954">
        <w:rPr>
          <w:lang w:val="en-GB"/>
        </w:rPr>
        <w:t xml:space="preserve">raise a </w:t>
      </w:r>
      <w:r w:rsidR="005A62D5" w:rsidRPr="00D77954">
        <w:rPr>
          <w:lang w:val="en-GB"/>
        </w:rPr>
        <w:t xml:space="preserve">constitutional issue.  The </w:t>
      </w:r>
      <w:r w:rsidR="00156709" w:rsidRPr="00D77954">
        <w:rPr>
          <w:lang w:val="en-GB"/>
        </w:rPr>
        <w:t>Court further found</w:t>
      </w:r>
      <w:r w:rsidR="0042607B" w:rsidRPr="00D77954">
        <w:rPr>
          <w:lang w:val="en-GB"/>
        </w:rPr>
        <w:t xml:space="preserve"> that the </w:t>
      </w:r>
      <w:r w:rsidR="005A62D5" w:rsidRPr="00D77954">
        <w:rPr>
          <w:lang w:val="en-GB"/>
        </w:rPr>
        <w:t xml:space="preserve">GCB did not seek to protect </w:t>
      </w:r>
      <w:r w:rsidR="00F753D6" w:rsidRPr="00D77954">
        <w:rPr>
          <w:lang w:val="en-GB"/>
        </w:rPr>
        <w:t>a constitutional right.  Instead,</w:t>
      </w:r>
      <w:r w:rsidR="005A62D5" w:rsidRPr="00D77954">
        <w:rPr>
          <w:lang w:val="en-GB"/>
        </w:rPr>
        <w:t xml:space="preserve"> all that it sought to do was to enforce the Admission Act</w:t>
      </w:r>
      <w:r w:rsidR="00136B27" w:rsidRPr="00D77954">
        <w:rPr>
          <w:lang w:val="en-GB"/>
        </w:rPr>
        <w:t>,</w:t>
      </w:r>
      <w:r w:rsidR="005A62D5" w:rsidRPr="00D77954">
        <w:rPr>
          <w:lang w:val="en-GB"/>
        </w:rPr>
        <w:t xml:space="preserve"> so as to protect</w:t>
      </w:r>
      <w:r w:rsidR="00934AF0" w:rsidRPr="00D77954">
        <w:rPr>
          <w:lang w:val="en-GB"/>
        </w:rPr>
        <w:t xml:space="preserve"> the public and preserve the proper functioning of the administration of justice.  </w:t>
      </w:r>
      <w:r w:rsidR="008E38D0" w:rsidRPr="00D77954">
        <w:rPr>
          <w:lang w:val="en-GB"/>
        </w:rPr>
        <w:t xml:space="preserve">The Court </w:t>
      </w:r>
      <w:r w:rsidR="00A377A8" w:rsidRPr="00D77954">
        <w:rPr>
          <w:lang w:val="en-GB"/>
        </w:rPr>
        <w:t xml:space="preserve">remarked </w:t>
      </w:r>
      <w:r w:rsidR="008E38D0" w:rsidRPr="00D77954">
        <w:rPr>
          <w:lang w:val="en-GB"/>
        </w:rPr>
        <w:t xml:space="preserve">that </w:t>
      </w:r>
      <w:r w:rsidR="008E38D0" w:rsidRPr="00D77954">
        <w:t>t</w:t>
      </w:r>
      <w:r w:rsidR="00934AF0" w:rsidRPr="00D77954">
        <w:t xml:space="preserve">he apparently incorrect determination of facts by the majority in the </w:t>
      </w:r>
      <w:r w:rsidR="000F77F3">
        <w:t>SCA</w:t>
      </w:r>
      <w:r w:rsidR="00934AF0" w:rsidRPr="00D77954">
        <w:t xml:space="preserve"> do</w:t>
      </w:r>
      <w:r w:rsidR="00C2083F" w:rsidRPr="00D77954">
        <w:t>es</w:t>
      </w:r>
      <w:r w:rsidR="00934AF0" w:rsidRPr="00D77954">
        <w:t xml:space="preserve"> not raise a constitutional issue.  If what is at issue in a particular case is the determination of facts, </w:t>
      </w:r>
      <w:r w:rsidR="004E26D2" w:rsidRPr="00D77954">
        <w:t xml:space="preserve">it follows that </w:t>
      </w:r>
      <w:r w:rsidR="00F753D6" w:rsidRPr="00D77954">
        <w:t>the</w:t>
      </w:r>
      <w:r w:rsidR="00934AF0" w:rsidRPr="00D77954">
        <w:t xml:space="preserve"> jurisdiction of this Court is not engaged.  </w:t>
      </w:r>
    </w:p>
    <w:p w:rsidR="00170C7C" w:rsidRPr="00D77954" w:rsidRDefault="00170C7C" w:rsidP="00AC0803"/>
    <w:p w:rsidR="00AC0803" w:rsidRPr="00D77954" w:rsidRDefault="00CA5AAA" w:rsidP="00AC0803">
      <w:r w:rsidRPr="00D77954">
        <w:t xml:space="preserve">Concerning </w:t>
      </w:r>
      <w:r w:rsidR="00934AF0" w:rsidRPr="00D77954">
        <w:t xml:space="preserve">the NPA Act, </w:t>
      </w:r>
      <w:r w:rsidR="005B3C7D" w:rsidRPr="00D77954">
        <w:t xml:space="preserve">the Court </w:t>
      </w:r>
      <w:r w:rsidR="00012B7D" w:rsidRPr="00D77954">
        <w:t xml:space="preserve">noted that </w:t>
      </w:r>
      <w:r w:rsidR="00934AF0" w:rsidRPr="00D77954">
        <w:t>the claim advanced by the GCB is a self-standin</w:t>
      </w:r>
      <w:r w:rsidR="005D74F4">
        <w:t xml:space="preserve">g claim given that it is based </w:t>
      </w:r>
      <w:r w:rsidR="00934AF0" w:rsidRPr="00D77954">
        <w:t xml:space="preserve">within the four-corners of the Admission Act.  </w:t>
      </w:r>
      <w:r w:rsidR="00012B7D" w:rsidRPr="00D77954">
        <w:t>As a result</w:t>
      </w:r>
      <w:r w:rsidR="00934AF0" w:rsidRPr="00D77954">
        <w:t>, the NPA Act finds no application in this matter</w:t>
      </w:r>
      <w:r w:rsidR="001143ED" w:rsidRPr="00D77954">
        <w:t>,</w:t>
      </w:r>
      <w:r w:rsidR="00934AF0" w:rsidRPr="00D77954">
        <w:t xml:space="preserve"> since it does not regulate the admission of advocates. </w:t>
      </w:r>
      <w:r w:rsidR="00960601" w:rsidRPr="00D77954">
        <w:t xml:space="preserve"> </w:t>
      </w:r>
      <w:r w:rsidR="00170C7C" w:rsidRPr="00D77954">
        <w:t>In addition to this, t</w:t>
      </w:r>
      <w:r w:rsidR="00BA3C71" w:rsidRPr="00D77954">
        <w:t>he Court held that t</w:t>
      </w:r>
      <w:r w:rsidR="00960601" w:rsidRPr="00D77954">
        <w:t>h</w:t>
      </w:r>
      <w:r w:rsidR="00F3430E">
        <w:t>e assertion by the GCB that the</w:t>
      </w:r>
      <w:r w:rsidR="00960601" w:rsidRPr="00D77954">
        <w:t xml:space="preserve"> matter raised an arguable point of law of general public importance has no </w:t>
      </w:r>
      <w:r w:rsidR="00960601" w:rsidRPr="00D77954">
        <w:lastRenderedPageBreak/>
        <w:t xml:space="preserve">substance.  </w:t>
      </w:r>
      <w:r w:rsidR="00BA3C71" w:rsidRPr="00D77954">
        <w:t>Of importance to note i</w:t>
      </w:r>
      <w:r w:rsidR="00AC412E" w:rsidRPr="00D77954">
        <w:t>n this</w:t>
      </w:r>
      <w:r w:rsidR="00BA3C71" w:rsidRPr="00D77954">
        <w:t xml:space="preserve"> regard </w:t>
      </w:r>
      <w:r w:rsidR="00406234">
        <w:t xml:space="preserve">was </w:t>
      </w:r>
      <w:r w:rsidR="00BA3C71" w:rsidRPr="00D77954">
        <w:t>that t</w:t>
      </w:r>
      <w:r w:rsidR="00960601" w:rsidRPr="00D77954">
        <w:t xml:space="preserve">he divergence between the majority and the minority </w:t>
      </w:r>
      <w:r w:rsidR="001A6192">
        <w:t xml:space="preserve">in the SCA </w:t>
      </w:r>
      <w:r w:rsidR="00960601" w:rsidRPr="00D77954">
        <w:t>did not flow from the application of legal principles</w:t>
      </w:r>
      <w:r w:rsidR="00D2057A" w:rsidRPr="00D77954">
        <w:t>, but from an evaluation of the facts</w:t>
      </w:r>
      <w:r w:rsidR="000F77F3">
        <w:t>.</w:t>
      </w:r>
    </w:p>
    <w:p w:rsidR="00937A8C" w:rsidRPr="00D77954" w:rsidRDefault="00937A8C" w:rsidP="00AC0803"/>
    <w:p w:rsidR="003B7EC1" w:rsidRPr="00D77954" w:rsidRDefault="00937A8C" w:rsidP="003B7EC1">
      <w:r w:rsidRPr="00D77954">
        <w:t xml:space="preserve">With respect to the cross-appeal, </w:t>
      </w:r>
      <w:r w:rsidR="002B7BB3" w:rsidRPr="00D77954">
        <w:t xml:space="preserve">this Court acknowledged that </w:t>
      </w:r>
      <w:r w:rsidR="00544BAF" w:rsidRPr="00D77954">
        <w:t xml:space="preserve">reliance on section 9(1) of the Constitution by the majority in the </w:t>
      </w:r>
      <w:r w:rsidR="000F77F3">
        <w:t>SCA</w:t>
      </w:r>
      <w:r w:rsidR="00544BAF" w:rsidRPr="00D77954">
        <w:t xml:space="preserve"> </w:t>
      </w:r>
      <w:r w:rsidR="009E3852" w:rsidRPr="00D77954">
        <w:t xml:space="preserve">clothed this Court with jurisdiction.  </w:t>
      </w:r>
      <w:r w:rsidR="002B7BB3" w:rsidRPr="00D77954">
        <w:t xml:space="preserve">However, </w:t>
      </w:r>
      <w:r w:rsidR="00A52E4D" w:rsidRPr="00D77954">
        <w:t xml:space="preserve">the Court reasoned that </w:t>
      </w:r>
      <w:r w:rsidR="002B7BB3" w:rsidRPr="00D77954">
        <w:t>t</w:t>
      </w:r>
      <w:r w:rsidR="009E3852" w:rsidRPr="00D77954">
        <w:t xml:space="preserve">he principle that costs follow the result is not applicable </w:t>
      </w:r>
      <w:r w:rsidR="002B7BB3" w:rsidRPr="00D77954">
        <w:t>to proceedings of this nature</w:t>
      </w:r>
      <w:r w:rsidR="00A52E4D" w:rsidRPr="00D77954">
        <w:t xml:space="preserve"> as such proceedings</w:t>
      </w:r>
      <w:r w:rsidR="002B7BB3" w:rsidRPr="00D77954">
        <w:t xml:space="preserve"> </w:t>
      </w:r>
      <w:r w:rsidR="009E3852" w:rsidRPr="00D77954">
        <w:t>are initiated in the interests of the general public</w:t>
      </w:r>
      <w:r w:rsidR="002B7BB3" w:rsidRPr="00D77954">
        <w:t>.  The Court emphasised that t</w:t>
      </w:r>
      <w:r w:rsidR="009E3852" w:rsidRPr="00D77954">
        <w:t xml:space="preserve">he GCB’s role in instituting these proceedings is to enable the court to exercise its disciplinary powers.  </w:t>
      </w:r>
      <w:r w:rsidR="004241DB" w:rsidRPr="00D77954">
        <w:t xml:space="preserve">The Court </w:t>
      </w:r>
      <w:r w:rsidR="00A05BC1" w:rsidRPr="00D77954">
        <w:t xml:space="preserve">recognised </w:t>
      </w:r>
      <w:r w:rsidR="004241DB" w:rsidRPr="00D77954">
        <w:t xml:space="preserve">that an order of costs against the GCB </w:t>
      </w:r>
      <w:r w:rsidR="009E3852" w:rsidRPr="00D77954">
        <w:t xml:space="preserve">is permissible </w:t>
      </w:r>
      <w:r w:rsidR="00A05BC1" w:rsidRPr="00D77954">
        <w:t xml:space="preserve">only in circumstances where it </w:t>
      </w:r>
      <w:r w:rsidR="00B94787">
        <w:t>has</w:t>
      </w:r>
      <w:r w:rsidR="009E3852" w:rsidRPr="00D77954">
        <w:t xml:space="preserve"> conduct</w:t>
      </w:r>
      <w:r w:rsidR="00B94787">
        <w:t>ed</w:t>
      </w:r>
      <w:r w:rsidR="009E3852" w:rsidRPr="00D77954">
        <w:t xml:space="preserve"> itself in a</w:t>
      </w:r>
      <w:r w:rsidR="00B94787">
        <w:t>n</w:t>
      </w:r>
      <w:r w:rsidR="009E3852" w:rsidRPr="00D77954">
        <w:t xml:space="preserve"> </w:t>
      </w:r>
      <w:r w:rsidR="00B94787">
        <w:t>un</w:t>
      </w:r>
      <w:r w:rsidR="000F77F3">
        <w:t xml:space="preserve">acceptable </w:t>
      </w:r>
      <w:r w:rsidR="009E3852" w:rsidRPr="00D77954">
        <w:t xml:space="preserve">manner.  </w:t>
      </w:r>
      <w:r w:rsidR="00DA0265">
        <w:t>T</w:t>
      </w:r>
      <w:r w:rsidR="00F216F2" w:rsidRPr="00D77954">
        <w:t>he Court held that a</w:t>
      </w:r>
      <w:r w:rsidR="009E3852" w:rsidRPr="00D77954">
        <w:t xml:space="preserve">lthough the appeal on the merits has failed, </w:t>
      </w:r>
      <w:r w:rsidR="004241DB" w:rsidRPr="00D77954">
        <w:t xml:space="preserve">the </w:t>
      </w:r>
      <w:r w:rsidR="009E3852" w:rsidRPr="00D77954">
        <w:t xml:space="preserve">GCB should not be ordered to pay costs.  </w:t>
      </w:r>
      <w:r w:rsidR="006C2EFD" w:rsidRPr="00D77954">
        <w:t>In addition to this, t</w:t>
      </w:r>
      <w:r w:rsidR="004241DB" w:rsidRPr="00D77954">
        <w:t>he Court held that e</w:t>
      </w:r>
      <w:r w:rsidR="009E3852" w:rsidRPr="00D77954">
        <w:t>ven though the GCB has succeeded in having the costs order made against it overturned, it is fair not to order the respondents to pay its costs</w:t>
      </w:r>
      <w:r w:rsidR="006C2EFD" w:rsidRPr="00D77954">
        <w:t xml:space="preserve"> too</w:t>
      </w:r>
      <w:r w:rsidR="009E3852" w:rsidRPr="00D77954">
        <w:t xml:space="preserve">.  </w:t>
      </w:r>
      <w:r w:rsidR="004241DB" w:rsidRPr="00D77954">
        <w:t>Given these considerations, t</w:t>
      </w:r>
      <w:r w:rsidR="009E3852" w:rsidRPr="00D77954">
        <w:t xml:space="preserve">he </w:t>
      </w:r>
      <w:r w:rsidR="004241DB" w:rsidRPr="00D77954">
        <w:t xml:space="preserve">Court found that it need not make an </w:t>
      </w:r>
      <w:r w:rsidR="009E3852" w:rsidRPr="00D77954">
        <w:t>order as to costs.</w:t>
      </w:r>
    </w:p>
    <w:sectPr w:rsidR="003B7EC1" w:rsidRPr="00D77954" w:rsidSect="00883D6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81EE71E" w16cid:durableId="2031B628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6CC6" w:rsidRDefault="00CD6CC6" w:rsidP="009E3852">
      <w:r>
        <w:separator/>
      </w:r>
    </w:p>
  </w:endnote>
  <w:endnote w:type="continuationSeparator" w:id="0">
    <w:p w:rsidR="00CD6CC6" w:rsidRDefault="00CD6CC6" w:rsidP="009E38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3FB8" w:rsidRDefault="00163FB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3FB8" w:rsidRDefault="00163FB8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3FB8" w:rsidRDefault="00163FB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6CC6" w:rsidRDefault="00CD6CC6" w:rsidP="009E3852">
      <w:r>
        <w:separator/>
      </w:r>
    </w:p>
  </w:footnote>
  <w:footnote w:type="continuationSeparator" w:id="0">
    <w:p w:rsidR="00CD6CC6" w:rsidRDefault="00CD6CC6" w:rsidP="009E38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3FB8" w:rsidRDefault="00163FB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3FB8" w:rsidRDefault="00163FB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3FB8" w:rsidRDefault="00163FB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5A7A26"/>
    <w:multiLevelType w:val="hybridMultilevel"/>
    <w:tmpl w:val="C30AD0BA"/>
    <w:lvl w:ilvl="0" w:tplc="0CD23EA0">
      <w:start w:val="1"/>
      <w:numFmt w:val="decimal"/>
      <w:pStyle w:val="JUDGMENTNUMBERED"/>
      <w:lvlText w:val="[%1]"/>
      <w:lvlJc w:val="left"/>
      <w:pPr>
        <w:ind w:left="17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5E6D569F"/>
    <w:multiLevelType w:val="multilevel"/>
    <w:tmpl w:val="8C146660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680"/>
        </w:tabs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040"/>
        </w:tabs>
        <w:ind w:left="504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2642"/>
    <w:rsid w:val="000027CC"/>
    <w:rsid w:val="00012B7D"/>
    <w:rsid w:val="00017302"/>
    <w:rsid w:val="00017D76"/>
    <w:rsid w:val="00017DE9"/>
    <w:rsid w:val="00023FA7"/>
    <w:rsid w:val="00026085"/>
    <w:rsid w:val="0003383F"/>
    <w:rsid w:val="00042887"/>
    <w:rsid w:val="00044771"/>
    <w:rsid w:val="000548D7"/>
    <w:rsid w:val="00055B29"/>
    <w:rsid w:val="000561C9"/>
    <w:rsid w:val="000654B1"/>
    <w:rsid w:val="0007028D"/>
    <w:rsid w:val="00070E99"/>
    <w:rsid w:val="000806AE"/>
    <w:rsid w:val="00083038"/>
    <w:rsid w:val="000860CF"/>
    <w:rsid w:val="00091F8C"/>
    <w:rsid w:val="00093E39"/>
    <w:rsid w:val="00094E7C"/>
    <w:rsid w:val="000A35A3"/>
    <w:rsid w:val="000A36D1"/>
    <w:rsid w:val="000A36F3"/>
    <w:rsid w:val="000B33B3"/>
    <w:rsid w:val="000B460A"/>
    <w:rsid w:val="000B4BDE"/>
    <w:rsid w:val="000B76AB"/>
    <w:rsid w:val="000D09EA"/>
    <w:rsid w:val="000D35AE"/>
    <w:rsid w:val="000E581C"/>
    <w:rsid w:val="000F77F3"/>
    <w:rsid w:val="00100894"/>
    <w:rsid w:val="00105FC6"/>
    <w:rsid w:val="00113454"/>
    <w:rsid w:val="001143ED"/>
    <w:rsid w:val="001149CC"/>
    <w:rsid w:val="00115012"/>
    <w:rsid w:val="00116709"/>
    <w:rsid w:val="00117D6B"/>
    <w:rsid w:val="00122E3D"/>
    <w:rsid w:val="00124D68"/>
    <w:rsid w:val="00125BE8"/>
    <w:rsid w:val="00136B27"/>
    <w:rsid w:val="0014087E"/>
    <w:rsid w:val="00140DE2"/>
    <w:rsid w:val="001461D5"/>
    <w:rsid w:val="00146EB2"/>
    <w:rsid w:val="0015307D"/>
    <w:rsid w:val="001545E9"/>
    <w:rsid w:val="00156709"/>
    <w:rsid w:val="0016287E"/>
    <w:rsid w:val="00163FB8"/>
    <w:rsid w:val="00170C7C"/>
    <w:rsid w:val="00172A2C"/>
    <w:rsid w:val="00173DD9"/>
    <w:rsid w:val="00192ACF"/>
    <w:rsid w:val="00194310"/>
    <w:rsid w:val="00196C22"/>
    <w:rsid w:val="001A24C8"/>
    <w:rsid w:val="001A5BD6"/>
    <w:rsid w:val="001A6192"/>
    <w:rsid w:val="001D423A"/>
    <w:rsid w:val="001E2DB4"/>
    <w:rsid w:val="001E31D8"/>
    <w:rsid w:val="001E57F4"/>
    <w:rsid w:val="001E5F5A"/>
    <w:rsid w:val="001E7604"/>
    <w:rsid w:val="001F6AE6"/>
    <w:rsid w:val="002009A0"/>
    <w:rsid w:val="00200AB8"/>
    <w:rsid w:val="00204392"/>
    <w:rsid w:val="00207FE0"/>
    <w:rsid w:val="002141C1"/>
    <w:rsid w:val="00215823"/>
    <w:rsid w:val="00230E5A"/>
    <w:rsid w:val="002348C0"/>
    <w:rsid w:val="002435AB"/>
    <w:rsid w:val="00250C27"/>
    <w:rsid w:val="00253986"/>
    <w:rsid w:val="0025400C"/>
    <w:rsid w:val="00254952"/>
    <w:rsid w:val="00263CF5"/>
    <w:rsid w:val="002705A8"/>
    <w:rsid w:val="0027251B"/>
    <w:rsid w:val="00274FEB"/>
    <w:rsid w:val="00275715"/>
    <w:rsid w:val="00276D9D"/>
    <w:rsid w:val="0028023E"/>
    <w:rsid w:val="00281467"/>
    <w:rsid w:val="00296C63"/>
    <w:rsid w:val="002A38E9"/>
    <w:rsid w:val="002A4C08"/>
    <w:rsid w:val="002A5448"/>
    <w:rsid w:val="002B5A47"/>
    <w:rsid w:val="002B7BB3"/>
    <w:rsid w:val="002C3B07"/>
    <w:rsid w:val="002D184B"/>
    <w:rsid w:val="002D4FDD"/>
    <w:rsid w:val="002D741F"/>
    <w:rsid w:val="002D7582"/>
    <w:rsid w:val="00303C64"/>
    <w:rsid w:val="00305423"/>
    <w:rsid w:val="003135FD"/>
    <w:rsid w:val="0031792A"/>
    <w:rsid w:val="00321AB3"/>
    <w:rsid w:val="00323149"/>
    <w:rsid w:val="003255EA"/>
    <w:rsid w:val="0032682A"/>
    <w:rsid w:val="003306D8"/>
    <w:rsid w:val="00334E0F"/>
    <w:rsid w:val="00335B6C"/>
    <w:rsid w:val="00357788"/>
    <w:rsid w:val="00365543"/>
    <w:rsid w:val="00374C14"/>
    <w:rsid w:val="003761CF"/>
    <w:rsid w:val="0037720A"/>
    <w:rsid w:val="003807A5"/>
    <w:rsid w:val="003845A8"/>
    <w:rsid w:val="003850ED"/>
    <w:rsid w:val="0038590C"/>
    <w:rsid w:val="00386254"/>
    <w:rsid w:val="0038634D"/>
    <w:rsid w:val="003876C3"/>
    <w:rsid w:val="003A01EF"/>
    <w:rsid w:val="003A0654"/>
    <w:rsid w:val="003A2833"/>
    <w:rsid w:val="003B312B"/>
    <w:rsid w:val="003B4484"/>
    <w:rsid w:val="003B7EC1"/>
    <w:rsid w:val="003C40ED"/>
    <w:rsid w:val="003D1CF1"/>
    <w:rsid w:val="003D2436"/>
    <w:rsid w:val="003D3EDD"/>
    <w:rsid w:val="003E4FB1"/>
    <w:rsid w:val="003E6C88"/>
    <w:rsid w:val="003F0347"/>
    <w:rsid w:val="003F1959"/>
    <w:rsid w:val="003F2638"/>
    <w:rsid w:val="003F3407"/>
    <w:rsid w:val="003F3E2F"/>
    <w:rsid w:val="003F4942"/>
    <w:rsid w:val="003F5F9C"/>
    <w:rsid w:val="004036FB"/>
    <w:rsid w:val="00406234"/>
    <w:rsid w:val="004065B7"/>
    <w:rsid w:val="00410075"/>
    <w:rsid w:val="0042292A"/>
    <w:rsid w:val="004241DB"/>
    <w:rsid w:val="0042607B"/>
    <w:rsid w:val="004302FD"/>
    <w:rsid w:val="00430C6F"/>
    <w:rsid w:val="004426F8"/>
    <w:rsid w:val="004465F5"/>
    <w:rsid w:val="00453D51"/>
    <w:rsid w:val="0045445F"/>
    <w:rsid w:val="004554DD"/>
    <w:rsid w:val="004661E5"/>
    <w:rsid w:val="00467FF7"/>
    <w:rsid w:val="00474870"/>
    <w:rsid w:val="00484A36"/>
    <w:rsid w:val="00490F2C"/>
    <w:rsid w:val="00493E5D"/>
    <w:rsid w:val="004A1AEE"/>
    <w:rsid w:val="004B17FC"/>
    <w:rsid w:val="004B51D8"/>
    <w:rsid w:val="004B52DA"/>
    <w:rsid w:val="004C5AD8"/>
    <w:rsid w:val="004C7EF7"/>
    <w:rsid w:val="004D5297"/>
    <w:rsid w:val="004D716D"/>
    <w:rsid w:val="004E0CA3"/>
    <w:rsid w:val="004E26D2"/>
    <w:rsid w:val="004F10E2"/>
    <w:rsid w:val="005038A1"/>
    <w:rsid w:val="00506AAF"/>
    <w:rsid w:val="00507621"/>
    <w:rsid w:val="00510EF3"/>
    <w:rsid w:val="0051582F"/>
    <w:rsid w:val="00522256"/>
    <w:rsid w:val="00524F3A"/>
    <w:rsid w:val="005257B9"/>
    <w:rsid w:val="00526226"/>
    <w:rsid w:val="00526F08"/>
    <w:rsid w:val="005307A5"/>
    <w:rsid w:val="0053527E"/>
    <w:rsid w:val="00542642"/>
    <w:rsid w:val="00544BAF"/>
    <w:rsid w:val="00557C2D"/>
    <w:rsid w:val="00571CD9"/>
    <w:rsid w:val="00573AEA"/>
    <w:rsid w:val="0057520D"/>
    <w:rsid w:val="00580E1B"/>
    <w:rsid w:val="00580FFC"/>
    <w:rsid w:val="0058100B"/>
    <w:rsid w:val="00584B91"/>
    <w:rsid w:val="00586C5A"/>
    <w:rsid w:val="00587A53"/>
    <w:rsid w:val="00594B56"/>
    <w:rsid w:val="005A27EF"/>
    <w:rsid w:val="005A38AB"/>
    <w:rsid w:val="005A62D5"/>
    <w:rsid w:val="005B2F2F"/>
    <w:rsid w:val="005B3C7D"/>
    <w:rsid w:val="005B51EB"/>
    <w:rsid w:val="005B6F49"/>
    <w:rsid w:val="005C03B7"/>
    <w:rsid w:val="005D74F4"/>
    <w:rsid w:val="005D7E2F"/>
    <w:rsid w:val="005E52AC"/>
    <w:rsid w:val="005E557D"/>
    <w:rsid w:val="005F2215"/>
    <w:rsid w:val="005F322E"/>
    <w:rsid w:val="005F3F94"/>
    <w:rsid w:val="00603D45"/>
    <w:rsid w:val="00605DF2"/>
    <w:rsid w:val="00606A6C"/>
    <w:rsid w:val="00615518"/>
    <w:rsid w:val="006164AF"/>
    <w:rsid w:val="00616848"/>
    <w:rsid w:val="00624FFE"/>
    <w:rsid w:val="00625581"/>
    <w:rsid w:val="006305C1"/>
    <w:rsid w:val="00630AA9"/>
    <w:rsid w:val="00642528"/>
    <w:rsid w:val="006474CE"/>
    <w:rsid w:val="006477D4"/>
    <w:rsid w:val="006524D4"/>
    <w:rsid w:val="006543E3"/>
    <w:rsid w:val="00670ED4"/>
    <w:rsid w:val="006725C0"/>
    <w:rsid w:val="006735C9"/>
    <w:rsid w:val="00674452"/>
    <w:rsid w:val="006749D6"/>
    <w:rsid w:val="00676CFE"/>
    <w:rsid w:val="006828F2"/>
    <w:rsid w:val="00685C91"/>
    <w:rsid w:val="006879F3"/>
    <w:rsid w:val="00691DC5"/>
    <w:rsid w:val="00694175"/>
    <w:rsid w:val="006966FC"/>
    <w:rsid w:val="00697557"/>
    <w:rsid w:val="006A21F9"/>
    <w:rsid w:val="006A5231"/>
    <w:rsid w:val="006C2EFD"/>
    <w:rsid w:val="006E067A"/>
    <w:rsid w:val="006E2CED"/>
    <w:rsid w:val="006E424B"/>
    <w:rsid w:val="006E6A2F"/>
    <w:rsid w:val="006F2A17"/>
    <w:rsid w:val="0070176C"/>
    <w:rsid w:val="007106E2"/>
    <w:rsid w:val="00712458"/>
    <w:rsid w:val="00715956"/>
    <w:rsid w:val="00716FAA"/>
    <w:rsid w:val="00720ACA"/>
    <w:rsid w:val="00722947"/>
    <w:rsid w:val="00750F83"/>
    <w:rsid w:val="00752C8F"/>
    <w:rsid w:val="007547DB"/>
    <w:rsid w:val="0076020B"/>
    <w:rsid w:val="007620BA"/>
    <w:rsid w:val="00762738"/>
    <w:rsid w:val="007647BF"/>
    <w:rsid w:val="007659FF"/>
    <w:rsid w:val="00773AC3"/>
    <w:rsid w:val="007746CE"/>
    <w:rsid w:val="00775169"/>
    <w:rsid w:val="00780874"/>
    <w:rsid w:val="007811CD"/>
    <w:rsid w:val="00784DC9"/>
    <w:rsid w:val="0078535D"/>
    <w:rsid w:val="00787AD1"/>
    <w:rsid w:val="0079539D"/>
    <w:rsid w:val="007A539F"/>
    <w:rsid w:val="007A6266"/>
    <w:rsid w:val="007C1F85"/>
    <w:rsid w:val="007C65D9"/>
    <w:rsid w:val="007D6DF5"/>
    <w:rsid w:val="007D7789"/>
    <w:rsid w:val="007E0108"/>
    <w:rsid w:val="007E601A"/>
    <w:rsid w:val="007F0EF4"/>
    <w:rsid w:val="007F7DCD"/>
    <w:rsid w:val="0080090E"/>
    <w:rsid w:val="00801124"/>
    <w:rsid w:val="0080393E"/>
    <w:rsid w:val="0080422C"/>
    <w:rsid w:val="00807651"/>
    <w:rsid w:val="00810EA1"/>
    <w:rsid w:val="00813BF7"/>
    <w:rsid w:val="0081741F"/>
    <w:rsid w:val="00823B02"/>
    <w:rsid w:val="00824E9A"/>
    <w:rsid w:val="0083215D"/>
    <w:rsid w:val="00834D25"/>
    <w:rsid w:val="008351C8"/>
    <w:rsid w:val="00846184"/>
    <w:rsid w:val="00857615"/>
    <w:rsid w:val="0086048D"/>
    <w:rsid w:val="00866508"/>
    <w:rsid w:val="00867767"/>
    <w:rsid w:val="0087005B"/>
    <w:rsid w:val="00881D33"/>
    <w:rsid w:val="00882096"/>
    <w:rsid w:val="00883D6C"/>
    <w:rsid w:val="00885565"/>
    <w:rsid w:val="008943E7"/>
    <w:rsid w:val="008A5FDC"/>
    <w:rsid w:val="008B0A98"/>
    <w:rsid w:val="008B1777"/>
    <w:rsid w:val="008B532D"/>
    <w:rsid w:val="008B626E"/>
    <w:rsid w:val="008C3682"/>
    <w:rsid w:val="008C6348"/>
    <w:rsid w:val="008D24BC"/>
    <w:rsid w:val="008D3D39"/>
    <w:rsid w:val="008E38D0"/>
    <w:rsid w:val="008E54C8"/>
    <w:rsid w:val="008E57AA"/>
    <w:rsid w:val="008E7030"/>
    <w:rsid w:val="008F4B8F"/>
    <w:rsid w:val="0090690C"/>
    <w:rsid w:val="00910731"/>
    <w:rsid w:val="00910F26"/>
    <w:rsid w:val="00911C83"/>
    <w:rsid w:val="00911DB9"/>
    <w:rsid w:val="00916677"/>
    <w:rsid w:val="00931384"/>
    <w:rsid w:val="0093254F"/>
    <w:rsid w:val="00932E13"/>
    <w:rsid w:val="00934AF0"/>
    <w:rsid w:val="00937A8C"/>
    <w:rsid w:val="00947F1F"/>
    <w:rsid w:val="00951EC4"/>
    <w:rsid w:val="00960601"/>
    <w:rsid w:val="0096072E"/>
    <w:rsid w:val="009642D7"/>
    <w:rsid w:val="00973FBA"/>
    <w:rsid w:val="00992CAE"/>
    <w:rsid w:val="0099349A"/>
    <w:rsid w:val="009B4471"/>
    <w:rsid w:val="009B7D1B"/>
    <w:rsid w:val="009C778D"/>
    <w:rsid w:val="009D5977"/>
    <w:rsid w:val="009E0F08"/>
    <w:rsid w:val="009E3852"/>
    <w:rsid w:val="009E7999"/>
    <w:rsid w:val="009E7D9D"/>
    <w:rsid w:val="00A0140F"/>
    <w:rsid w:val="00A03F9D"/>
    <w:rsid w:val="00A05BC1"/>
    <w:rsid w:val="00A05BEE"/>
    <w:rsid w:val="00A142B7"/>
    <w:rsid w:val="00A1629E"/>
    <w:rsid w:val="00A169B7"/>
    <w:rsid w:val="00A17B2D"/>
    <w:rsid w:val="00A2761B"/>
    <w:rsid w:val="00A34454"/>
    <w:rsid w:val="00A37027"/>
    <w:rsid w:val="00A377A8"/>
    <w:rsid w:val="00A43673"/>
    <w:rsid w:val="00A45118"/>
    <w:rsid w:val="00A47D4A"/>
    <w:rsid w:val="00A51C04"/>
    <w:rsid w:val="00A52E4D"/>
    <w:rsid w:val="00A556E6"/>
    <w:rsid w:val="00A55B9B"/>
    <w:rsid w:val="00A55C3F"/>
    <w:rsid w:val="00A61E1E"/>
    <w:rsid w:val="00A701EA"/>
    <w:rsid w:val="00A71170"/>
    <w:rsid w:val="00A73B73"/>
    <w:rsid w:val="00A81378"/>
    <w:rsid w:val="00AA17C0"/>
    <w:rsid w:val="00AA3378"/>
    <w:rsid w:val="00AA78A3"/>
    <w:rsid w:val="00AB32B3"/>
    <w:rsid w:val="00AC015D"/>
    <w:rsid w:val="00AC0803"/>
    <w:rsid w:val="00AC412E"/>
    <w:rsid w:val="00AC5170"/>
    <w:rsid w:val="00AC799A"/>
    <w:rsid w:val="00AD14A5"/>
    <w:rsid w:val="00AD25F7"/>
    <w:rsid w:val="00AE39A8"/>
    <w:rsid w:val="00AE4640"/>
    <w:rsid w:val="00AF0A36"/>
    <w:rsid w:val="00AF5FB6"/>
    <w:rsid w:val="00AF67D4"/>
    <w:rsid w:val="00B16E0F"/>
    <w:rsid w:val="00B315E8"/>
    <w:rsid w:val="00B3177F"/>
    <w:rsid w:val="00B31B92"/>
    <w:rsid w:val="00B36F54"/>
    <w:rsid w:val="00B41B52"/>
    <w:rsid w:val="00B428BE"/>
    <w:rsid w:val="00B448B0"/>
    <w:rsid w:val="00B4658E"/>
    <w:rsid w:val="00B62323"/>
    <w:rsid w:val="00B630F2"/>
    <w:rsid w:val="00B64F4F"/>
    <w:rsid w:val="00B72B46"/>
    <w:rsid w:val="00B73E2E"/>
    <w:rsid w:val="00B75813"/>
    <w:rsid w:val="00B80F33"/>
    <w:rsid w:val="00B94787"/>
    <w:rsid w:val="00BA3C71"/>
    <w:rsid w:val="00BC416E"/>
    <w:rsid w:val="00BC4860"/>
    <w:rsid w:val="00BD76C9"/>
    <w:rsid w:val="00BE67E9"/>
    <w:rsid w:val="00BE6FBD"/>
    <w:rsid w:val="00BE73DE"/>
    <w:rsid w:val="00BF140A"/>
    <w:rsid w:val="00BF4490"/>
    <w:rsid w:val="00BF48EB"/>
    <w:rsid w:val="00C03865"/>
    <w:rsid w:val="00C14E9E"/>
    <w:rsid w:val="00C15790"/>
    <w:rsid w:val="00C16ECA"/>
    <w:rsid w:val="00C2083F"/>
    <w:rsid w:val="00C238E9"/>
    <w:rsid w:val="00C26C1A"/>
    <w:rsid w:val="00C321FD"/>
    <w:rsid w:val="00C37B27"/>
    <w:rsid w:val="00C433B5"/>
    <w:rsid w:val="00C43D8A"/>
    <w:rsid w:val="00C44D82"/>
    <w:rsid w:val="00C45F8A"/>
    <w:rsid w:val="00C47F29"/>
    <w:rsid w:val="00C51AFC"/>
    <w:rsid w:val="00C52613"/>
    <w:rsid w:val="00C536E8"/>
    <w:rsid w:val="00C55A66"/>
    <w:rsid w:val="00C616DF"/>
    <w:rsid w:val="00C70848"/>
    <w:rsid w:val="00C70B69"/>
    <w:rsid w:val="00C72BF2"/>
    <w:rsid w:val="00C75D6C"/>
    <w:rsid w:val="00C85429"/>
    <w:rsid w:val="00C96321"/>
    <w:rsid w:val="00CA037A"/>
    <w:rsid w:val="00CA21ED"/>
    <w:rsid w:val="00CA458C"/>
    <w:rsid w:val="00CA5AAA"/>
    <w:rsid w:val="00CB2E3D"/>
    <w:rsid w:val="00CD2A3A"/>
    <w:rsid w:val="00CD36D7"/>
    <w:rsid w:val="00CD6CC6"/>
    <w:rsid w:val="00CE202A"/>
    <w:rsid w:val="00CE496C"/>
    <w:rsid w:val="00CE51A0"/>
    <w:rsid w:val="00CE5896"/>
    <w:rsid w:val="00D02B77"/>
    <w:rsid w:val="00D03D42"/>
    <w:rsid w:val="00D0524B"/>
    <w:rsid w:val="00D12501"/>
    <w:rsid w:val="00D14B59"/>
    <w:rsid w:val="00D164B4"/>
    <w:rsid w:val="00D200E8"/>
    <w:rsid w:val="00D2057A"/>
    <w:rsid w:val="00D356A3"/>
    <w:rsid w:val="00D35F1D"/>
    <w:rsid w:val="00D40819"/>
    <w:rsid w:val="00D5148D"/>
    <w:rsid w:val="00D60A1D"/>
    <w:rsid w:val="00D61424"/>
    <w:rsid w:val="00D64E65"/>
    <w:rsid w:val="00D659C5"/>
    <w:rsid w:val="00D77954"/>
    <w:rsid w:val="00D81F8F"/>
    <w:rsid w:val="00D86239"/>
    <w:rsid w:val="00DA0265"/>
    <w:rsid w:val="00DA13AD"/>
    <w:rsid w:val="00DA1585"/>
    <w:rsid w:val="00DA644B"/>
    <w:rsid w:val="00DB011F"/>
    <w:rsid w:val="00DB12FA"/>
    <w:rsid w:val="00DB1A44"/>
    <w:rsid w:val="00DB578C"/>
    <w:rsid w:val="00DD34A6"/>
    <w:rsid w:val="00DD37FF"/>
    <w:rsid w:val="00DD5094"/>
    <w:rsid w:val="00DD5682"/>
    <w:rsid w:val="00DE1522"/>
    <w:rsid w:val="00DE5133"/>
    <w:rsid w:val="00DE5B1F"/>
    <w:rsid w:val="00DE7B41"/>
    <w:rsid w:val="00DF7C4D"/>
    <w:rsid w:val="00E07942"/>
    <w:rsid w:val="00E27310"/>
    <w:rsid w:val="00E4070B"/>
    <w:rsid w:val="00E4169B"/>
    <w:rsid w:val="00E5042F"/>
    <w:rsid w:val="00E545EA"/>
    <w:rsid w:val="00E63FE0"/>
    <w:rsid w:val="00E661EE"/>
    <w:rsid w:val="00E736CB"/>
    <w:rsid w:val="00E80547"/>
    <w:rsid w:val="00E8342B"/>
    <w:rsid w:val="00E85C4A"/>
    <w:rsid w:val="00E86138"/>
    <w:rsid w:val="00E914E0"/>
    <w:rsid w:val="00E93F86"/>
    <w:rsid w:val="00EA113C"/>
    <w:rsid w:val="00EA206E"/>
    <w:rsid w:val="00EA3662"/>
    <w:rsid w:val="00EB51D6"/>
    <w:rsid w:val="00EB7F39"/>
    <w:rsid w:val="00EC0A22"/>
    <w:rsid w:val="00EC119F"/>
    <w:rsid w:val="00EC2323"/>
    <w:rsid w:val="00EC2DC6"/>
    <w:rsid w:val="00EC30F9"/>
    <w:rsid w:val="00EC3DF4"/>
    <w:rsid w:val="00EC4286"/>
    <w:rsid w:val="00ED53D8"/>
    <w:rsid w:val="00ED5B69"/>
    <w:rsid w:val="00EE10EC"/>
    <w:rsid w:val="00EE7EF0"/>
    <w:rsid w:val="00EF3E84"/>
    <w:rsid w:val="00EF6298"/>
    <w:rsid w:val="00F034FE"/>
    <w:rsid w:val="00F04568"/>
    <w:rsid w:val="00F125CA"/>
    <w:rsid w:val="00F216F2"/>
    <w:rsid w:val="00F2342C"/>
    <w:rsid w:val="00F23581"/>
    <w:rsid w:val="00F3430E"/>
    <w:rsid w:val="00F345EA"/>
    <w:rsid w:val="00F418AD"/>
    <w:rsid w:val="00F43565"/>
    <w:rsid w:val="00F43944"/>
    <w:rsid w:val="00F43ADD"/>
    <w:rsid w:val="00F44ABB"/>
    <w:rsid w:val="00F50679"/>
    <w:rsid w:val="00F51A48"/>
    <w:rsid w:val="00F5283F"/>
    <w:rsid w:val="00F70E31"/>
    <w:rsid w:val="00F74A3C"/>
    <w:rsid w:val="00F753D6"/>
    <w:rsid w:val="00F77A10"/>
    <w:rsid w:val="00F91C22"/>
    <w:rsid w:val="00F955D3"/>
    <w:rsid w:val="00F97998"/>
    <w:rsid w:val="00FA3485"/>
    <w:rsid w:val="00FA6510"/>
    <w:rsid w:val="00FB2AFF"/>
    <w:rsid w:val="00FB43E0"/>
    <w:rsid w:val="00FC2754"/>
    <w:rsid w:val="00FC2DD3"/>
    <w:rsid w:val="00FC4293"/>
    <w:rsid w:val="00FC4772"/>
    <w:rsid w:val="00FD2D52"/>
    <w:rsid w:val="00FD3A5C"/>
    <w:rsid w:val="00FD7725"/>
    <w:rsid w:val="00FE00A5"/>
    <w:rsid w:val="00FE5455"/>
    <w:rsid w:val="00FF2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640"/>
    <w:pPr>
      <w:jc w:val="both"/>
    </w:pPr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3383F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rsid w:val="006543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6543E3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543E3"/>
    <w:rPr>
      <w:lang w:val="en-ZA"/>
    </w:rPr>
  </w:style>
  <w:style w:type="paragraph" w:styleId="CommentSubject">
    <w:name w:val="annotation subject"/>
    <w:basedOn w:val="CommentText"/>
    <w:next w:val="CommentText"/>
    <w:link w:val="CommentSubjectChar"/>
    <w:rsid w:val="006543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6543E3"/>
    <w:rPr>
      <w:b/>
      <w:bCs/>
      <w:lang w:val="en-ZA"/>
    </w:rPr>
  </w:style>
  <w:style w:type="paragraph" w:customStyle="1" w:styleId="Default">
    <w:name w:val="Default"/>
    <w:rsid w:val="006543E3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  <w:lang w:eastAsia="en-US"/>
    </w:rPr>
  </w:style>
  <w:style w:type="character" w:customStyle="1" w:styleId="apple-converted-space">
    <w:name w:val="apple-converted-space"/>
    <w:basedOn w:val="DefaultParagraphFont"/>
    <w:rsid w:val="007C65D9"/>
  </w:style>
  <w:style w:type="paragraph" w:styleId="NormalWeb">
    <w:name w:val="Normal (Web)"/>
    <w:basedOn w:val="Normal"/>
    <w:uiPriority w:val="99"/>
    <w:semiHidden/>
    <w:unhideWhenUsed/>
    <w:rsid w:val="00606A6C"/>
    <w:pPr>
      <w:spacing w:before="100" w:beforeAutospacing="1" w:after="100" w:afterAutospacing="1"/>
      <w:jc w:val="left"/>
    </w:pPr>
    <w:rPr>
      <w:lang w:eastAsia="en-ZA"/>
    </w:rPr>
  </w:style>
  <w:style w:type="paragraph" w:customStyle="1" w:styleId="JUDGMENTNUMBERED">
    <w:name w:val="JUDGMENT NUMBERED"/>
    <w:basedOn w:val="Normal"/>
    <w:next w:val="Normal"/>
    <w:link w:val="JUDGMENTNUMBEREDChar"/>
    <w:qFormat/>
    <w:rsid w:val="00606A6C"/>
    <w:pPr>
      <w:numPr>
        <w:numId w:val="2"/>
      </w:numPr>
      <w:spacing w:line="360" w:lineRule="auto"/>
      <w:ind w:left="0" w:firstLine="0"/>
    </w:pPr>
    <w:rPr>
      <w:rFonts w:eastAsia="Calibri"/>
      <w:sz w:val="26"/>
      <w:szCs w:val="22"/>
    </w:rPr>
  </w:style>
  <w:style w:type="character" w:customStyle="1" w:styleId="JUDGMENTNUMBEREDChar">
    <w:name w:val="JUDGMENT NUMBERED Char"/>
    <w:basedOn w:val="DefaultParagraphFont"/>
    <w:link w:val="JUDGMENTNUMBERED"/>
    <w:rsid w:val="00606A6C"/>
    <w:rPr>
      <w:rFonts w:eastAsia="Calibri"/>
      <w:sz w:val="26"/>
      <w:szCs w:val="22"/>
      <w:lang w:eastAsia="en-US"/>
    </w:rPr>
  </w:style>
  <w:style w:type="paragraph" w:styleId="FootnoteText">
    <w:name w:val="footnote text"/>
    <w:basedOn w:val="Normal"/>
    <w:link w:val="FootnoteTextChar"/>
    <w:unhideWhenUsed/>
    <w:rsid w:val="009E3852"/>
    <w:pPr>
      <w:spacing w:after="120"/>
    </w:pPr>
    <w:rPr>
      <w:rFonts w:eastAsia="Calibri"/>
      <w:sz w:val="20"/>
      <w:szCs w:val="22"/>
    </w:rPr>
  </w:style>
  <w:style w:type="character" w:customStyle="1" w:styleId="FootnoteTextChar">
    <w:name w:val="Footnote Text Char"/>
    <w:basedOn w:val="DefaultParagraphFont"/>
    <w:link w:val="FootnoteText"/>
    <w:rsid w:val="009E3852"/>
    <w:rPr>
      <w:rFonts w:eastAsia="Calibri"/>
      <w:szCs w:val="22"/>
      <w:lang w:eastAsia="en-US"/>
    </w:rPr>
  </w:style>
  <w:style w:type="character" w:styleId="FootnoteReference">
    <w:name w:val="footnote reference"/>
    <w:basedOn w:val="DefaultParagraphFont"/>
    <w:semiHidden/>
    <w:unhideWhenUsed/>
    <w:rsid w:val="009E3852"/>
    <w:rPr>
      <w:vertAlign w:val="superscript"/>
    </w:rPr>
  </w:style>
  <w:style w:type="paragraph" w:styleId="Header">
    <w:name w:val="header"/>
    <w:basedOn w:val="Normal"/>
    <w:link w:val="HeaderChar"/>
    <w:unhideWhenUsed/>
    <w:rsid w:val="00163FB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163FB8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nhideWhenUsed/>
    <w:rsid w:val="00163FB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163FB8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287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1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6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1.png@01CF121A.2263A8C0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microsoft.com/office/2016/09/relationships/commentsIds" Target="commentsIds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1149</Words>
  <Characters>5723</Characters>
  <Application>Microsoft Office Word</Application>
  <DocSecurity>0</DocSecurity>
  <Lines>47</Lines>
  <Paragraphs>13</Paragraphs>
  <ScaleCrop>false</ScaleCrop>
  <Company/>
  <LinksUpToDate>false</LinksUpToDate>
  <CharactersWithSpaces>6859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2019-06-27T08:36:00Z</dcterms:created>
  <dcterms:modified xsi:type="dcterms:W3CDTF">2019-06-27T08:36:00Z</dcterms:modified>
</cp:coreProperties>
</file>